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7"/>
        <w:gridCol w:w="1708"/>
        <w:gridCol w:w="2700"/>
        <w:gridCol w:w="3510"/>
      </w:tblGrid>
      <w:tr w:rsidR="00923B22" w14:paraId="4CAC3ECF" w14:textId="77777777" w:rsidTr="00923B22">
        <w:tc>
          <w:tcPr>
            <w:tcW w:w="2337" w:type="dxa"/>
          </w:tcPr>
          <w:p w14:paraId="4FEF72BD" w14:textId="748826E5" w:rsidR="00923B22" w:rsidRDefault="00923B22">
            <w:r w:rsidRPr="00923B22">
              <w:rPr>
                <w:b/>
                <w:bCs/>
              </w:rPr>
              <w:t>Last name</w:t>
            </w:r>
          </w:p>
        </w:tc>
        <w:tc>
          <w:tcPr>
            <w:tcW w:w="1708" w:type="dxa"/>
          </w:tcPr>
          <w:p w14:paraId="3011AF27" w14:textId="00D59D93" w:rsidR="00923B22" w:rsidRDefault="00923B22">
            <w:r w:rsidRPr="00923B22">
              <w:rPr>
                <w:b/>
                <w:bCs/>
              </w:rPr>
              <w:t>First name</w:t>
            </w:r>
          </w:p>
        </w:tc>
        <w:tc>
          <w:tcPr>
            <w:tcW w:w="2700" w:type="dxa"/>
          </w:tcPr>
          <w:p w14:paraId="317933A0" w14:textId="25D91B9E" w:rsidR="00923B22" w:rsidRDefault="00923B22" w:rsidP="00923B22">
            <w:r w:rsidRPr="00923B22">
              <w:rPr>
                <w:b/>
                <w:bCs/>
              </w:rPr>
              <w:t>Program</w:t>
            </w:r>
            <w:r>
              <w:rPr>
                <w:b/>
                <w:bCs/>
              </w:rPr>
              <w:t xml:space="preserve"> </w:t>
            </w:r>
            <w:r w:rsidRPr="00923B22">
              <w:rPr>
                <w:b/>
                <w:bCs/>
              </w:rPr>
              <w:t>end date</w:t>
            </w:r>
          </w:p>
        </w:tc>
        <w:tc>
          <w:tcPr>
            <w:tcW w:w="3510" w:type="dxa"/>
          </w:tcPr>
          <w:p w14:paraId="11BE4D68" w14:textId="57297CA3" w:rsidR="00923B22" w:rsidRDefault="00923B22">
            <w:r w:rsidRPr="00923B22">
              <w:rPr>
                <w:b/>
                <w:bCs/>
              </w:rPr>
              <w:t>Post Fellowship Position(s)</w:t>
            </w:r>
          </w:p>
        </w:tc>
      </w:tr>
      <w:tr w:rsidR="00923B22" w14:paraId="21F9BE69" w14:textId="77777777" w:rsidTr="00923B22">
        <w:tc>
          <w:tcPr>
            <w:tcW w:w="2337" w:type="dxa"/>
          </w:tcPr>
          <w:p w14:paraId="06F2759A" w14:textId="23B510D3" w:rsidR="00923B22" w:rsidRDefault="00923B22">
            <w:r>
              <w:t>Debbaneh</w:t>
            </w:r>
          </w:p>
        </w:tc>
        <w:tc>
          <w:tcPr>
            <w:tcW w:w="1708" w:type="dxa"/>
          </w:tcPr>
          <w:p w14:paraId="1E9645BA" w14:textId="447CBD50" w:rsidR="00923B22" w:rsidRDefault="00923B22">
            <w:r>
              <w:t>Peter</w:t>
            </w:r>
          </w:p>
        </w:tc>
        <w:tc>
          <w:tcPr>
            <w:tcW w:w="2700" w:type="dxa"/>
          </w:tcPr>
          <w:p w14:paraId="05FDAD91" w14:textId="0F0230CF" w:rsidR="00923B22" w:rsidRDefault="00923B22">
            <w:r>
              <w:t>2025</w:t>
            </w:r>
          </w:p>
        </w:tc>
        <w:tc>
          <w:tcPr>
            <w:tcW w:w="3510" w:type="dxa"/>
          </w:tcPr>
          <w:p w14:paraId="6FF8419B" w14:textId="6708E03F" w:rsidR="00923B22" w:rsidRDefault="003E5912">
            <w:r>
              <w:t>Kaiser Permanente Oakland</w:t>
            </w:r>
          </w:p>
        </w:tc>
      </w:tr>
      <w:tr w:rsidR="00923B22" w14:paraId="4C2536A0" w14:textId="77777777" w:rsidTr="00923B22">
        <w:tc>
          <w:tcPr>
            <w:tcW w:w="2337" w:type="dxa"/>
          </w:tcPr>
          <w:p w14:paraId="050A9997" w14:textId="5A14799D" w:rsidR="00923B22" w:rsidRDefault="00923B22">
            <w:r>
              <w:t>Hellums</w:t>
            </w:r>
          </w:p>
        </w:tc>
        <w:tc>
          <w:tcPr>
            <w:tcW w:w="1708" w:type="dxa"/>
          </w:tcPr>
          <w:p w14:paraId="02B2E85C" w14:textId="770E77A5" w:rsidR="00923B22" w:rsidRDefault="00923B22">
            <w:r>
              <w:t>Ryan</w:t>
            </w:r>
          </w:p>
        </w:tc>
        <w:tc>
          <w:tcPr>
            <w:tcW w:w="2700" w:type="dxa"/>
          </w:tcPr>
          <w:p w14:paraId="2488D53C" w14:textId="1C81CB0C" w:rsidR="00923B22" w:rsidRDefault="00923B22">
            <w:r>
              <w:t>2024</w:t>
            </w:r>
          </w:p>
        </w:tc>
        <w:tc>
          <w:tcPr>
            <w:tcW w:w="3510" w:type="dxa"/>
          </w:tcPr>
          <w:p w14:paraId="30692109" w14:textId="195E1E82" w:rsidR="00923B22" w:rsidRDefault="00923B22">
            <w:r>
              <w:t>OHSU</w:t>
            </w:r>
          </w:p>
        </w:tc>
      </w:tr>
      <w:tr w:rsidR="00923B22" w14:paraId="14E9ABBC" w14:textId="77777777" w:rsidTr="00923B22">
        <w:tc>
          <w:tcPr>
            <w:tcW w:w="2337" w:type="dxa"/>
          </w:tcPr>
          <w:p w14:paraId="4AAD8898" w14:textId="5E80B84F" w:rsidR="00923B22" w:rsidRDefault="00923B22">
            <w:r>
              <w:t>Howard</w:t>
            </w:r>
          </w:p>
        </w:tc>
        <w:tc>
          <w:tcPr>
            <w:tcW w:w="1708" w:type="dxa"/>
          </w:tcPr>
          <w:p w14:paraId="7E5DFB58" w14:textId="3A4E3F50" w:rsidR="00923B22" w:rsidRDefault="00923B22">
            <w:r>
              <w:t>Adam</w:t>
            </w:r>
          </w:p>
        </w:tc>
        <w:tc>
          <w:tcPr>
            <w:tcW w:w="2700" w:type="dxa"/>
          </w:tcPr>
          <w:p w14:paraId="76804DC9" w14:textId="4A867FF8" w:rsidR="00923B22" w:rsidRDefault="00923B22">
            <w:r>
              <w:t>2023</w:t>
            </w:r>
          </w:p>
        </w:tc>
        <w:tc>
          <w:tcPr>
            <w:tcW w:w="3510" w:type="dxa"/>
          </w:tcPr>
          <w:p w14:paraId="33350ABC" w14:textId="4AC53346" w:rsidR="00923B22" w:rsidRDefault="00923B22">
            <w:r>
              <w:t>West Virgina University</w:t>
            </w:r>
          </w:p>
        </w:tc>
      </w:tr>
      <w:tr w:rsidR="00923B22" w14:paraId="0F1CDCEB" w14:textId="77777777" w:rsidTr="00923B22">
        <w:tc>
          <w:tcPr>
            <w:tcW w:w="2337" w:type="dxa"/>
          </w:tcPr>
          <w:p w14:paraId="636E122D" w14:textId="1891DB82" w:rsidR="00923B22" w:rsidRDefault="00923B22">
            <w:r w:rsidRPr="00923B22">
              <w:t>Low</w:t>
            </w:r>
          </w:p>
        </w:tc>
        <w:tc>
          <w:tcPr>
            <w:tcW w:w="1708" w:type="dxa"/>
          </w:tcPr>
          <w:p w14:paraId="10BC421C" w14:textId="530A44FC" w:rsidR="00923B22" w:rsidRDefault="00923B22">
            <w:r w:rsidRPr="00923B22">
              <w:t>Garren</w:t>
            </w:r>
          </w:p>
        </w:tc>
        <w:tc>
          <w:tcPr>
            <w:tcW w:w="2700" w:type="dxa"/>
          </w:tcPr>
          <w:p w14:paraId="2140E605" w14:textId="25A6C340" w:rsidR="00923B22" w:rsidRDefault="00923B22">
            <w:r w:rsidRPr="00923B22">
              <w:t>2022</w:t>
            </w:r>
          </w:p>
        </w:tc>
        <w:tc>
          <w:tcPr>
            <w:tcW w:w="3510" w:type="dxa"/>
          </w:tcPr>
          <w:p w14:paraId="006A1FD6" w14:textId="0A4CDA4D" w:rsidR="00923B22" w:rsidRPr="00923B22" w:rsidRDefault="00923B22" w:rsidP="00923B22">
            <w:r w:rsidRPr="00923B22">
              <w:t>Allegheny General Hospital/Drexel</w:t>
            </w:r>
          </w:p>
          <w:p w14:paraId="51C509FC" w14:textId="0253F9FC" w:rsidR="00923B22" w:rsidRDefault="00923B22" w:rsidP="00923B22">
            <w:r w:rsidRPr="00923B22">
              <w:t>University</w:t>
            </w:r>
          </w:p>
        </w:tc>
      </w:tr>
      <w:tr w:rsidR="00923B22" w14:paraId="6E7E0A6E" w14:textId="77777777" w:rsidTr="00923B22">
        <w:tc>
          <w:tcPr>
            <w:tcW w:w="2337" w:type="dxa"/>
          </w:tcPr>
          <w:p w14:paraId="6153EB13" w14:textId="68D245D4" w:rsidR="00923B22" w:rsidRDefault="00923B22">
            <w:r w:rsidRPr="00923B22">
              <w:t>Shah</w:t>
            </w:r>
          </w:p>
        </w:tc>
        <w:tc>
          <w:tcPr>
            <w:tcW w:w="1708" w:type="dxa"/>
          </w:tcPr>
          <w:p w14:paraId="6B6E3195" w14:textId="3E979939" w:rsidR="00923B22" w:rsidRDefault="00923B22">
            <w:r w:rsidRPr="00923B22">
              <w:t>Suparna</w:t>
            </w:r>
          </w:p>
        </w:tc>
        <w:tc>
          <w:tcPr>
            <w:tcW w:w="2700" w:type="dxa"/>
          </w:tcPr>
          <w:p w14:paraId="7D7120BA" w14:textId="5ED978C4" w:rsidR="00923B22" w:rsidRDefault="00923B22">
            <w:r w:rsidRPr="00923B22">
              <w:t xml:space="preserve">2021  </w:t>
            </w:r>
          </w:p>
        </w:tc>
        <w:tc>
          <w:tcPr>
            <w:tcW w:w="3510" w:type="dxa"/>
          </w:tcPr>
          <w:p w14:paraId="78018CA8" w14:textId="3D230FE2" w:rsidR="00923B22" w:rsidRDefault="00B84452">
            <w:r w:rsidRPr="00B84452">
              <w:t>University of Nevada, Las Vegas</w:t>
            </w:r>
          </w:p>
        </w:tc>
      </w:tr>
      <w:tr w:rsidR="00923B22" w14:paraId="164A9CD7" w14:textId="77777777" w:rsidTr="00923B22">
        <w:tc>
          <w:tcPr>
            <w:tcW w:w="2337" w:type="dxa"/>
          </w:tcPr>
          <w:p w14:paraId="1CB46DF4" w14:textId="3F85EB53" w:rsidR="00923B22" w:rsidRPr="00923B22" w:rsidRDefault="00923B22">
            <w:r w:rsidRPr="00923B22">
              <w:t>(Moy) Bruening</w:t>
            </w:r>
          </w:p>
        </w:tc>
        <w:tc>
          <w:tcPr>
            <w:tcW w:w="1708" w:type="dxa"/>
          </w:tcPr>
          <w:p w14:paraId="50EAEEB9" w14:textId="42C20C31" w:rsidR="00923B22" w:rsidRPr="00923B22" w:rsidRDefault="00923B22">
            <w:r w:rsidRPr="00923B22">
              <w:t>Jennifer</w:t>
            </w:r>
          </w:p>
        </w:tc>
        <w:tc>
          <w:tcPr>
            <w:tcW w:w="2700" w:type="dxa"/>
          </w:tcPr>
          <w:p w14:paraId="5FD51B2D" w14:textId="26948FCD" w:rsidR="00923B22" w:rsidRPr="00923B22" w:rsidRDefault="00923B22">
            <w:r w:rsidRPr="00923B22">
              <w:t xml:space="preserve">2020  </w:t>
            </w:r>
          </w:p>
        </w:tc>
        <w:tc>
          <w:tcPr>
            <w:tcW w:w="3510" w:type="dxa"/>
          </w:tcPr>
          <w:p w14:paraId="0D8083BD" w14:textId="289CF326" w:rsidR="00923B22" w:rsidRDefault="00923B22">
            <w:r>
              <w:t>Medical College of Wisconsin</w:t>
            </w:r>
          </w:p>
        </w:tc>
      </w:tr>
      <w:tr w:rsidR="00923B22" w14:paraId="7BF4E01F" w14:textId="77777777" w:rsidTr="00923B22">
        <w:tc>
          <w:tcPr>
            <w:tcW w:w="2337" w:type="dxa"/>
          </w:tcPr>
          <w:p w14:paraId="66C728D0" w14:textId="49375280" w:rsidR="00923B22" w:rsidRPr="00923B22" w:rsidRDefault="00923B22">
            <w:r>
              <w:t>Kim</w:t>
            </w:r>
          </w:p>
        </w:tc>
        <w:tc>
          <w:tcPr>
            <w:tcW w:w="1708" w:type="dxa"/>
          </w:tcPr>
          <w:p w14:paraId="0175987F" w14:textId="1A902865" w:rsidR="00923B22" w:rsidRPr="00923B22" w:rsidRDefault="00923B22">
            <w:r>
              <w:t>David</w:t>
            </w:r>
          </w:p>
        </w:tc>
        <w:tc>
          <w:tcPr>
            <w:tcW w:w="2700" w:type="dxa"/>
          </w:tcPr>
          <w:p w14:paraId="1767E6F4" w14:textId="26820C92" w:rsidR="00923B22" w:rsidRPr="00923B22" w:rsidRDefault="00923B22">
            <w:r>
              <w:t>2019</w:t>
            </w:r>
          </w:p>
        </w:tc>
        <w:tc>
          <w:tcPr>
            <w:tcW w:w="3510" w:type="dxa"/>
          </w:tcPr>
          <w:p w14:paraId="0813D591" w14:textId="072B0B53" w:rsidR="00923B22" w:rsidRDefault="00B84452">
            <w:r w:rsidRPr="00B84452">
              <w:t>Torrance Memorial Medical Center</w:t>
            </w:r>
          </w:p>
        </w:tc>
      </w:tr>
      <w:tr w:rsidR="00923B22" w14:paraId="2B84A025" w14:textId="77777777" w:rsidTr="00923B22">
        <w:tc>
          <w:tcPr>
            <w:tcW w:w="2337" w:type="dxa"/>
          </w:tcPr>
          <w:p w14:paraId="5C55749D" w14:textId="2079594E" w:rsidR="00923B22" w:rsidRPr="00923B22" w:rsidRDefault="00923B22">
            <w:r w:rsidRPr="00923B22">
              <w:t>Christenson</w:t>
            </w:r>
          </w:p>
        </w:tc>
        <w:tc>
          <w:tcPr>
            <w:tcW w:w="1708" w:type="dxa"/>
          </w:tcPr>
          <w:p w14:paraId="5567895E" w14:textId="1A84B9B6" w:rsidR="00923B22" w:rsidRPr="00923B22" w:rsidRDefault="00923B22">
            <w:r w:rsidRPr="00923B22">
              <w:t>Jenn</w:t>
            </w:r>
          </w:p>
        </w:tc>
        <w:tc>
          <w:tcPr>
            <w:tcW w:w="2700" w:type="dxa"/>
          </w:tcPr>
          <w:p w14:paraId="000DCF4B" w14:textId="357D8CA2" w:rsidR="00923B22" w:rsidRPr="00923B22" w:rsidRDefault="00923B22">
            <w:r>
              <w:t>2018</w:t>
            </w:r>
          </w:p>
        </w:tc>
        <w:tc>
          <w:tcPr>
            <w:tcW w:w="3510" w:type="dxa"/>
          </w:tcPr>
          <w:p w14:paraId="2CD61231" w14:textId="07191E71" w:rsidR="00923B22" w:rsidRDefault="00B84452">
            <w:r w:rsidRPr="00B84452">
              <w:t>Head and Neck Surgery, Coos Bay, Oregon</w:t>
            </w:r>
          </w:p>
        </w:tc>
      </w:tr>
      <w:tr w:rsidR="00923B22" w14:paraId="1F76EACA" w14:textId="77777777" w:rsidTr="00923B22">
        <w:tc>
          <w:tcPr>
            <w:tcW w:w="2337" w:type="dxa"/>
          </w:tcPr>
          <w:p w14:paraId="3FF2B42B" w14:textId="73343E17" w:rsidR="00923B22" w:rsidRPr="00923B22" w:rsidRDefault="00923B22">
            <w:r>
              <w:t>Ferrell</w:t>
            </w:r>
          </w:p>
        </w:tc>
        <w:tc>
          <w:tcPr>
            <w:tcW w:w="1708" w:type="dxa"/>
          </w:tcPr>
          <w:p w14:paraId="5CF6AA37" w14:textId="5A75B3C1" w:rsidR="00923B22" w:rsidRPr="00923B22" w:rsidRDefault="00923B22">
            <w:r>
              <w:t>Jay</w:t>
            </w:r>
          </w:p>
        </w:tc>
        <w:tc>
          <w:tcPr>
            <w:tcW w:w="2700" w:type="dxa"/>
          </w:tcPr>
          <w:p w14:paraId="7DECDC97" w14:textId="1260B08E" w:rsidR="00923B22" w:rsidRPr="00923B22" w:rsidRDefault="00923B22">
            <w:r>
              <w:t>2017</w:t>
            </w:r>
          </w:p>
        </w:tc>
        <w:tc>
          <w:tcPr>
            <w:tcW w:w="3510" w:type="dxa"/>
          </w:tcPr>
          <w:p w14:paraId="02D77A2E" w14:textId="731A4014" w:rsidR="00923B22" w:rsidRDefault="00B84452">
            <w:r w:rsidRPr="00B84452">
              <w:t>University of Texas, San Antonio</w:t>
            </w:r>
          </w:p>
        </w:tc>
      </w:tr>
      <w:tr w:rsidR="00923B22" w14:paraId="3947C649" w14:textId="77777777" w:rsidTr="00923B22">
        <w:tc>
          <w:tcPr>
            <w:tcW w:w="2337" w:type="dxa"/>
          </w:tcPr>
          <w:p w14:paraId="37FDAD38" w14:textId="294915FC" w:rsidR="00923B22" w:rsidRPr="00923B22" w:rsidRDefault="00923B22">
            <w:r w:rsidRPr="00923B22">
              <w:t>Achim</w:t>
            </w:r>
          </w:p>
        </w:tc>
        <w:tc>
          <w:tcPr>
            <w:tcW w:w="1708" w:type="dxa"/>
          </w:tcPr>
          <w:p w14:paraId="19EB10D1" w14:textId="23818216" w:rsidR="00923B22" w:rsidRPr="00923B22" w:rsidRDefault="00923B22">
            <w:r w:rsidRPr="00923B22">
              <w:t>Virginie</w:t>
            </w:r>
          </w:p>
        </w:tc>
        <w:tc>
          <w:tcPr>
            <w:tcW w:w="2700" w:type="dxa"/>
          </w:tcPr>
          <w:p w14:paraId="69F0E2BD" w14:textId="4C91F826" w:rsidR="00923B22" w:rsidRPr="00923B22" w:rsidRDefault="00923B22">
            <w:r>
              <w:t>2016</w:t>
            </w:r>
          </w:p>
        </w:tc>
        <w:tc>
          <w:tcPr>
            <w:tcW w:w="3510" w:type="dxa"/>
          </w:tcPr>
          <w:p w14:paraId="59374B12" w14:textId="741E9176" w:rsidR="00923B22" w:rsidRDefault="00B84452">
            <w:r w:rsidRPr="00B84452">
              <w:t>Columbia Surgical Specialists, Spokane, WA</w:t>
            </w:r>
          </w:p>
        </w:tc>
      </w:tr>
      <w:tr w:rsidR="00923B22" w14:paraId="60511162" w14:textId="77777777" w:rsidTr="00923B22">
        <w:tc>
          <w:tcPr>
            <w:tcW w:w="2337" w:type="dxa"/>
          </w:tcPr>
          <w:p w14:paraId="012FA971" w14:textId="3B5B5BCE" w:rsidR="00923B22" w:rsidRPr="00923B22" w:rsidRDefault="00923B22">
            <w:r>
              <w:t>Howard Troob</w:t>
            </w:r>
          </w:p>
        </w:tc>
        <w:tc>
          <w:tcPr>
            <w:tcW w:w="1708" w:type="dxa"/>
          </w:tcPr>
          <w:p w14:paraId="1C8417CA" w14:textId="3B489341" w:rsidR="00923B22" w:rsidRPr="00923B22" w:rsidRDefault="00923B22">
            <w:r>
              <w:t>Scott</w:t>
            </w:r>
          </w:p>
        </w:tc>
        <w:tc>
          <w:tcPr>
            <w:tcW w:w="2700" w:type="dxa"/>
          </w:tcPr>
          <w:p w14:paraId="12915BA8" w14:textId="476D3BDE" w:rsidR="00923B22" w:rsidRPr="00923B22" w:rsidRDefault="00923B22">
            <w:r>
              <w:t>2015</w:t>
            </w:r>
          </w:p>
        </w:tc>
        <w:tc>
          <w:tcPr>
            <w:tcW w:w="3510" w:type="dxa"/>
          </w:tcPr>
          <w:p w14:paraId="6D75EEA5" w14:textId="6EC09FF1" w:rsidR="00923B22" w:rsidRDefault="00B84452">
            <w:r w:rsidRPr="00B84452">
              <w:t>Columbia University</w:t>
            </w:r>
          </w:p>
        </w:tc>
      </w:tr>
      <w:tr w:rsidR="00923B22" w14:paraId="533A458B" w14:textId="77777777" w:rsidTr="00923B22">
        <w:tc>
          <w:tcPr>
            <w:tcW w:w="2337" w:type="dxa"/>
          </w:tcPr>
          <w:p w14:paraId="2396A983" w14:textId="0EB2785D" w:rsidR="00923B22" w:rsidRPr="00923B22" w:rsidRDefault="00923B22">
            <w:r>
              <w:t>Brickman</w:t>
            </w:r>
          </w:p>
        </w:tc>
        <w:tc>
          <w:tcPr>
            <w:tcW w:w="1708" w:type="dxa"/>
          </w:tcPr>
          <w:p w14:paraId="65F1BFD5" w14:textId="3B2992C0" w:rsidR="00923B22" w:rsidRPr="00923B22" w:rsidRDefault="00923B22">
            <w:r>
              <w:t>Daniel</w:t>
            </w:r>
          </w:p>
        </w:tc>
        <w:tc>
          <w:tcPr>
            <w:tcW w:w="2700" w:type="dxa"/>
          </w:tcPr>
          <w:p w14:paraId="065945E5" w14:textId="0C440ECA" w:rsidR="00923B22" w:rsidRPr="00923B22" w:rsidRDefault="00923B22">
            <w:r>
              <w:t>2014</w:t>
            </w:r>
          </w:p>
        </w:tc>
        <w:tc>
          <w:tcPr>
            <w:tcW w:w="3510" w:type="dxa"/>
          </w:tcPr>
          <w:p w14:paraId="29DB0ACE" w14:textId="15BB46B2" w:rsidR="00923B22" w:rsidRDefault="00B84452">
            <w:r w:rsidRPr="00B84452">
              <w:t>Charlotte Eye Ear Nose &amp; Throat Associates, P.A.</w:t>
            </w:r>
          </w:p>
        </w:tc>
      </w:tr>
      <w:tr w:rsidR="00923B22" w14:paraId="342BA4DD" w14:textId="77777777" w:rsidTr="00923B22">
        <w:tc>
          <w:tcPr>
            <w:tcW w:w="2337" w:type="dxa"/>
          </w:tcPr>
          <w:p w14:paraId="5B0616C8" w14:textId="37E7D3AE" w:rsidR="00923B22" w:rsidRPr="00923B22" w:rsidRDefault="00923B22">
            <w:r>
              <w:t>Givi</w:t>
            </w:r>
          </w:p>
        </w:tc>
        <w:tc>
          <w:tcPr>
            <w:tcW w:w="1708" w:type="dxa"/>
          </w:tcPr>
          <w:p w14:paraId="13A4D00C" w14:textId="440C1213" w:rsidR="00923B22" w:rsidRPr="00923B22" w:rsidRDefault="00923B22">
            <w:r>
              <w:t>Babak</w:t>
            </w:r>
          </w:p>
        </w:tc>
        <w:tc>
          <w:tcPr>
            <w:tcW w:w="2700" w:type="dxa"/>
          </w:tcPr>
          <w:p w14:paraId="34CE2A96" w14:textId="241BC097" w:rsidR="00923B22" w:rsidRPr="00923B22" w:rsidRDefault="00923B22">
            <w:r>
              <w:t>2013</w:t>
            </w:r>
          </w:p>
        </w:tc>
        <w:tc>
          <w:tcPr>
            <w:tcW w:w="3510" w:type="dxa"/>
          </w:tcPr>
          <w:p w14:paraId="6444883E" w14:textId="16959E3E" w:rsidR="00923B22" w:rsidRDefault="00B84452">
            <w:r w:rsidRPr="00B84452">
              <w:t>New York University</w:t>
            </w:r>
          </w:p>
        </w:tc>
      </w:tr>
    </w:tbl>
    <w:p w14:paraId="06131274" w14:textId="77777777" w:rsidR="00923B22" w:rsidRDefault="00923B22"/>
    <w:sectPr w:rsidR="0092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22"/>
    <w:rsid w:val="003136D4"/>
    <w:rsid w:val="003E5912"/>
    <w:rsid w:val="00624BCE"/>
    <w:rsid w:val="0071619E"/>
    <w:rsid w:val="007202E3"/>
    <w:rsid w:val="00731ADB"/>
    <w:rsid w:val="00923B22"/>
    <w:rsid w:val="00B84452"/>
    <w:rsid w:val="00D837A1"/>
    <w:rsid w:val="00E062EC"/>
    <w:rsid w:val="00F02707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A20E"/>
  <w15:chartTrackingRefBased/>
  <w15:docId w15:val="{B163D2FD-EBF2-4E8E-98C7-8B0CB4E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2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Michell</dc:creator>
  <cp:keywords/>
  <dc:description/>
  <cp:lastModifiedBy>Andrew Robinson</cp:lastModifiedBy>
  <cp:revision>2</cp:revision>
  <dcterms:created xsi:type="dcterms:W3CDTF">2026-02-03T00:55:00Z</dcterms:created>
  <dcterms:modified xsi:type="dcterms:W3CDTF">2026-02-03T00:55:00Z</dcterms:modified>
</cp:coreProperties>
</file>