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0FDE" w:rsidR="002D68FC" w:rsidP="00497CA6" w:rsidRDefault="009078AD" w14:paraId="028747B5" w14:textId="553C8DD0">
      <w:pPr>
        <w:pStyle w:val="Title"/>
        <w:jc w:val="center"/>
        <w:rPr>
          <w:sz w:val="48"/>
          <w:szCs w:val="48"/>
        </w:rPr>
      </w:pPr>
      <w:r>
        <w:rPr>
          <w:sz w:val="48"/>
          <w:szCs w:val="48"/>
        </w:rPr>
        <w:t>Research Data Steward Roles and Responsibilities</w:t>
      </w:r>
    </w:p>
    <w:p w:rsidRPr="003D74E4" w:rsidR="008100EA" w:rsidP="008100EA" w:rsidRDefault="008100EA" w14:paraId="59DE1940" w14:textId="7EAE6AF4">
      <w:pPr>
        <w:jc w:val="center"/>
        <w:rPr>
          <w:rFonts w:cstheme="minorHAnsi"/>
          <w:b/>
          <w:u w:val="single"/>
        </w:rPr>
      </w:pPr>
    </w:p>
    <w:p w:rsidR="002A381A" w:rsidP="002A381A" w:rsidRDefault="002A381A" w14:paraId="0D8840D8" w14:textId="3F0D751A">
      <w:r>
        <w:t>*Please note that there are links exclusive to OHSU personnel included in this document</w:t>
      </w:r>
    </w:p>
    <w:p w:rsidR="0075009A" w:rsidP="002A381A" w:rsidRDefault="0075009A" w14:paraId="70756B56" w14:textId="77777777"/>
    <w:p w:rsidRPr="009078AD" w:rsidR="009078AD" w:rsidP="009078AD" w:rsidRDefault="009078AD" w14:paraId="7D2F7842" w14:textId="1B4BE6AD">
      <w:r w:rsidR="009078AD">
        <w:rPr/>
        <w:t xml:space="preserve">The same expectations apply to Research data stewards as would apply to stewards of any other asset in terms of accountability of and responsibility for data (please see one definition </w:t>
      </w:r>
      <w:hyperlink r:id="Re0eddbf4c25e47eb">
        <w:r w:rsidRPr="68472A32" w:rsidR="009078AD">
          <w:rPr>
            <w:rStyle w:val="Hyperlink"/>
          </w:rPr>
          <w:t>here</w:t>
        </w:r>
      </w:hyperlink>
      <w:r w:rsidR="009078AD">
        <w:rPr/>
        <w:t>)</w:t>
      </w:r>
      <w:r w:rsidR="009078AD">
        <w:rPr/>
        <w:t xml:space="preserve">.  </w:t>
      </w:r>
      <w:r w:rsidR="009078AD">
        <w:rPr/>
        <w:t xml:space="preserve">However, there are some </w:t>
      </w:r>
      <w:r w:rsidR="009078AD">
        <w:rPr/>
        <w:t>additional</w:t>
      </w:r>
      <w:r w:rsidR="009078AD">
        <w:rPr/>
        <w:t xml:space="preserve"> considerations when research data </w:t>
      </w:r>
      <w:r w:rsidR="5D27E092">
        <w:rPr/>
        <w:t>is</w:t>
      </w:r>
      <w:r w:rsidR="009078AD">
        <w:rPr/>
        <w:t xml:space="preserve"> involved.</w:t>
      </w:r>
    </w:p>
    <w:p w:rsidRPr="009078AD" w:rsidR="009078AD" w:rsidP="009078AD" w:rsidRDefault="009078AD" w14:paraId="21257E21" w14:textId="7C3AAF90">
      <w:r w:rsidR="009078AD">
        <w:rPr/>
        <w:t>Specifically, collecting and storing research data is governed by specific groups both internal to OHSU such as the IRB and IACUC, and external</w:t>
      </w:r>
      <w:r w:rsidR="667C9672">
        <w:rPr/>
        <w:t xml:space="preserve"> to OHSU, </w:t>
      </w:r>
      <w:r w:rsidR="009078AD">
        <w:rPr/>
        <w:t xml:space="preserve">such as granting agencies and the federal government.  Each research study may also have its own rules outlined in consent documents and/or the research protocol.  Therefore, a research data steward must ensure not only adherence with OHSU Policy but ensure all rules applicable to their specific research study are adhered to.  Additionally, any human data and/or specimens stored for future research use qualify as a research repository and would involve specific rules and regulations (please see the </w:t>
      </w:r>
      <w:hyperlink r:id="Rd03bb6e58e284fab">
        <w:r w:rsidRPr="65D3E498" w:rsidR="009078AD">
          <w:rPr>
            <w:rStyle w:val="Hyperlink"/>
          </w:rPr>
          <w:t>Research Data Repository IRB Help Sheet</w:t>
        </w:r>
      </w:hyperlink>
      <w:r w:rsidR="009078AD">
        <w:rPr/>
        <w:t>).</w:t>
      </w:r>
    </w:p>
    <w:p w:rsidRPr="009078AD" w:rsidR="009078AD" w:rsidP="009078AD" w:rsidRDefault="009078AD" w14:paraId="36647F19" w14:textId="77777777"/>
    <w:p w:rsidRPr="009078AD" w:rsidR="009078AD" w:rsidP="009078AD" w:rsidRDefault="009078AD" w14:paraId="486CA405" w14:textId="77777777">
      <w:r w:rsidRPr="009078AD">
        <w:t>What responsibilities should a research data steward pay special attention to:</w:t>
      </w:r>
    </w:p>
    <w:p w:rsidRPr="009078AD" w:rsidR="009078AD" w:rsidP="009078AD" w:rsidRDefault="009078AD" w14:paraId="0ADD27AA" w14:textId="77777777"/>
    <w:p w:rsidRPr="009078AD" w:rsidR="009078AD" w:rsidP="009078AD" w:rsidRDefault="009078AD" w14:paraId="6147620C" w14:textId="77777777">
      <w:pPr>
        <w:numPr>
          <w:ilvl w:val="0"/>
          <w:numId w:val="30"/>
        </w:numPr>
      </w:pPr>
      <w:r w:rsidRPr="009078AD">
        <w:t>Documentation of exact data elements included in the dataset, as well as methods of data storage</w:t>
      </w:r>
    </w:p>
    <w:p w:rsidRPr="009078AD" w:rsidR="009078AD" w:rsidP="009078AD" w:rsidRDefault="009078AD" w14:paraId="0A895688" w14:textId="77777777">
      <w:pPr>
        <w:numPr>
          <w:ilvl w:val="0"/>
          <w:numId w:val="30"/>
        </w:numPr>
      </w:pPr>
      <w:r w:rsidRPr="009078AD">
        <w:t>Training or documentation outlining the appropriate use of the information (taking into consideration approved protocols, consent forms, funding agency regulation, etc.)</w:t>
      </w:r>
    </w:p>
    <w:p w:rsidRPr="009078AD" w:rsidR="009078AD" w:rsidP="009078AD" w:rsidRDefault="009078AD" w14:paraId="51C94FA9" w14:textId="77777777">
      <w:pPr>
        <w:numPr>
          <w:ilvl w:val="0"/>
          <w:numId w:val="30"/>
        </w:numPr>
      </w:pPr>
      <w:r w:rsidRPr="009078AD">
        <w:t>Documenting individuals authorized to access the information as well as the process for accessing the data, and tracking any data releases</w:t>
      </w:r>
    </w:p>
    <w:p w:rsidRPr="009078AD" w:rsidR="009078AD" w:rsidP="009078AD" w:rsidRDefault="009078AD" w14:paraId="3301DF56" w14:textId="77777777">
      <w:pPr>
        <w:numPr>
          <w:ilvl w:val="0"/>
          <w:numId w:val="30"/>
        </w:numPr>
      </w:pPr>
      <w:r w:rsidRPr="009078AD">
        <w:t>Incident reporting: In addition to reporting required in the Information Security Incident Reporting policy (</w:t>
      </w:r>
      <w:hyperlink w:history="1" r:id="rId12">
        <w:r w:rsidRPr="009078AD">
          <w:rPr>
            <w:rStyle w:val="Hyperlink"/>
          </w:rPr>
          <w:t>https://ohsu.ellucid.com/documents/view/18400</w:t>
        </w:r>
      </w:hyperlink>
      <w:r w:rsidRPr="009078AD">
        <w:t>), there may be reporting to other groups such as those mentioned above</w:t>
      </w:r>
    </w:p>
    <w:p w:rsidR="009078AD" w:rsidP="002A381A" w:rsidRDefault="009078AD" w14:paraId="5AC8E893" w14:textId="77777777"/>
    <w:sectPr w:rsidR="009078AD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07B" w:rsidP="00DB0FDE" w:rsidRDefault="00FB507B" w14:paraId="064F2B11" w14:textId="77777777">
      <w:pPr>
        <w:spacing w:after="0" w:line="240" w:lineRule="auto"/>
      </w:pPr>
      <w:r>
        <w:separator/>
      </w:r>
    </w:p>
  </w:endnote>
  <w:endnote w:type="continuationSeparator" w:id="0">
    <w:p w:rsidR="00FB507B" w:rsidP="00DB0FDE" w:rsidRDefault="00FB507B" w14:paraId="2E3F46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FDE" w:rsidRDefault="003952B7" w14:paraId="6172C71E" w14:textId="00678A5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alignment="center" w:relativeTo="margin" w:leader="none"/>
    </w:r>
    <w:r w:rsidR="009078AD">
      <w:t>Research Data Roles and Responsibilities</w:t>
    </w:r>
    <w:r>
      <w:ptab w:alignment="right" w:relativeTo="margin" w:leader="none"/>
    </w:r>
    <w:r w:rsidR="009A6D9F">
      <w:t>0</w:t>
    </w:r>
    <w:r w:rsidR="00497CA6">
      <w:t>7</w:t>
    </w:r>
    <w:r w:rsidR="008100EA">
      <w:t>/</w:t>
    </w:r>
    <w:r w:rsidR="00D75D08">
      <w:t>0</w:t>
    </w:r>
    <w:r w:rsidR="00497CA6">
      <w:t>9</w:t>
    </w:r>
    <w:r w:rsidR="00CA3062">
      <w:t>/2</w:t>
    </w:r>
    <w:r w:rsidR="00497CA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07B" w:rsidP="00DB0FDE" w:rsidRDefault="00FB507B" w14:paraId="47CBCBE2" w14:textId="77777777">
      <w:pPr>
        <w:spacing w:after="0" w:line="240" w:lineRule="auto"/>
      </w:pPr>
      <w:r>
        <w:separator/>
      </w:r>
    </w:p>
  </w:footnote>
  <w:footnote w:type="continuationSeparator" w:id="0">
    <w:p w:rsidR="00FB507B" w:rsidP="00DB0FDE" w:rsidRDefault="00FB507B" w14:paraId="30D368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B0FDE" w:rsidRDefault="00DB0FDE" w14:paraId="5C418DEA" w14:textId="60CB59B4">
    <w:pPr>
      <w:pStyle w:val="Header"/>
    </w:pPr>
    <w:r>
      <w:rPr>
        <w:rFonts w:ascii="Noto Serif" w:hAnsi="Noto Serif"/>
        <w:noProof/>
        <w:color w:val="141313"/>
        <w:sz w:val="19"/>
        <w:szCs w:val="19"/>
      </w:rPr>
      <w:drawing>
        <wp:anchor distT="0" distB="0" distL="114300" distR="114300" simplePos="0" relativeHeight="251661312" behindDoc="1" locked="1" layoutInCell="1" allowOverlap="1" wp14:anchorId="743D3018" wp14:editId="13C727CA">
          <wp:simplePos x="0" y="0"/>
          <wp:positionH relativeFrom="page">
            <wp:posOffset>95250</wp:posOffset>
          </wp:positionH>
          <wp:positionV relativeFrom="page">
            <wp:posOffset>86995</wp:posOffset>
          </wp:positionV>
          <wp:extent cx="533400" cy="7524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HSU Letterhead LOGO.pdf"/>
                  <pic:cNvPicPr/>
                </pic:nvPicPr>
                <pic:blipFill rotWithShape="1">
                  <a:blip r:embed="rId1"/>
                  <a:srcRect l="3553" t="10702" r="89587" b="81817"/>
                  <a:stretch/>
                </pic:blipFill>
                <pic:spPr bwMode="auto">
                  <a:xfrm>
                    <a:off x="0" y="0"/>
                    <a:ext cx="5334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E61F2AE" wp14:editId="4EA7C16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B0FDE" w:rsidRDefault="00DB0FDE" w14:paraId="4B82F1B1" w14:textId="4597D0D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OFFICE OF THE C</w:t>
                              </w:r>
                              <w:r w:rsidR="00C106C6">
                                <w:rPr>
                                  <w:caps/>
                                  <w:color w:val="FFFFFF" w:themeColor="background1"/>
                                </w:rPr>
                                <w:t>HIEF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RESEARCH INFORMATION OFFICER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4472c4 [3204]" stroked="f" strokeweight="1pt" w14:anchorId="3E61F2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B0FDE" w:rsidRDefault="00DB0FDE" w14:paraId="4B82F1B1" w14:textId="4597D0D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OFFICE OF THE C</w:t>
                        </w:r>
                        <w:r w:rsidR="00C106C6">
                          <w:rPr>
                            <w:caps/>
                            <w:color w:val="FFFFFF" w:themeColor="background1"/>
                          </w:rPr>
                          <w:t>HIEF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RESEARCH INFORMATION OFFICER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1+kcVf/LaFNFHD" id="KKGXoOFK"/>
    <int:ParagraphRange paragraphId="1552911959" textId="2004318071" start="358" length="9" invalidationStart="358" invalidationLength="9" id="ZtOcMt9J"/>
    <int:WordHash hashCode="fnICokYeCn/PLK" id="REjWIw4f"/>
    <int:WordHash hashCode="BqaNEplsKMQzWa" id="y2oVqPju"/>
    <int:ParagraphRange paragraphId="1426487750" textId="1628135922" start="3" length="5" invalidationStart="3" invalidationLength="5" id="xa6cYJJ8"/>
    <int:ParagraphRange paragraphId="1426487750" textId="1233296533" start="3" length="5" invalidationStart="3" invalidationLength="5" id="vUa53NO6"/>
    <int:ParagraphRange paragraphId="1334039447" textId="2004318071" start="0" length="2" invalidationStart="0" invalidationLength="2" id="qPWNiV76"/>
    <int:ParagraphRange paragraphId="1552911959" textId="1070718760" start="356" length="9" invalidationStart="356" invalidationLength="9" id="6y6TDeJu"/>
  </int:Manifest>
  <int:Observations>
    <int:Content id="KKGXoOFK">
      <int:Rejection type="AugLoop_Text_Critique"/>
    </int:Content>
    <int:Content id="ZtOcMt9J">
      <int:Rejection type="LegacyProofing"/>
    </int:Content>
    <int:Content id="REjWIw4f">
      <int:Rejection type="LegacyProofing"/>
    </int:Content>
    <int:Content id="y2oVqPju">
      <int:Rejection type="LegacyProofing"/>
    </int:Content>
    <int:Content id="xa6cYJJ8">
      <int:Rejection type="LegacyProofing"/>
    </int:Content>
    <int:Content id="vUa53NO6">
      <int:Rejection type="LegacyProofing"/>
    </int:Content>
    <int:Content id="qPWNiV76">
      <int:Rejection type="LegacyProofing"/>
    </int:Content>
    <int:Content id="6y6TDeJ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527"/>
    <w:multiLevelType w:val="hybridMultilevel"/>
    <w:tmpl w:val="F8103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24129"/>
    <w:multiLevelType w:val="hybridMultilevel"/>
    <w:tmpl w:val="71C88ABA"/>
    <w:lvl w:ilvl="0" w:tplc="A9745A50">
      <w:start w:val="1"/>
      <w:numFmt w:val="decimal"/>
      <w:lvlText w:val="%1)"/>
      <w:lvlJc w:val="left"/>
      <w:pPr>
        <w:ind w:left="720" w:hanging="360"/>
      </w:pPr>
      <w:rPr>
        <w:rFonts w:hint="default"/>
        <w:color w:val="323130"/>
      </w:rPr>
    </w:lvl>
    <w:lvl w:ilvl="1" w:tplc="7F9E62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7B669F96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A5965"/>
    <w:multiLevelType w:val="hybridMultilevel"/>
    <w:tmpl w:val="86366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FE70B1"/>
    <w:multiLevelType w:val="multilevel"/>
    <w:tmpl w:val="2DB8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61171"/>
    <w:multiLevelType w:val="hybridMultilevel"/>
    <w:tmpl w:val="34CA97EC"/>
    <w:lvl w:ilvl="0" w:tplc="554CB9B0">
      <w:start w:val="3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BF3FB3"/>
    <w:multiLevelType w:val="multilevel"/>
    <w:tmpl w:val="08DA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01246ED"/>
    <w:multiLevelType w:val="multilevel"/>
    <w:tmpl w:val="6A4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AB4C0B"/>
    <w:multiLevelType w:val="hybridMultilevel"/>
    <w:tmpl w:val="57001DBA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E282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577DFC"/>
    <w:multiLevelType w:val="hybridMultilevel"/>
    <w:tmpl w:val="7228F88C"/>
    <w:lvl w:ilvl="0" w:tplc="904AD6DC">
      <w:start w:val="1"/>
      <w:numFmt w:val="decimal"/>
      <w:lvlText w:val="%1)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83287"/>
    <w:multiLevelType w:val="hybridMultilevel"/>
    <w:tmpl w:val="53963CDE"/>
    <w:lvl w:ilvl="0" w:tplc="47E6A3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47E6A328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E80D86"/>
    <w:multiLevelType w:val="hybridMultilevel"/>
    <w:tmpl w:val="FE686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CC4F39"/>
    <w:multiLevelType w:val="hybridMultilevel"/>
    <w:tmpl w:val="60B44230"/>
    <w:lvl w:ilvl="0" w:tplc="8912F3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857A6D"/>
    <w:multiLevelType w:val="hybridMultilevel"/>
    <w:tmpl w:val="008C53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831FA2"/>
    <w:multiLevelType w:val="multilevel"/>
    <w:tmpl w:val="4328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4D70FE"/>
    <w:multiLevelType w:val="multilevel"/>
    <w:tmpl w:val="0FA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E6412BF"/>
    <w:multiLevelType w:val="hybridMultilevel"/>
    <w:tmpl w:val="B2CA6E98"/>
    <w:lvl w:ilvl="0" w:tplc="DC6498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AC1924"/>
    <w:multiLevelType w:val="hybridMultilevel"/>
    <w:tmpl w:val="FF608E7A"/>
    <w:lvl w:ilvl="0" w:tplc="DC487416">
      <w:numFmt w:val="bullet"/>
      <w:lvlText w:val="-"/>
      <w:lvlJc w:val="left"/>
      <w:pPr>
        <w:ind w:left="720" w:hanging="360"/>
      </w:pPr>
      <w:rPr>
        <w:rFonts w:hint="default" w:ascii="Aptos" w:hAnsi="Aptos" w:cs="Aptos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3D534D"/>
    <w:multiLevelType w:val="hybridMultilevel"/>
    <w:tmpl w:val="E446DC52"/>
    <w:lvl w:ilvl="0" w:tplc="2462376C">
      <w:numFmt w:val="bullet"/>
      <w:lvlText w:val="□"/>
      <w:lvlJc w:val="left"/>
      <w:pPr>
        <w:ind w:left="720" w:hanging="360"/>
      </w:pPr>
      <w:rPr>
        <w:rFonts w:hint="default" w:ascii="Calibri" w:hAnsi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3E62C5"/>
    <w:multiLevelType w:val="hybridMultilevel"/>
    <w:tmpl w:val="CAE2C584"/>
    <w:lvl w:ilvl="0" w:tplc="D19008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0E1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2B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2623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8A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107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F0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03E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3AC7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DE0969"/>
    <w:multiLevelType w:val="multilevel"/>
    <w:tmpl w:val="5860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011427D"/>
    <w:multiLevelType w:val="multilevel"/>
    <w:tmpl w:val="DF4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2B16854"/>
    <w:multiLevelType w:val="multilevel"/>
    <w:tmpl w:val="4C16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3905207"/>
    <w:multiLevelType w:val="hybridMultilevel"/>
    <w:tmpl w:val="43C06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441D49"/>
    <w:multiLevelType w:val="multilevel"/>
    <w:tmpl w:val="691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EF03592"/>
    <w:multiLevelType w:val="multilevel"/>
    <w:tmpl w:val="D12E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1408BE"/>
    <w:multiLevelType w:val="hybridMultilevel"/>
    <w:tmpl w:val="C8982BFA"/>
    <w:lvl w:ilvl="0" w:tplc="6636A22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DD0C62"/>
    <w:multiLevelType w:val="multilevel"/>
    <w:tmpl w:val="943EB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7" w15:restartNumberingAfterBreak="0">
    <w:nsid w:val="71A065B5"/>
    <w:multiLevelType w:val="hybridMultilevel"/>
    <w:tmpl w:val="58DA13B4"/>
    <w:lvl w:ilvl="0" w:tplc="47E6A32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9F259B"/>
    <w:multiLevelType w:val="multilevel"/>
    <w:tmpl w:val="CD80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ACA66EB"/>
    <w:multiLevelType w:val="multilevel"/>
    <w:tmpl w:val="0B507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916398457">
    <w:abstractNumId w:val="18"/>
  </w:num>
  <w:num w:numId="2" w16cid:durableId="189495067">
    <w:abstractNumId w:val="7"/>
  </w:num>
  <w:num w:numId="3" w16cid:durableId="709307945">
    <w:abstractNumId w:val="1"/>
  </w:num>
  <w:num w:numId="4" w16cid:durableId="200273570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hint="default" w:ascii="Courier New" w:hAnsi="Courier New"/>
          <w:sz w:val="20"/>
        </w:rPr>
      </w:lvl>
    </w:lvlOverride>
  </w:num>
  <w:num w:numId="5" w16cid:durableId="266012327">
    <w:abstractNumId w:val="11"/>
  </w:num>
  <w:num w:numId="6" w16cid:durableId="1196775051">
    <w:abstractNumId w:val="25"/>
  </w:num>
  <w:num w:numId="7" w16cid:durableId="1530608339">
    <w:abstractNumId w:val="15"/>
  </w:num>
  <w:num w:numId="8" w16cid:durableId="700980485">
    <w:abstractNumId w:val="13"/>
  </w:num>
  <w:num w:numId="9" w16cid:durableId="1468668349">
    <w:abstractNumId w:val="3"/>
  </w:num>
  <w:num w:numId="10" w16cid:durableId="1748961202">
    <w:abstractNumId w:val="17"/>
  </w:num>
  <w:num w:numId="11" w16cid:durableId="1556816097">
    <w:abstractNumId w:val="27"/>
  </w:num>
  <w:num w:numId="12" w16cid:durableId="1126461873">
    <w:abstractNumId w:val="9"/>
  </w:num>
  <w:num w:numId="13" w16cid:durableId="497120024">
    <w:abstractNumId w:val="14"/>
  </w:num>
  <w:num w:numId="14" w16cid:durableId="1490247634">
    <w:abstractNumId w:val="6"/>
  </w:num>
  <w:num w:numId="15" w16cid:durableId="570970266">
    <w:abstractNumId w:val="26"/>
  </w:num>
  <w:num w:numId="16" w16cid:durableId="468328042">
    <w:abstractNumId w:val="29"/>
  </w:num>
  <w:num w:numId="17" w16cid:durableId="202254032">
    <w:abstractNumId w:val="20"/>
  </w:num>
  <w:num w:numId="18" w16cid:durableId="920137963">
    <w:abstractNumId w:val="21"/>
  </w:num>
  <w:num w:numId="19" w16cid:durableId="651713475">
    <w:abstractNumId w:val="24"/>
  </w:num>
  <w:num w:numId="20" w16cid:durableId="1273126664">
    <w:abstractNumId w:val="2"/>
  </w:num>
  <w:num w:numId="21" w16cid:durableId="1459421616">
    <w:abstractNumId w:val="23"/>
  </w:num>
  <w:num w:numId="22" w16cid:durableId="349377427">
    <w:abstractNumId w:val="5"/>
  </w:num>
  <w:num w:numId="23" w16cid:durableId="2043817579">
    <w:abstractNumId w:val="28"/>
  </w:num>
  <w:num w:numId="24" w16cid:durableId="1355616022">
    <w:abstractNumId w:val="8"/>
  </w:num>
  <w:num w:numId="25" w16cid:durableId="2095204791">
    <w:abstractNumId w:val="0"/>
  </w:num>
  <w:num w:numId="26" w16cid:durableId="773474994">
    <w:abstractNumId w:val="22"/>
  </w:num>
  <w:num w:numId="27" w16cid:durableId="690643815">
    <w:abstractNumId w:val="4"/>
  </w:num>
  <w:num w:numId="28" w16cid:durableId="670639130">
    <w:abstractNumId w:val="12"/>
  </w:num>
  <w:num w:numId="29" w16cid:durableId="1523546847">
    <w:abstractNumId w:val="10"/>
  </w:num>
  <w:num w:numId="30" w16cid:durableId="168462403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FC"/>
    <w:rsid w:val="0002108A"/>
    <w:rsid w:val="000251AC"/>
    <w:rsid w:val="00036A10"/>
    <w:rsid w:val="00044A0C"/>
    <w:rsid w:val="00093FC1"/>
    <w:rsid w:val="000E10A3"/>
    <w:rsid w:val="000F2C9B"/>
    <w:rsid w:val="000F4BA3"/>
    <w:rsid w:val="000F7A4A"/>
    <w:rsid w:val="001070DA"/>
    <w:rsid w:val="00121B6F"/>
    <w:rsid w:val="0012561B"/>
    <w:rsid w:val="001400B8"/>
    <w:rsid w:val="001464A9"/>
    <w:rsid w:val="00166143"/>
    <w:rsid w:val="00182FFF"/>
    <w:rsid w:val="001945D6"/>
    <w:rsid w:val="00196344"/>
    <w:rsid w:val="001B69FD"/>
    <w:rsid w:val="001E0448"/>
    <w:rsid w:val="001F61CF"/>
    <w:rsid w:val="001F6F9F"/>
    <w:rsid w:val="00200D57"/>
    <w:rsid w:val="002612A3"/>
    <w:rsid w:val="00272E84"/>
    <w:rsid w:val="00275464"/>
    <w:rsid w:val="002A381A"/>
    <w:rsid w:val="002B2FDF"/>
    <w:rsid w:val="002B4518"/>
    <w:rsid w:val="002C0FAB"/>
    <w:rsid w:val="002D3EEC"/>
    <w:rsid w:val="002D68FC"/>
    <w:rsid w:val="00306BF5"/>
    <w:rsid w:val="003145D4"/>
    <w:rsid w:val="00322146"/>
    <w:rsid w:val="00390E1F"/>
    <w:rsid w:val="003952B7"/>
    <w:rsid w:val="003A6D49"/>
    <w:rsid w:val="003B0AA4"/>
    <w:rsid w:val="003F078B"/>
    <w:rsid w:val="00400C22"/>
    <w:rsid w:val="00416AFB"/>
    <w:rsid w:val="004246E1"/>
    <w:rsid w:val="00424F37"/>
    <w:rsid w:val="00433A91"/>
    <w:rsid w:val="00437A95"/>
    <w:rsid w:val="00441DD0"/>
    <w:rsid w:val="004834B6"/>
    <w:rsid w:val="00487651"/>
    <w:rsid w:val="00487B66"/>
    <w:rsid w:val="00497CA6"/>
    <w:rsid w:val="004A0B49"/>
    <w:rsid w:val="004A5FD8"/>
    <w:rsid w:val="004D02E7"/>
    <w:rsid w:val="004D110A"/>
    <w:rsid w:val="00501E89"/>
    <w:rsid w:val="005533D6"/>
    <w:rsid w:val="00561539"/>
    <w:rsid w:val="005627AD"/>
    <w:rsid w:val="00565C90"/>
    <w:rsid w:val="00584378"/>
    <w:rsid w:val="00591381"/>
    <w:rsid w:val="005C205C"/>
    <w:rsid w:val="005E21EF"/>
    <w:rsid w:val="006019D5"/>
    <w:rsid w:val="006510CB"/>
    <w:rsid w:val="006667FF"/>
    <w:rsid w:val="00677551"/>
    <w:rsid w:val="006D5C0B"/>
    <w:rsid w:val="006D7DE3"/>
    <w:rsid w:val="006E0991"/>
    <w:rsid w:val="00705095"/>
    <w:rsid w:val="007136B7"/>
    <w:rsid w:val="0073189D"/>
    <w:rsid w:val="00746232"/>
    <w:rsid w:val="00746614"/>
    <w:rsid w:val="0075009A"/>
    <w:rsid w:val="007737A2"/>
    <w:rsid w:val="00780C20"/>
    <w:rsid w:val="007B5AD7"/>
    <w:rsid w:val="007B67E7"/>
    <w:rsid w:val="007D60EB"/>
    <w:rsid w:val="007F5FB9"/>
    <w:rsid w:val="008100EA"/>
    <w:rsid w:val="00821E1C"/>
    <w:rsid w:val="0083727E"/>
    <w:rsid w:val="008452E0"/>
    <w:rsid w:val="008714E9"/>
    <w:rsid w:val="008B6607"/>
    <w:rsid w:val="008C6E93"/>
    <w:rsid w:val="008E0564"/>
    <w:rsid w:val="008F216D"/>
    <w:rsid w:val="009078AD"/>
    <w:rsid w:val="00922ABC"/>
    <w:rsid w:val="00924C94"/>
    <w:rsid w:val="00942F60"/>
    <w:rsid w:val="00966469"/>
    <w:rsid w:val="00966B3D"/>
    <w:rsid w:val="009A6D9F"/>
    <w:rsid w:val="009C0C05"/>
    <w:rsid w:val="009D0454"/>
    <w:rsid w:val="00A027CF"/>
    <w:rsid w:val="00A044FF"/>
    <w:rsid w:val="00A247CF"/>
    <w:rsid w:val="00A34BC3"/>
    <w:rsid w:val="00A52806"/>
    <w:rsid w:val="00A653D8"/>
    <w:rsid w:val="00AB4C5B"/>
    <w:rsid w:val="00AC789F"/>
    <w:rsid w:val="00AF1BB9"/>
    <w:rsid w:val="00AF2202"/>
    <w:rsid w:val="00B00005"/>
    <w:rsid w:val="00B04CC8"/>
    <w:rsid w:val="00B079D3"/>
    <w:rsid w:val="00B27EC0"/>
    <w:rsid w:val="00B4506E"/>
    <w:rsid w:val="00B64462"/>
    <w:rsid w:val="00B70508"/>
    <w:rsid w:val="00B74DF9"/>
    <w:rsid w:val="00B75384"/>
    <w:rsid w:val="00B76C6C"/>
    <w:rsid w:val="00B90865"/>
    <w:rsid w:val="00BA0C9F"/>
    <w:rsid w:val="00BA186A"/>
    <w:rsid w:val="00BA618C"/>
    <w:rsid w:val="00BE3F73"/>
    <w:rsid w:val="00C106C6"/>
    <w:rsid w:val="00C2259F"/>
    <w:rsid w:val="00C32826"/>
    <w:rsid w:val="00C4362E"/>
    <w:rsid w:val="00C51991"/>
    <w:rsid w:val="00CA3062"/>
    <w:rsid w:val="00CA7217"/>
    <w:rsid w:val="00CC0741"/>
    <w:rsid w:val="00D03BC0"/>
    <w:rsid w:val="00D25614"/>
    <w:rsid w:val="00D53E22"/>
    <w:rsid w:val="00D600F1"/>
    <w:rsid w:val="00D7423B"/>
    <w:rsid w:val="00D75D08"/>
    <w:rsid w:val="00D822D2"/>
    <w:rsid w:val="00D83610"/>
    <w:rsid w:val="00D97FCB"/>
    <w:rsid w:val="00DB0B7F"/>
    <w:rsid w:val="00DB0FDE"/>
    <w:rsid w:val="00DB2C95"/>
    <w:rsid w:val="00DE3323"/>
    <w:rsid w:val="00DF317D"/>
    <w:rsid w:val="00DF680B"/>
    <w:rsid w:val="00E172E8"/>
    <w:rsid w:val="00E24573"/>
    <w:rsid w:val="00E30D32"/>
    <w:rsid w:val="00E55EEB"/>
    <w:rsid w:val="00E574C4"/>
    <w:rsid w:val="00E61649"/>
    <w:rsid w:val="00E66A64"/>
    <w:rsid w:val="00E82521"/>
    <w:rsid w:val="00E87A97"/>
    <w:rsid w:val="00E90CBF"/>
    <w:rsid w:val="00F0005A"/>
    <w:rsid w:val="00F0369A"/>
    <w:rsid w:val="00F11566"/>
    <w:rsid w:val="00F151F3"/>
    <w:rsid w:val="00F1617B"/>
    <w:rsid w:val="00F23AE4"/>
    <w:rsid w:val="00FB004F"/>
    <w:rsid w:val="00FB507B"/>
    <w:rsid w:val="00FD2157"/>
    <w:rsid w:val="02D39888"/>
    <w:rsid w:val="03028F43"/>
    <w:rsid w:val="0305C109"/>
    <w:rsid w:val="037B3416"/>
    <w:rsid w:val="069264A1"/>
    <w:rsid w:val="07D9322C"/>
    <w:rsid w:val="07F25A89"/>
    <w:rsid w:val="08C6C902"/>
    <w:rsid w:val="09D549E7"/>
    <w:rsid w:val="0B10D2EE"/>
    <w:rsid w:val="0BF90002"/>
    <w:rsid w:val="11A59DDD"/>
    <w:rsid w:val="11E13D6D"/>
    <w:rsid w:val="17474888"/>
    <w:rsid w:val="1886A8CE"/>
    <w:rsid w:val="19381BBF"/>
    <w:rsid w:val="1960EB5C"/>
    <w:rsid w:val="1B694C7B"/>
    <w:rsid w:val="1BCAF953"/>
    <w:rsid w:val="1BD6F1AC"/>
    <w:rsid w:val="1C47538F"/>
    <w:rsid w:val="1D43E251"/>
    <w:rsid w:val="1EBB87D6"/>
    <w:rsid w:val="22A80483"/>
    <w:rsid w:val="24DC72D2"/>
    <w:rsid w:val="24F4F8F6"/>
    <w:rsid w:val="2511A0FD"/>
    <w:rsid w:val="25A87394"/>
    <w:rsid w:val="26F3199B"/>
    <w:rsid w:val="274443F5"/>
    <w:rsid w:val="277ADE2E"/>
    <w:rsid w:val="27C6DCC0"/>
    <w:rsid w:val="28A53CE7"/>
    <w:rsid w:val="28E01456"/>
    <w:rsid w:val="2919ACEA"/>
    <w:rsid w:val="29D8E06B"/>
    <w:rsid w:val="2AA18D26"/>
    <w:rsid w:val="2D894A7E"/>
    <w:rsid w:val="3177D535"/>
    <w:rsid w:val="3745FB22"/>
    <w:rsid w:val="380E5097"/>
    <w:rsid w:val="3867530F"/>
    <w:rsid w:val="3A7D9BE4"/>
    <w:rsid w:val="3B284F09"/>
    <w:rsid w:val="3F2BA115"/>
    <w:rsid w:val="3F328FBB"/>
    <w:rsid w:val="3FC1D288"/>
    <w:rsid w:val="4007CD7C"/>
    <w:rsid w:val="41262E90"/>
    <w:rsid w:val="422A26C1"/>
    <w:rsid w:val="4A0F7DE4"/>
    <w:rsid w:val="4A61F030"/>
    <w:rsid w:val="4CE41950"/>
    <w:rsid w:val="4DFD2506"/>
    <w:rsid w:val="4F62A7C9"/>
    <w:rsid w:val="4FC47168"/>
    <w:rsid w:val="504293D3"/>
    <w:rsid w:val="51DD9BC8"/>
    <w:rsid w:val="52A9F0DF"/>
    <w:rsid w:val="55A277C8"/>
    <w:rsid w:val="56369477"/>
    <w:rsid w:val="5672551D"/>
    <w:rsid w:val="57D745CF"/>
    <w:rsid w:val="5869376F"/>
    <w:rsid w:val="586AF209"/>
    <w:rsid w:val="59731630"/>
    <w:rsid w:val="5B0EE691"/>
    <w:rsid w:val="5B4B8386"/>
    <w:rsid w:val="5D27E092"/>
    <w:rsid w:val="5EA55337"/>
    <w:rsid w:val="63B31AEE"/>
    <w:rsid w:val="65D3E498"/>
    <w:rsid w:val="664F6E29"/>
    <w:rsid w:val="667C9672"/>
    <w:rsid w:val="683BF7E1"/>
    <w:rsid w:val="68472A32"/>
    <w:rsid w:val="69D53A8E"/>
    <w:rsid w:val="69EAB94B"/>
    <w:rsid w:val="6B0EEE8D"/>
    <w:rsid w:val="6BFFA4F1"/>
    <w:rsid w:val="6C239397"/>
    <w:rsid w:val="6CAABEEE"/>
    <w:rsid w:val="6D25D0DC"/>
    <w:rsid w:val="6DF18A5D"/>
    <w:rsid w:val="6F799E1A"/>
    <w:rsid w:val="6FE25FB0"/>
    <w:rsid w:val="73E3DDFA"/>
    <w:rsid w:val="76E858FD"/>
    <w:rsid w:val="7B13D780"/>
    <w:rsid w:val="7C18D54A"/>
    <w:rsid w:val="7E5C9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4DBCC"/>
  <w15:chartTrackingRefBased/>
  <w15:docId w15:val="{0B7595E9-853F-4E2A-BB02-7E1E4BD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8FC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D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FD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E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8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FD8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A5FD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A5FD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C6E9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F2C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246E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A186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876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B0F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0F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0F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0FDE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DB0FD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0F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ragraph" w:customStyle="1">
    <w:name w:val="paragraph"/>
    <w:basedOn w:val="Normal"/>
    <w:rsid w:val="00D53E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53E22"/>
  </w:style>
  <w:style w:type="character" w:styleId="eop" w:customStyle="1">
    <w:name w:val="eop"/>
    <w:basedOn w:val="DefaultParagraphFont"/>
    <w:rsid w:val="00D53E22"/>
  </w:style>
  <w:style w:type="character" w:styleId="UnresolvedMention">
    <w:name w:val="Unresolved Mention"/>
    <w:basedOn w:val="DefaultParagraphFont"/>
    <w:uiPriority w:val="99"/>
    <w:semiHidden/>
    <w:unhideWhenUsed/>
    <w:rsid w:val="008100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0C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400C2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66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ohsu.ellucid.com/documents/view/18400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9/09/relationships/intelligence" Target="intelligence.xml" Id="Re353a93904f54b5d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file:///C:\Users\leigland\Downloads\Repositories%20(Help%20Sheet).pdf" TargetMode="External" Id="Rd03bb6e58e284fab" /><Relationship Type="http://schemas.openxmlformats.org/officeDocument/2006/relationships/hyperlink" Target="https://bridge.ohsu.edu/cs/itg/projects/security-audit/Pages/Data-Stewards.aspx" TargetMode="External" Id="Re0eddbf4c25e47e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389399E1A824D9F9697047FABDE25" ma:contentTypeVersion="6" ma:contentTypeDescription="Create a new document." ma:contentTypeScope="" ma:versionID="39cd77ecd05c7bd075f06b80b5b1ae4d">
  <xsd:schema xmlns:xsd="http://www.w3.org/2001/XMLSchema" xmlns:xs="http://www.w3.org/2001/XMLSchema" xmlns:p="http://schemas.microsoft.com/office/2006/metadata/properties" xmlns:ns2="05dad946-b5a6-4d40-8aa8-ec4a11a241de" xmlns:ns3="10fedec7-6f3a-40f1-b2c1-f6713788ad2a" targetNamespace="http://schemas.microsoft.com/office/2006/metadata/properties" ma:root="true" ma:fieldsID="d7268c6b7a1c55229e1509300dae70d2" ns2:_="" ns3:_="">
    <xsd:import namespace="05dad946-b5a6-4d40-8aa8-ec4a11a241de"/>
    <xsd:import namespace="10fedec7-6f3a-40f1-b2c1-f6713788a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d946-b5a6-4d40-8aa8-ec4a11a2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edec7-6f3a-40f1-b2c1-f6713788a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A668C5-0CC4-4A50-A237-2EFA975ACA9A}"/>
</file>

<file path=customXml/itemProps2.xml><?xml version="1.0" encoding="utf-8"?>
<ds:datastoreItem xmlns:ds="http://schemas.openxmlformats.org/officeDocument/2006/customXml" ds:itemID="{A60090BE-A5A2-4187-B67C-D78FC7C5D1F3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91F3EA1C-33D4-4B15-934E-B105FD2346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Oregon Health and Science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 OF THE CHIEF RESEARCH INFORMATION OFFICER</dc:title>
  <dc:subject/>
  <dc:creator>Lindsey Zimmerman</dc:creator>
  <keywords/>
  <dc:description/>
  <lastModifiedBy>Lindsey Zimmerman</lastModifiedBy>
  <revision>5</revision>
  <dcterms:created xsi:type="dcterms:W3CDTF">2025-06-09T16:54:00.0000000Z</dcterms:created>
  <dcterms:modified xsi:type="dcterms:W3CDTF">2025-06-11T00:13:49.8514949Z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0x010100B62389399E1A824D9F9697047FABDE25</vt:lpwstr>
  </property>
  <property fmtid="{D5CDD505-2E9C-101B-9397-08002B2CF9AE}" pid="3" name="MediaServiceImageTags">
    <vt:lpwstr/>
  </property>
</Properties>
</file>