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3608" w14:textId="77777777" w:rsidR="0011573A" w:rsidRDefault="0011573A">
      <w:pPr>
        <w:pStyle w:val="BodyText"/>
        <w:rPr>
          <w:rFonts w:ascii="Times New Roman"/>
          <w:sz w:val="20"/>
        </w:rPr>
      </w:pPr>
    </w:p>
    <w:p w14:paraId="7033B5E8" w14:textId="77777777" w:rsidR="0011573A" w:rsidRDefault="0011573A">
      <w:pPr>
        <w:pStyle w:val="BodyText"/>
        <w:rPr>
          <w:rFonts w:ascii="Times New Roman"/>
          <w:sz w:val="20"/>
        </w:rPr>
      </w:pPr>
    </w:p>
    <w:p w14:paraId="0AD67FCB" w14:textId="77777777" w:rsidR="0011573A" w:rsidRDefault="0011573A">
      <w:pPr>
        <w:pStyle w:val="BodyText"/>
        <w:rPr>
          <w:rFonts w:ascii="Times New Roman"/>
          <w:sz w:val="20"/>
        </w:rPr>
      </w:pPr>
    </w:p>
    <w:p w14:paraId="61F1419F" w14:textId="77777777" w:rsidR="0011573A" w:rsidRDefault="0011573A">
      <w:pPr>
        <w:pStyle w:val="BodyText"/>
        <w:rPr>
          <w:rFonts w:ascii="Times New Roman"/>
          <w:sz w:val="20"/>
        </w:rPr>
      </w:pPr>
    </w:p>
    <w:p w14:paraId="7F6F5769" w14:textId="77777777" w:rsidR="0011573A" w:rsidRDefault="0011573A">
      <w:pPr>
        <w:pStyle w:val="BodyText"/>
        <w:rPr>
          <w:rFonts w:ascii="Times New Roman"/>
          <w:sz w:val="20"/>
        </w:rPr>
      </w:pPr>
    </w:p>
    <w:p w14:paraId="6D795180" w14:textId="77777777" w:rsidR="0011573A" w:rsidRDefault="0011573A">
      <w:pPr>
        <w:pStyle w:val="BodyText"/>
        <w:rPr>
          <w:rFonts w:ascii="Times New Roman"/>
          <w:sz w:val="20"/>
        </w:rPr>
      </w:pPr>
    </w:p>
    <w:p w14:paraId="62388D2A" w14:textId="77777777" w:rsidR="0011573A" w:rsidRDefault="0011573A">
      <w:pPr>
        <w:pStyle w:val="BodyText"/>
        <w:rPr>
          <w:rFonts w:ascii="Times New Roman"/>
          <w:sz w:val="20"/>
        </w:rPr>
      </w:pPr>
    </w:p>
    <w:p w14:paraId="2E8C733A" w14:textId="77777777" w:rsidR="0011573A" w:rsidRDefault="0011573A">
      <w:pPr>
        <w:pStyle w:val="BodyText"/>
        <w:rPr>
          <w:rFonts w:ascii="Times New Roman"/>
          <w:sz w:val="20"/>
        </w:rPr>
      </w:pPr>
    </w:p>
    <w:p w14:paraId="5D2D5248" w14:textId="77777777" w:rsidR="0011573A" w:rsidRDefault="0011573A">
      <w:pPr>
        <w:pStyle w:val="BodyText"/>
        <w:spacing w:before="9"/>
        <w:rPr>
          <w:rFonts w:ascii="Times New Roman"/>
          <w:sz w:val="23"/>
        </w:rPr>
      </w:pPr>
    </w:p>
    <w:p w14:paraId="2EBA88AC" w14:textId="77777777" w:rsidR="0011573A" w:rsidRDefault="00611635">
      <w:pPr>
        <w:spacing w:line="834" w:lineRule="exact"/>
        <w:ind w:left="1084" w:right="1072"/>
        <w:jc w:val="center"/>
        <w:rPr>
          <w:rFonts w:ascii="Calibri Light"/>
          <w:sz w:val="72"/>
        </w:rPr>
      </w:pPr>
      <w:r>
        <w:rPr>
          <w:rFonts w:ascii="Calibri Light"/>
          <w:sz w:val="72"/>
        </w:rPr>
        <w:t>Academic Regulations</w:t>
      </w:r>
    </w:p>
    <w:p w14:paraId="4519F345" w14:textId="77777777" w:rsidR="0011573A" w:rsidRDefault="00611635">
      <w:pPr>
        <w:spacing w:before="131" w:line="276" w:lineRule="auto"/>
        <w:ind w:left="1084" w:right="1073"/>
        <w:jc w:val="center"/>
        <w:rPr>
          <w:rFonts w:ascii="Calibri Light"/>
          <w:sz w:val="72"/>
        </w:rPr>
      </w:pPr>
      <w:r>
        <w:rPr>
          <w:rFonts w:ascii="Calibri Light"/>
          <w:spacing w:val="-13"/>
          <w:sz w:val="72"/>
        </w:rPr>
        <w:t xml:space="preserve">for </w:t>
      </w:r>
      <w:r>
        <w:rPr>
          <w:rFonts w:ascii="Calibri Light"/>
          <w:spacing w:val="-7"/>
          <w:sz w:val="72"/>
        </w:rPr>
        <w:t xml:space="preserve">the </w:t>
      </w:r>
      <w:r>
        <w:rPr>
          <w:rFonts w:ascii="Calibri Light"/>
          <w:spacing w:val="-9"/>
          <w:sz w:val="72"/>
        </w:rPr>
        <w:t xml:space="preserve">School </w:t>
      </w:r>
      <w:r>
        <w:rPr>
          <w:rFonts w:ascii="Calibri Light"/>
          <w:spacing w:val="-6"/>
          <w:sz w:val="72"/>
        </w:rPr>
        <w:t xml:space="preserve">of </w:t>
      </w:r>
      <w:r>
        <w:rPr>
          <w:rFonts w:ascii="Calibri Light"/>
          <w:spacing w:val="-10"/>
          <w:sz w:val="72"/>
        </w:rPr>
        <w:t xml:space="preserve">Medicine </w:t>
      </w:r>
      <w:r>
        <w:rPr>
          <w:rFonts w:ascii="Calibri Light"/>
          <w:spacing w:val="-13"/>
          <w:sz w:val="72"/>
        </w:rPr>
        <w:t xml:space="preserve">Graduate </w:t>
      </w:r>
      <w:r>
        <w:rPr>
          <w:rFonts w:ascii="Calibri Light"/>
          <w:spacing w:val="-15"/>
          <w:sz w:val="72"/>
        </w:rPr>
        <w:t>Programs</w:t>
      </w:r>
    </w:p>
    <w:p w14:paraId="0F966E2B" w14:textId="77777777" w:rsidR="0011573A" w:rsidRDefault="0011573A">
      <w:pPr>
        <w:pStyle w:val="BodyText"/>
        <w:rPr>
          <w:rFonts w:ascii="Calibri Light"/>
          <w:sz w:val="72"/>
        </w:rPr>
      </w:pPr>
    </w:p>
    <w:p w14:paraId="190D21C5" w14:textId="77777777" w:rsidR="0011573A" w:rsidRDefault="0011573A">
      <w:pPr>
        <w:pStyle w:val="BodyText"/>
        <w:spacing w:before="11"/>
        <w:rPr>
          <w:rFonts w:ascii="Calibri Light"/>
          <w:sz w:val="104"/>
        </w:rPr>
      </w:pPr>
    </w:p>
    <w:p w14:paraId="27D5343F" w14:textId="77777777" w:rsidR="0011573A" w:rsidRDefault="00611635">
      <w:pPr>
        <w:ind w:left="1073" w:right="1073"/>
        <w:jc w:val="center"/>
        <w:rPr>
          <w:sz w:val="32"/>
        </w:rPr>
      </w:pPr>
      <w:r>
        <w:rPr>
          <w:sz w:val="32"/>
        </w:rPr>
        <w:t>School of Medicine</w:t>
      </w:r>
    </w:p>
    <w:p w14:paraId="394218C6" w14:textId="6128DCB3" w:rsidR="0011573A" w:rsidRDefault="00B45F9B" w:rsidP="581B9735">
      <w:pPr>
        <w:spacing w:before="219"/>
        <w:ind w:left="1073" w:right="1073"/>
        <w:jc w:val="center"/>
        <w:rPr>
          <w:sz w:val="32"/>
          <w:szCs w:val="32"/>
        </w:rPr>
      </w:pPr>
      <w:r w:rsidRPr="581B9735">
        <w:rPr>
          <w:sz w:val="32"/>
          <w:szCs w:val="32"/>
        </w:rPr>
        <w:t>Oregon Health &amp; Science University</w:t>
      </w:r>
    </w:p>
    <w:p w14:paraId="37BD2D23" w14:textId="77777777" w:rsidR="0011573A" w:rsidRDefault="0011573A">
      <w:pPr>
        <w:pStyle w:val="BodyText"/>
        <w:rPr>
          <w:sz w:val="32"/>
        </w:rPr>
      </w:pPr>
    </w:p>
    <w:p w14:paraId="6F795CF2" w14:textId="77777777" w:rsidR="0011573A" w:rsidRDefault="0011573A">
      <w:pPr>
        <w:pStyle w:val="BodyText"/>
        <w:rPr>
          <w:sz w:val="32"/>
        </w:rPr>
      </w:pPr>
    </w:p>
    <w:p w14:paraId="1DEFA9D3" w14:textId="77777777" w:rsidR="0011573A" w:rsidRDefault="0011573A">
      <w:pPr>
        <w:pStyle w:val="BodyText"/>
        <w:rPr>
          <w:sz w:val="32"/>
        </w:rPr>
      </w:pPr>
    </w:p>
    <w:p w14:paraId="0E52CB83" w14:textId="77777777" w:rsidR="0011573A" w:rsidRDefault="0011573A">
      <w:pPr>
        <w:pStyle w:val="BodyText"/>
        <w:rPr>
          <w:sz w:val="32"/>
        </w:rPr>
      </w:pPr>
    </w:p>
    <w:p w14:paraId="19561B7C" w14:textId="77777777" w:rsidR="0011573A" w:rsidRDefault="0011573A">
      <w:pPr>
        <w:pStyle w:val="BodyText"/>
        <w:rPr>
          <w:sz w:val="32"/>
        </w:rPr>
      </w:pPr>
    </w:p>
    <w:p w14:paraId="1769350C" w14:textId="77777777" w:rsidR="0011573A" w:rsidRDefault="0011573A">
      <w:pPr>
        <w:pStyle w:val="BodyText"/>
        <w:rPr>
          <w:sz w:val="32"/>
        </w:rPr>
      </w:pPr>
    </w:p>
    <w:p w14:paraId="2480D11C" w14:textId="47C102FC" w:rsidR="0011573A" w:rsidRDefault="00611635" w:rsidP="17259135">
      <w:pPr>
        <w:pStyle w:val="BodyText"/>
        <w:spacing w:before="217" w:line="417" w:lineRule="auto"/>
        <w:ind w:left="1073" w:right="1073"/>
        <w:jc w:val="center"/>
      </w:pPr>
      <w:r>
        <w:t>Approved by the</w:t>
      </w:r>
      <w:r w:rsidR="709EFBBA">
        <w:t xml:space="preserve"> </w:t>
      </w:r>
      <w:r>
        <w:t>Graduate Council, School of Medicine</w:t>
      </w:r>
      <w:r w:rsidR="58337013">
        <w:t xml:space="preserve"> – 11 February 2025</w:t>
      </w:r>
      <w:r>
        <w:br/>
        <w:t xml:space="preserve">Faculty Council, School of Medicine </w:t>
      </w:r>
      <w:r w:rsidR="00F15C44">
        <w:t>–</w:t>
      </w:r>
      <w:r>
        <w:t xml:space="preserve"> </w:t>
      </w:r>
      <w:r w:rsidR="00F15C44">
        <w:t>3 April 2025</w:t>
      </w:r>
    </w:p>
    <w:p w14:paraId="7CE2E47A" w14:textId="77777777" w:rsidR="0011573A" w:rsidRDefault="0011573A">
      <w:pPr>
        <w:spacing w:line="417" w:lineRule="auto"/>
        <w:jc w:val="center"/>
        <w:sectPr w:rsidR="0011573A">
          <w:headerReference w:type="default" r:id="rId11"/>
          <w:footerReference w:type="default" r:id="rId12"/>
          <w:type w:val="continuous"/>
          <w:pgSz w:w="12240" w:h="15840"/>
          <w:pgMar w:top="1380" w:right="1320" w:bottom="1200" w:left="1320" w:header="763" w:footer="1015" w:gutter="0"/>
          <w:pgNumType w:start="1"/>
          <w:cols w:space="720"/>
        </w:sectPr>
      </w:pPr>
    </w:p>
    <w:p w14:paraId="27641D33" w14:textId="77777777" w:rsidR="0011573A" w:rsidRDefault="00611635">
      <w:pPr>
        <w:spacing w:before="52"/>
        <w:ind w:left="120"/>
        <w:rPr>
          <w:rFonts w:ascii="Calibri Light"/>
          <w:sz w:val="32"/>
        </w:rPr>
      </w:pPr>
      <w:r>
        <w:rPr>
          <w:rFonts w:ascii="Calibri Light"/>
          <w:color w:val="2F5496"/>
          <w:sz w:val="32"/>
        </w:rPr>
        <w:lastRenderedPageBreak/>
        <w:t>Table of Contents</w:t>
      </w:r>
    </w:p>
    <w:sdt>
      <w:sdtPr>
        <w:id w:val="-337301625"/>
        <w:docPartObj>
          <w:docPartGallery w:val="Table of Contents"/>
          <w:docPartUnique/>
        </w:docPartObj>
      </w:sdtPr>
      <w:sdtEndPr/>
      <w:sdtContent>
        <w:p w14:paraId="46C0F130" w14:textId="77777777" w:rsidR="0011573A" w:rsidRPr="00450474" w:rsidRDefault="0011573A">
          <w:pPr>
            <w:pStyle w:val="TOC1"/>
            <w:numPr>
              <w:ilvl w:val="0"/>
              <w:numId w:val="13"/>
            </w:numPr>
            <w:tabs>
              <w:tab w:val="left" w:pos="281"/>
              <w:tab w:val="right" w:leader="dot" w:pos="9472"/>
            </w:tabs>
            <w:spacing w:before="52"/>
          </w:pPr>
          <w:hyperlink w:anchor="_bookmark0" w:history="1">
            <w:r w:rsidRPr="00450474">
              <w:t>General</w:t>
            </w:r>
            <w:r w:rsidRPr="00450474">
              <w:rPr>
                <w:spacing w:val="-1"/>
              </w:rPr>
              <w:t xml:space="preserve"> </w:t>
            </w:r>
            <w:r w:rsidRPr="00450474">
              <w:t>Scholastic</w:t>
            </w:r>
            <w:r w:rsidRPr="00450474">
              <w:rPr>
                <w:spacing w:val="-2"/>
              </w:rPr>
              <w:t xml:space="preserve"> </w:t>
            </w:r>
            <w:r w:rsidRPr="00450474">
              <w:t>Regulations</w:t>
            </w:r>
            <w:r w:rsidRPr="00450474">
              <w:tab/>
              <w:t>3</w:t>
            </w:r>
          </w:hyperlink>
        </w:p>
        <w:p w14:paraId="72F19919" w14:textId="77777777" w:rsidR="0011573A" w:rsidRPr="00450474" w:rsidRDefault="0011573A">
          <w:pPr>
            <w:pStyle w:val="TOC2"/>
            <w:tabs>
              <w:tab w:val="right" w:leader="dot" w:pos="9472"/>
            </w:tabs>
            <w:spacing w:before="123"/>
          </w:pPr>
          <w:hyperlink w:anchor="_bookmark1" w:history="1">
            <w:r w:rsidRPr="00450474">
              <w:t>OHSU’s University Grading</w:t>
            </w:r>
            <w:r w:rsidRPr="00450474">
              <w:rPr>
                <w:spacing w:val="-3"/>
              </w:rPr>
              <w:t xml:space="preserve"> </w:t>
            </w:r>
            <w:r w:rsidRPr="00450474">
              <w:t>Policy</w:t>
            </w:r>
            <w:r w:rsidRPr="00450474">
              <w:tab/>
              <w:t>3</w:t>
            </w:r>
          </w:hyperlink>
        </w:p>
        <w:p w14:paraId="398B4C0B" w14:textId="77777777" w:rsidR="0011573A" w:rsidRPr="00450474" w:rsidRDefault="0011573A">
          <w:pPr>
            <w:pStyle w:val="TOC2"/>
            <w:tabs>
              <w:tab w:val="right" w:leader="dot" w:pos="9472"/>
            </w:tabs>
          </w:pPr>
          <w:hyperlink w:anchor="_bookmark2" w:history="1">
            <w:r w:rsidRPr="00450474">
              <w:t>Academic Standing</w:t>
            </w:r>
            <w:r w:rsidRPr="00450474">
              <w:rPr>
                <w:spacing w:val="-4"/>
              </w:rPr>
              <w:t xml:space="preserve"> </w:t>
            </w:r>
            <w:r w:rsidRPr="00450474">
              <w:t>(Program</w:t>
            </w:r>
            <w:r w:rsidRPr="00450474">
              <w:rPr>
                <w:spacing w:val="1"/>
              </w:rPr>
              <w:t xml:space="preserve"> </w:t>
            </w:r>
            <w:r w:rsidRPr="00450474">
              <w:t>Standards)</w:t>
            </w:r>
            <w:r w:rsidRPr="00450474">
              <w:tab/>
              <w:t>3</w:t>
            </w:r>
          </w:hyperlink>
        </w:p>
        <w:p w14:paraId="2FF1147E" w14:textId="77777777" w:rsidR="0011573A" w:rsidRPr="00450474" w:rsidRDefault="0011573A">
          <w:pPr>
            <w:pStyle w:val="TOC2"/>
            <w:tabs>
              <w:tab w:val="right" w:leader="dot" w:pos="9472"/>
            </w:tabs>
          </w:pPr>
          <w:hyperlink w:anchor="_bookmark3" w:history="1">
            <w:r w:rsidRPr="00450474">
              <w:t>Failure to Maintain Good</w:t>
            </w:r>
            <w:r w:rsidRPr="00450474">
              <w:rPr>
                <w:spacing w:val="-3"/>
              </w:rPr>
              <w:t xml:space="preserve"> </w:t>
            </w:r>
            <w:r w:rsidRPr="00450474">
              <w:t>Academic Standing</w:t>
            </w:r>
            <w:r w:rsidRPr="00450474">
              <w:tab/>
              <w:t>4</w:t>
            </w:r>
          </w:hyperlink>
        </w:p>
        <w:p w14:paraId="4EABFF16" w14:textId="77777777" w:rsidR="0011573A" w:rsidRPr="00450474" w:rsidRDefault="0011573A">
          <w:pPr>
            <w:pStyle w:val="TOC2"/>
            <w:tabs>
              <w:tab w:val="right" w:leader="dot" w:pos="9472"/>
            </w:tabs>
            <w:spacing w:before="123"/>
          </w:pPr>
          <w:hyperlink w:anchor="_bookmark4" w:history="1">
            <w:r w:rsidRPr="00450474">
              <w:t>Academic</w:t>
            </w:r>
            <w:r w:rsidRPr="00450474">
              <w:rPr>
                <w:spacing w:val="-2"/>
              </w:rPr>
              <w:t xml:space="preserve"> </w:t>
            </w:r>
            <w:r w:rsidRPr="00450474">
              <w:t>Probation</w:t>
            </w:r>
            <w:r w:rsidRPr="00450474">
              <w:tab/>
              <w:t>5</w:t>
            </w:r>
          </w:hyperlink>
        </w:p>
        <w:p w14:paraId="3765DC9D" w14:textId="77777777" w:rsidR="0011573A" w:rsidRPr="00450474" w:rsidRDefault="0011573A">
          <w:pPr>
            <w:pStyle w:val="TOC2"/>
            <w:tabs>
              <w:tab w:val="right" w:leader="dot" w:pos="9472"/>
            </w:tabs>
          </w:pPr>
          <w:hyperlink w:anchor="_bookmark5" w:history="1">
            <w:r w:rsidRPr="00450474">
              <w:t>Dismissal</w:t>
            </w:r>
            <w:r w:rsidRPr="00450474">
              <w:tab/>
              <w:t>5</w:t>
            </w:r>
          </w:hyperlink>
        </w:p>
        <w:p w14:paraId="59CD42E8" w14:textId="77777777" w:rsidR="0011573A" w:rsidRPr="00450474" w:rsidRDefault="0011573A">
          <w:pPr>
            <w:pStyle w:val="TOC2"/>
            <w:tabs>
              <w:tab w:val="right" w:leader="dot" w:pos="9472"/>
            </w:tabs>
            <w:spacing w:before="123"/>
          </w:pPr>
          <w:hyperlink w:anchor="_bookmark6" w:history="1">
            <w:r w:rsidRPr="00450474">
              <w:t>Progress and Time</w:t>
            </w:r>
            <w:r w:rsidRPr="00450474">
              <w:rPr>
                <w:spacing w:val="-3"/>
              </w:rPr>
              <w:t xml:space="preserve"> </w:t>
            </w:r>
            <w:r w:rsidRPr="00450474">
              <w:t>to</w:t>
            </w:r>
            <w:r w:rsidRPr="00450474">
              <w:rPr>
                <w:spacing w:val="-1"/>
              </w:rPr>
              <w:t xml:space="preserve"> </w:t>
            </w:r>
            <w:r w:rsidRPr="00450474">
              <w:t>Degree</w:t>
            </w:r>
            <w:r w:rsidRPr="00450474">
              <w:tab/>
              <w:t>5</w:t>
            </w:r>
          </w:hyperlink>
        </w:p>
        <w:p w14:paraId="328CB040" w14:textId="77777777" w:rsidR="0011573A" w:rsidRPr="00450474" w:rsidRDefault="0011573A">
          <w:pPr>
            <w:pStyle w:val="TOC2"/>
            <w:tabs>
              <w:tab w:val="right" w:leader="dot" w:pos="9472"/>
            </w:tabs>
          </w:pPr>
          <w:hyperlink w:anchor="_bookmark7" w:history="1">
            <w:r w:rsidRPr="00450474">
              <w:t>Graduate</w:t>
            </w:r>
            <w:r w:rsidRPr="00450474">
              <w:rPr>
                <w:spacing w:val="-3"/>
              </w:rPr>
              <w:t xml:space="preserve"> </w:t>
            </w:r>
            <w:r w:rsidRPr="00450474">
              <w:t>Program</w:t>
            </w:r>
            <w:r w:rsidRPr="00450474">
              <w:rPr>
                <w:spacing w:val="-1"/>
              </w:rPr>
              <w:t xml:space="preserve"> </w:t>
            </w:r>
            <w:r w:rsidRPr="00450474">
              <w:t>Guidelines</w:t>
            </w:r>
            <w:r w:rsidRPr="00450474">
              <w:tab/>
              <w:t>8</w:t>
            </w:r>
          </w:hyperlink>
        </w:p>
        <w:p w14:paraId="5A52454A" w14:textId="77777777" w:rsidR="0011573A" w:rsidRPr="00450474" w:rsidRDefault="0011573A">
          <w:pPr>
            <w:pStyle w:val="TOC2"/>
            <w:tabs>
              <w:tab w:val="right" w:leader="dot" w:pos="9472"/>
            </w:tabs>
            <w:spacing w:before="123"/>
          </w:pPr>
          <w:hyperlink w:anchor="_bookmark8" w:history="1">
            <w:r w:rsidRPr="00450474">
              <w:t>Academic</w:t>
            </w:r>
            <w:r w:rsidRPr="00450474">
              <w:rPr>
                <w:spacing w:val="-2"/>
              </w:rPr>
              <w:t xml:space="preserve"> </w:t>
            </w:r>
            <w:r w:rsidRPr="00450474">
              <w:t>Courses</w:t>
            </w:r>
            <w:r w:rsidRPr="00450474">
              <w:tab/>
              <w:t>9</w:t>
            </w:r>
          </w:hyperlink>
        </w:p>
        <w:p w14:paraId="21391102" w14:textId="77777777" w:rsidR="0011573A" w:rsidRPr="00450474" w:rsidRDefault="0011573A">
          <w:pPr>
            <w:pStyle w:val="TOC2"/>
            <w:tabs>
              <w:tab w:val="right" w:leader="dot" w:pos="9472"/>
            </w:tabs>
          </w:pPr>
          <w:hyperlink w:anchor="_bookmark9" w:history="1">
            <w:r w:rsidRPr="00450474">
              <w:t>Continuous</w:t>
            </w:r>
            <w:r w:rsidRPr="00450474">
              <w:rPr>
                <w:spacing w:val="-2"/>
              </w:rPr>
              <w:t xml:space="preserve"> </w:t>
            </w:r>
            <w:r w:rsidRPr="00450474">
              <w:t>Enrollment</w:t>
            </w:r>
            <w:r w:rsidRPr="00450474">
              <w:tab/>
              <w:t>9</w:t>
            </w:r>
          </w:hyperlink>
        </w:p>
        <w:p w14:paraId="254E4D80" w14:textId="19601010" w:rsidR="0011573A" w:rsidRPr="00450474" w:rsidRDefault="0011573A">
          <w:pPr>
            <w:pStyle w:val="TOC2"/>
            <w:tabs>
              <w:tab w:val="right" w:leader="dot" w:pos="9472"/>
            </w:tabs>
            <w:spacing w:before="121"/>
          </w:pPr>
          <w:hyperlink w:anchor="_bookmark10" w:history="1">
            <w:r w:rsidRPr="00450474">
              <w:t>Advancement to Candidacy (</w:t>
            </w:r>
            <w:r w:rsidR="004653B0" w:rsidRPr="00450474">
              <w:t>Ph.D.</w:t>
            </w:r>
            <w:r w:rsidRPr="00450474">
              <w:rPr>
                <w:spacing w:val="-4"/>
              </w:rPr>
              <w:t xml:space="preserve"> </w:t>
            </w:r>
            <w:r w:rsidRPr="00450474">
              <w:t>programs</w:t>
            </w:r>
            <w:r w:rsidRPr="00450474">
              <w:rPr>
                <w:spacing w:val="-2"/>
              </w:rPr>
              <w:t xml:space="preserve"> </w:t>
            </w:r>
            <w:r w:rsidRPr="00450474">
              <w:t>only)</w:t>
            </w:r>
            <w:r w:rsidRPr="00450474">
              <w:tab/>
              <w:t>9</w:t>
            </w:r>
          </w:hyperlink>
        </w:p>
        <w:p w14:paraId="47FFDDD3" w14:textId="77777777" w:rsidR="0011573A" w:rsidRPr="00450474" w:rsidRDefault="0011573A">
          <w:pPr>
            <w:pStyle w:val="TOC2"/>
            <w:tabs>
              <w:tab w:val="right" w:leader="dot" w:pos="9473"/>
            </w:tabs>
            <w:spacing w:before="122"/>
          </w:pPr>
          <w:hyperlink w:anchor="_bookmark11" w:history="1">
            <w:r w:rsidRPr="00450474">
              <w:t>Requirements for</w:t>
            </w:r>
            <w:r w:rsidRPr="00450474">
              <w:rPr>
                <w:spacing w:val="-1"/>
              </w:rPr>
              <w:t xml:space="preserve"> </w:t>
            </w:r>
            <w:r w:rsidRPr="00450474">
              <w:t>Advanced</w:t>
            </w:r>
            <w:r w:rsidRPr="00450474">
              <w:rPr>
                <w:spacing w:val="-1"/>
              </w:rPr>
              <w:t xml:space="preserve"> </w:t>
            </w:r>
            <w:r w:rsidRPr="00450474">
              <w:t>Degrees</w:t>
            </w:r>
            <w:r w:rsidRPr="00450474">
              <w:tab/>
              <w:t>10</w:t>
            </w:r>
          </w:hyperlink>
        </w:p>
        <w:p w14:paraId="3DEDB594" w14:textId="77777777" w:rsidR="0011573A" w:rsidRPr="00450474" w:rsidRDefault="0011573A">
          <w:pPr>
            <w:pStyle w:val="TOC2"/>
            <w:tabs>
              <w:tab w:val="right" w:leader="dot" w:pos="9473"/>
            </w:tabs>
            <w:spacing w:before="121"/>
          </w:pPr>
          <w:hyperlink w:anchor="_bookmark12" w:history="1">
            <w:r w:rsidRPr="00450474">
              <w:t>Awarding</w:t>
            </w:r>
            <w:r w:rsidRPr="00450474">
              <w:rPr>
                <w:spacing w:val="-2"/>
              </w:rPr>
              <w:t xml:space="preserve"> </w:t>
            </w:r>
            <w:r w:rsidRPr="00450474">
              <w:t>Degrees</w:t>
            </w:r>
            <w:r w:rsidRPr="00450474">
              <w:tab/>
              <w:t>11</w:t>
            </w:r>
          </w:hyperlink>
        </w:p>
        <w:p w14:paraId="635BC502" w14:textId="77777777" w:rsidR="0011573A" w:rsidRPr="00450474" w:rsidRDefault="0011573A">
          <w:pPr>
            <w:pStyle w:val="TOC2"/>
            <w:tabs>
              <w:tab w:val="right" w:leader="dot" w:pos="9473"/>
            </w:tabs>
            <w:spacing w:before="122"/>
          </w:pPr>
          <w:hyperlink w:anchor="_bookmark13" w:history="1">
            <w:r w:rsidRPr="00450474">
              <w:t>Credit for Studies at</w:t>
            </w:r>
            <w:r w:rsidRPr="00450474">
              <w:rPr>
                <w:spacing w:val="-4"/>
              </w:rPr>
              <w:t xml:space="preserve"> </w:t>
            </w:r>
            <w:r w:rsidRPr="00450474">
              <w:t>other</w:t>
            </w:r>
            <w:r w:rsidRPr="00450474">
              <w:rPr>
                <w:spacing w:val="-2"/>
              </w:rPr>
              <w:t xml:space="preserve"> </w:t>
            </w:r>
            <w:r w:rsidRPr="00450474">
              <w:t>Institutions</w:t>
            </w:r>
            <w:r w:rsidRPr="00450474">
              <w:tab/>
              <w:t>11</w:t>
            </w:r>
          </w:hyperlink>
        </w:p>
        <w:p w14:paraId="52A1BA30" w14:textId="77777777" w:rsidR="0011573A" w:rsidRPr="00450474" w:rsidRDefault="0011573A">
          <w:pPr>
            <w:pStyle w:val="TOC2"/>
            <w:tabs>
              <w:tab w:val="right" w:leader="dot" w:pos="9473"/>
            </w:tabs>
            <w:spacing w:before="121"/>
          </w:pPr>
          <w:hyperlink w:anchor="_bookmark14" w:history="1">
            <w:r w:rsidRPr="00450474">
              <w:t>Leave</w:t>
            </w:r>
            <w:r w:rsidRPr="00450474">
              <w:rPr>
                <w:spacing w:val="-2"/>
              </w:rPr>
              <w:t xml:space="preserve"> </w:t>
            </w:r>
            <w:r w:rsidRPr="00450474">
              <w:t>of</w:t>
            </w:r>
            <w:r w:rsidRPr="00450474">
              <w:rPr>
                <w:spacing w:val="-1"/>
              </w:rPr>
              <w:t xml:space="preserve"> </w:t>
            </w:r>
            <w:r w:rsidRPr="00450474">
              <w:t>Absence</w:t>
            </w:r>
            <w:r w:rsidRPr="00450474">
              <w:tab/>
              <w:t>12</w:t>
            </w:r>
          </w:hyperlink>
        </w:p>
        <w:p w14:paraId="2170A2D3" w14:textId="77777777" w:rsidR="0011573A" w:rsidRPr="00450474" w:rsidRDefault="0011573A">
          <w:pPr>
            <w:pStyle w:val="TOC2"/>
            <w:tabs>
              <w:tab w:val="right" w:leader="dot" w:pos="9473"/>
            </w:tabs>
            <w:spacing w:before="122"/>
          </w:pPr>
          <w:hyperlink w:anchor="_bookmark15" w:history="1">
            <w:r w:rsidRPr="00450474">
              <w:t>Voluntary Withdrawal from a</w:t>
            </w:r>
            <w:r w:rsidRPr="00450474">
              <w:rPr>
                <w:spacing w:val="-5"/>
              </w:rPr>
              <w:t xml:space="preserve"> </w:t>
            </w:r>
            <w:r w:rsidRPr="00450474">
              <w:t>Graduate</w:t>
            </w:r>
            <w:r w:rsidRPr="00450474">
              <w:rPr>
                <w:spacing w:val="-2"/>
              </w:rPr>
              <w:t xml:space="preserve"> </w:t>
            </w:r>
            <w:r w:rsidRPr="00450474">
              <w:t>Program</w:t>
            </w:r>
            <w:r w:rsidRPr="00450474">
              <w:tab/>
              <w:t>13</w:t>
            </w:r>
          </w:hyperlink>
        </w:p>
        <w:p w14:paraId="792334E4" w14:textId="77777777" w:rsidR="0011573A" w:rsidRPr="00450474" w:rsidRDefault="0011573A">
          <w:pPr>
            <w:pStyle w:val="TOC2"/>
            <w:tabs>
              <w:tab w:val="right" w:leader="dot" w:pos="9473"/>
            </w:tabs>
            <w:spacing w:before="121"/>
          </w:pPr>
          <w:hyperlink w:anchor="_bookmark16" w:history="1">
            <w:r w:rsidRPr="00450474">
              <w:t>Administrative Withdrawal from a</w:t>
            </w:r>
            <w:r w:rsidRPr="00450474">
              <w:rPr>
                <w:spacing w:val="-9"/>
              </w:rPr>
              <w:t xml:space="preserve"> </w:t>
            </w:r>
            <w:r w:rsidRPr="00450474">
              <w:t>Graduate</w:t>
            </w:r>
            <w:r w:rsidRPr="00450474">
              <w:rPr>
                <w:spacing w:val="-2"/>
              </w:rPr>
              <w:t xml:space="preserve"> </w:t>
            </w:r>
            <w:r w:rsidRPr="00450474">
              <w:t>Program</w:t>
            </w:r>
            <w:r w:rsidRPr="00450474">
              <w:tab/>
              <w:t>13</w:t>
            </w:r>
          </w:hyperlink>
        </w:p>
        <w:p w14:paraId="56B11087" w14:textId="77777777" w:rsidR="0011573A" w:rsidRPr="00450474" w:rsidRDefault="0011573A">
          <w:pPr>
            <w:pStyle w:val="TOC1"/>
            <w:numPr>
              <w:ilvl w:val="0"/>
              <w:numId w:val="13"/>
            </w:numPr>
            <w:tabs>
              <w:tab w:val="left" w:pos="337"/>
              <w:tab w:val="right" w:leader="dot" w:pos="9473"/>
            </w:tabs>
            <w:ind w:left="336" w:hanging="217"/>
          </w:pPr>
          <w:hyperlink w:anchor="_bookmark17" w:history="1">
            <w:r w:rsidRPr="00450474">
              <w:t>Admissions Standards</w:t>
            </w:r>
            <w:r w:rsidRPr="00450474">
              <w:rPr>
                <w:spacing w:val="-3"/>
              </w:rPr>
              <w:t xml:space="preserve"> </w:t>
            </w:r>
            <w:r w:rsidRPr="00450474">
              <w:t>and</w:t>
            </w:r>
            <w:r w:rsidRPr="00450474">
              <w:rPr>
                <w:spacing w:val="-1"/>
              </w:rPr>
              <w:t xml:space="preserve"> </w:t>
            </w:r>
            <w:r w:rsidRPr="00450474">
              <w:t>Process</w:t>
            </w:r>
            <w:r w:rsidRPr="00450474">
              <w:tab/>
              <w:t>14</w:t>
            </w:r>
          </w:hyperlink>
        </w:p>
        <w:p w14:paraId="61D3F511" w14:textId="77777777" w:rsidR="0011573A" w:rsidRPr="00450474" w:rsidRDefault="0011573A">
          <w:pPr>
            <w:pStyle w:val="TOC2"/>
            <w:tabs>
              <w:tab w:val="right" w:leader="dot" w:pos="9473"/>
            </w:tabs>
            <w:spacing w:before="123"/>
          </w:pPr>
          <w:hyperlink w:anchor="_bookmark18" w:history="1">
            <w:r w:rsidRPr="00450474">
              <w:t>Admission</w:t>
            </w:r>
            <w:r w:rsidRPr="00450474">
              <w:rPr>
                <w:spacing w:val="-4"/>
              </w:rPr>
              <w:t xml:space="preserve"> </w:t>
            </w:r>
            <w:r w:rsidRPr="00450474">
              <w:t>Standards</w:t>
            </w:r>
            <w:r w:rsidRPr="00450474">
              <w:tab/>
              <w:t>14</w:t>
            </w:r>
          </w:hyperlink>
        </w:p>
        <w:p w14:paraId="1B6D67D7" w14:textId="77777777" w:rsidR="0011573A" w:rsidRPr="00450474" w:rsidRDefault="0011573A">
          <w:pPr>
            <w:pStyle w:val="TOC2"/>
            <w:tabs>
              <w:tab w:val="right" w:leader="dot" w:pos="9473"/>
            </w:tabs>
          </w:pPr>
          <w:hyperlink w:anchor="_bookmark19" w:history="1">
            <w:r w:rsidRPr="00450474">
              <w:t>Exceptions to Admissions Requirements</w:t>
            </w:r>
            <w:r w:rsidRPr="00450474">
              <w:tab/>
              <w:t>14</w:t>
            </w:r>
          </w:hyperlink>
        </w:p>
        <w:p w14:paraId="4F3574B4" w14:textId="77777777" w:rsidR="0011573A" w:rsidRPr="00450474" w:rsidRDefault="0011573A">
          <w:pPr>
            <w:pStyle w:val="TOC2"/>
            <w:tabs>
              <w:tab w:val="right" w:leader="dot" w:pos="9473"/>
            </w:tabs>
            <w:spacing w:before="123"/>
          </w:pPr>
          <w:hyperlink w:anchor="_bookmark20" w:history="1">
            <w:r w:rsidRPr="00450474">
              <w:t>Admission</w:t>
            </w:r>
            <w:r w:rsidRPr="00450474">
              <w:rPr>
                <w:spacing w:val="-3"/>
              </w:rPr>
              <w:t xml:space="preserve"> </w:t>
            </w:r>
            <w:r w:rsidRPr="00450474">
              <w:t>Status</w:t>
            </w:r>
            <w:r w:rsidRPr="00450474">
              <w:tab/>
              <w:t>15</w:t>
            </w:r>
          </w:hyperlink>
        </w:p>
        <w:p w14:paraId="50CAEFD0" w14:textId="77777777" w:rsidR="0011573A" w:rsidRPr="00450474" w:rsidRDefault="0011573A">
          <w:pPr>
            <w:pStyle w:val="TOC2"/>
            <w:tabs>
              <w:tab w:val="right" w:leader="dot" w:pos="9473"/>
            </w:tabs>
          </w:pPr>
          <w:hyperlink w:anchor="_bookmark21" w:history="1">
            <w:r w:rsidRPr="00450474">
              <w:t>Graduate Admissions</w:t>
            </w:r>
            <w:r w:rsidRPr="00450474">
              <w:rPr>
                <w:spacing w:val="-2"/>
              </w:rPr>
              <w:t xml:space="preserve"> </w:t>
            </w:r>
            <w:r w:rsidRPr="00450474">
              <w:t>Process</w:t>
            </w:r>
            <w:r w:rsidRPr="00450474">
              <w:tab/>
              <w:t>16</w:t>
            </w:r>
          </w:hyperlink>
        </w:p>
        <w:p w14:paraId="145ED0E9" w14:textId="77777777" w:rsidR="0011573A" w:rsidRPr="00450474" w:rsidRDefault="0011573A">
          <w:pPr>
            <w:pStyle w:val="TOC2"/>
            <w:tabs>
              <w:tab w:val="right" w:leader="dot" w:pos="9473"/>
            </w:tabs>
          </w:pPr>
          <w:hyperlink w:anchor="_bookmark22" w:history="1">
            <w:r w:rsidRPr="00450474">
              <w:t>Admission from a Graduate Program at</w:t>
            </w:r>
            <w:r w:rsidRPr="00450474">
              <w:rPr>
                <w:spacing w:val="-7"/>
              </w:rPr>
              <w:t xml:space="preserve"> </w:t>
            </w:r>
            <w:r w:rsidRPr="00450474">
              <w:t>Another</w:t>
            </w:r>
            <w:r w:rsidRPr="00450474">
              <w:rPr>
                <w:spacing w:val="-3"/>
              </w:rPr>
              <w:t xml:space="preserve"> </w:t>
            </w:r>
            <w:r w:rsidRPr="00450474">
              <w:t>University</w:t>
            </w:r>
            <w:r w:rsidRPr="00450474">
              <w:tab/>
              <w:t>17</w:t>
            </w:r>
          </w:hyperlink>
        </w:p>
        <w:p w14:paraId="14814606" w14:textId="77777777" w:rsidR="0011573A" w:rsidRPr="00450474" w:rsidRDefault="0011573A">
          <w:pPr>
            <w:pStyle w:val="TOC2"/>
            <w:tabs>
              <w:tab w:val="right" w:leader="dot" w:pos="9472"/>
            </w:tabs>
            <w:spacing w:before="122"/>
            <w:ind w:left="340"/>
          </w:pPr>
          <w:hyperlink w:anchor="_bookmark23" w:history="1">
            <w:r w:rsidRPr="00450474">
              <w:t>Change of Major or Degree Objective:</w:t>
            </w:r>
            <w:r w:rsidRPr="00450474">
              <w:rPr>
                <w:spacing w:val="-8"/>
              </w:rPr>
              <w:t xml:space="preserve"> </w:t>
            </w:r>
            <w:r w:rsidRPr="00450474">
              <w:t>Academic Programs</w:t>
            </w:r>
            <w:r w:rsidRPr="00450474">
              <w:tab/>
              <w:t>17</w:t>
            </w:r>
          </w:hyperlink>
        </w:p>
        <w:p w14:paraId="3E6823AE" w14:textId="77777777" w:rsidR="0011573A" w:rsidRPr="00450474" w:rsidRDefault="0011573A">
          <w:pPr>
            <w:pStyle w:val="TOC2"/>
            <w:tabs>
              <w:tab w:val="right" w:leader="dot" w:pos="9472"/>
            </w:tabs>
            <w:ind w:left="340"/>
          </w:pPr>
          <w:hyperlink w:anchor="_bookmark24" w:history="1">
            <w:r w:rsidRPr="00450474">
              <w:t>Requests to pursue a different degree within the</w:t>
            </w:r>
            <w:r w:rsidRPr="00450474">
              <w:rPr>
                <w:spacing w:val="-5"/>
              </w:rPr>
              <w:t xml:space="preserve"> </w:t>
            </w:r>
            <w:r w:rsidRPr="00450474">
              <w:t>same</w:t>
            </w:r>
            <w:r w:rsidRPr="00450474">
              <w:rPr>
                <w:spacing w:val="1"/>
              </w:rPr>
              <w:t xml:space="preserve"> </w:t>
            </w:r>
            <w:r w:rsidRPr="00450474">
              <w:t>Major</w:t>
            </w:r>
            <w:r w:rsidRPr="00450474">
              <w:tab/>
              <w:t>17</w:t>
            </w:r>
          </w:hyperlink>
        </w:p>
        <w:p w14:paraId="3C2D9956" w14:textId="77777777" w:rsidR="0011573A" w:rsidRPr="00450474" w:rsidRDefault="0011573A">
          <w:pPr>
            <w:pStyle w:val="TOC2"/>
            <w:tabs>
              <w:tab w:val="right" w:leader="dot" w:pos="9472"/>
            </w:tabs>
            <w:spacing w:before="123"/>
            <w:ind w:left="340"/>
          </w:pPr>
          <w:hyperlink w:anchor="_bookmark25" w:history="1">
            <w:r w:rsidRPr="00450474">
              <w:t>Exceptions to all</w:t>
            </w:r>
            <w:r w:rsidRPr="00450474">
              <w:rPr>
                <w:spacing w:val="-2"/>
              </w:rPr>
              <w:t xml:space="preserve"> </w:t>
            </w:r>
            <w:r w:rsidRPr="00450474">
              <w:t>regulations above</w:t>
            </w:r>
            <w:r w:rsidRPr="00450474">
              <w:tab/>
              <w:t>18</w:t>
            </w:r>
          </w:hyperlink>
        </w:p>
        <w:p w14:paraId="3C604AE3" w14:textId="77777777" w:rsidR="0011573A" w:rsidRPr="00450474" w:rsidRDefault="0011573A">
          <w:pPr>
            <w:pStyle w:val="TOC1"/>
            <w:numPr>
              <w:ilvl w:val="0"/>
              <w:numId w:val="13"/>
            </w:numPr>
            <w:tabs>
              <w:tab w:val="left" w:pos="392"/>
              <w:tab w:val="right" w:leader="dot" w:pos="9472"/>
            </w:tabs>
            <w:ind w:left="391" w:hanging="273"/>
          </w:pPr>
          <w:hyperlink w:anchor="_bookmark26" w:history="1">
            <w:r w:rsidRPr="00450474">
              <w:t>Graduate Student</w:t>
            </w:r>
            <w:r w:rsidRPr="00450474">
              <w:rPr>
                <w:spacing w:val="-2"/>
              </w:rPr>
              <w:t xml:space="preserve"> </w:t>
            </w:r>
            <w:r w:rsidRPr="00450474">
              <w:t>Records</w:t>
            </w:r>
            <w:r w:rsidRPr="00450474">
              <w:tab/>
              <w:t>19</w:t>
            </w:r>
          </w:hyperlink>
        </w:p>
        <w:p w14:paraId="763B64E0" w14:textId="77777777" w:rsidR="00676029" w:rsidRPr="00450474" w:rsidRDefault="0011573A">
          <w:pPr>
            <w:pStyle w:val="TOC1"/>
            <w:numPr>
              <w:ilvl w:val="0"/>
              <w:numId w:val="13"/>
            </w:numPr>
            <w:tabs>
              <w:tab w:val="left" w:pos="406"/>
              <w:tab w:val="right" w:leader="dot" w:pos="9472"/>
            </w:tabs>
            <w:spacing w:before="123"/>
            <w:ind w:left="405" w:hanging="287"/>
          </w:pPr>
          <w:hyperlink w:anchor="_bookmark27" w:history="1">
            <w:r w:rsidRPr="00450474">
              <w:t>Glossary and</w:t>
            </w:r>
            <w:r w:rsidRPr="00450474">
              <w:rPr>
                <w:spacing w:val="-1"/>
              </w:rPr>
              <w:t xml:space="preserve"> </w:t>
            </w:r>
            <w:r w:rsidRPr="00450474">
              <w:t>Abbreviations</w:t>
            </w:r>
            <w:r w:rsidRPr="00450474">
              <w:tab/>
              <w:t>20</w:t>
            </w:r>
          </w:hyperlink>
        </w:p>
        <w:p w14:paraId="31908F9F" w14:textId="77777777" w:rsidR="00450474" w:rsidRPr="00450474" w:rsidRDefault="00676029" w:rsidP="00450474">
          <w:pPr>
            <w:pStyle w:val="TOC1"/>
            <w:numPr>
              <w:ilvl w:val="0"/>
              <w:numId w:val="13"/>
            </w:numPr>
            <w:tabs>
              <w:tab w:val="left" w:pos="406"/>
              <w:tab w:val="right" w:leader="dot" w:pos="9472"/>
            </w:tabs>
            <w:spacing w:before="123"/>
            <w:ind w:left="405" w:hanging="287"/>
          </w:pPr>
          <w:r w:rsidRPr="00450474">
            <w:t>Appendix: Professional Conduct Policy……………………………………………………………………………………………..2</w:t>
          </w:r>
          <w:r w:rsidR="0051295D" w:rsidRPr="00450474">
            <w:t>3</w:t>
          </w:r>
        </w:p>
        <w:p w14:paraId="01641261" w14:textId="15DBC6A4" w:rsidR="00450474" w:rsidRDefault="00E12949" w:rsidP="00EA4E51">
          <w:pPr>
            <w:pStyle w:val="TOC1"/>
            <w:tabs>
              <w:tab w:val="left" w:pos="406"/>
              <w:tab w:val="right" w:leader="dot" w:pos="9472"/>
            </w:tabs>
            <w:spacing w:before="123"/>
            <w:ind w:left="405" w:firstLine="0"/>
          </w:pPr>
          <w:r w:rsidRPr="00E12949">
            <w:t>Appendix: Professional Conduct Policy for Graduate Students in the School of Medicine…………………27</w:t>
          </w:r>
        </w:p>
        <w:p w14:paraId="2707F102" w14:textId="44050D46" w:rsidR="00450474" w:rsidRPr="00450474" w:rsidRDefault="00450474" w:rsidP="00450474">
          <w:pPr>
            <w:pStyle w:val="TOC1"/>
            <w:tabs>
              <w:tab w:val="left" w:pos="406"/>
              <w:tab w:val="right" w:leader="dot" w:pos="9472"/>
            </w:tabs>
            <w:spacing w:before="123"/>
            <w:ind w:hanging="280"/>
          </w:pPr>
        </w:p>
        <w:p w14:paraId="5525CDB7" w14:textId="26FB1197" w:rsidR="0011573A" w:rsidRDefault="00E12949" w:rsidP="00450474">
          <w:pPr>
            <w:pStyle w:val="TOC1"/>
            <w:tabs>
              <w:tab w:val="left" w:pos="406"/>
              <w:tab w:val="right" w:leader="dot" w:pos="9472"/>
            </w:tabs>
            <w:spacing w:before="123"/>
            <w:ind w:hanging="280"/>
          </w:pPr>
        </w:p>
      </w:sdtContent>
    </w:sdt>
    <w:p w14:paraId="2651CADC" w14:textId="77777777" w:rsidR="0011573A" w:rsidRDefault="0011573A">
      <w:pPr>
        <w:sectPr w:rsidR="0011573A">
          <w:pgSz w:w="12240" w:h="15840"/>
          <w:pgMar w:top="1380" w:right="1320" w:bottom="1200" w:left="1320" w:header="763" w:footer="1015" w:gutter="0"/>
          <w:cols w:space="720"/>
        </w:sectPr>
      </w:pPr>
    </w:p>
    <w:p w14:paraId="2AE02A8C" w14:textId="77777777" w:rsidR="0011573A" w:rsidRDefault="0011573A">
      <w:pPr>
        <w:pStyle w:val="BodyText"/>
      </w:pPr>
    </w:p>
    <w:p w14:paraId="74CD016A" w14:textId="77777777" w:rsidR="0011573A" w:rsidRDefault="0011573A">
      <w:pPr>
        <w:pStyle w:val="BodyText"/>
        <w:spacing w:before="3"/>
        <w:rPr>
          <w:sz w:val="20"/>
        </w:rPr>
      </w:pPr>
    </w:p>
    <w:p w14:paraId="77BC476D" w14:textId="2DFB54E0" w:rsidR="0011573A" w:rsidRDefault="00611635">
      <w:pPr>
        <w:pStyle w:val="BodyText"/>
        <w:spacing w:line="276" w:lineRule="auto"/>
        <w:ind w:left="120" w:right="215"/>
      </w:pPr>
      <w:r>
        <w:t xml:space="preserve">All policies, guidelines, and recommendations are presented for </w:t>
      </w:r>
      <w:r w:rsidR="0083602E">
        <w:t xml:space="preserve">all programs in the </w:t>
      </w:r>
      <w:r w:rsidR="00B45F9B">
        <w:t xml:space="preserve">Oregon Health &amp; Science University </w:t>
      </w:r>
      <w:r w:rsidR="0083602E">
        <w:t xml:space="preserve"> (OHSU)</w:t>
      </w:r>
      <w:r>
        <w:t xml:space="preserve"> School of Medicine graduate studies portfolio. Individual programs may implement more rigorous policies, guidelines, and recommendations that build upon this document.</w:t>
      </w:r>
    </w:p>
    <w:p w14:paraId="0D0D0D9F" w14:textId="77777777" w:rsidR="0011573A" w:rsidRDefault="0011573A">
      <w:pPr>
        <w:pStyle w:val="BodyText"/>
        <w:spacing w:before="12"/>
        <w:rPr>
          <w:sz w:val="19"/>
        </w:rPr>
      </w:pPr>
    </w:p>
    <w:p w14:paraId="48D04B54" w14:textId="77777777" w:rsidR="0011573A" w:rsidRDefault="00611635">
      <w:pPr>
        <w:pStyle w:val="Heading1"/>
        <w:numPr>
          <w:ilvl w:val="0"/>
          <w:numId w:val="12"/>
        </w:numPr>
        <w:tabs>
          <w:tab w:val="left" w:pos="349"/>
        </w:tabs>
        <w:spacing w:before="0"/>
      </w:pPr>
      <w:bookmarkStart w:id="0" w:name="I._General_Scholastic_Regulations"/>
      <w:bookmarkStart w:id="1" w:name="_bookmark0"/>
      <w:bookmarkEnd w:id="0"/>
      <w:bookmarkEnd w:id="1"/>
      <w:r>
        <w:rPr>
          <w:color w:val="2F5496"/>
        </w:rPr>
        <w:t>General Scholastic Regulations</w:t>
      </w:r>
    </w:p>
    <w:p w14:paraId="79E6A2B0" w14:textId="77777777" w:rsidR="0011573A" w:rsidRDefault="00611635">
      <w:pPr>
        <w:pStyle w:val="Heading2"/>
        <w:spacing w:before="58"/>
      </w:pPr>
      <w:bookmarkStart w:id="2" w:name="_bookmark1"/>
      <w:bookmarkEnd w:id="2"/>
      <w:r>
        <w:rPr>
          <w:color w:val="2F5496"/>
        </w:rPr>
        <w:t>OHSU’s University Grading Policy</w:t>
      </w:r>
    </w:p>
    <w:p w14:paraId="1FFC3D97" w14:textId="28B9B8AF" w:rsidR="0011573A" w:rsidRDefault="00611635">
      <w:pPr>
        <w:pStyle w:val="BodyText"/>
        <w:spacing w:before="205" w:line="273" w:lineRule="auto"/>
        <w:ind w:left="120" w:right="416"/>
      </w:pPr>
      <w:r>
        <w:t xml:space="preserve">The grading policy is centrally approved by the Committee on Academic Policy (CAP) and the </w:t>
      </w:r>
      <w:r w:rsidR="00C246B1">
        <w:t>Provost. This</w:t>
      </w:r>
      <w:r>
        <w:t xml:space="preserve"> policy is posted under Policies O2 website: </w:t>
      </w:r>
      <w:hyperlink r:id="rId13">
        <w:r w:rsidR="0011573A">
          <w:rPr>
            <w:color w:val="0563C1"/>
            <w:u w:val="single" w:color="0563C1"/>
          </w:rPr>
          <w:t>Policy 02-70-020, University Grading</w:t>
        </w:r>
        <w:r w:rsidR="0011573A">
          <w:t>.</w:t>
        </w:r>
      </w:hyperlink>
    </w:p>
    <w:p w14:paraId="2AD382E1" w14:textId="77777777" w:rsidR="0011573A" w:rsidRDefault="0011573A">
      <w:pPr>
        <w:pStyle w:val="BodyText"/>
        <w:spacing w:before="11"/>
        <w:rPr>
          <w:sz w:val="8"/>
        </w:rPr>
      </w:pPr>
    </w:p>
    <w:p w14:paraId="0F50ADFC" w14:textId="7C18A9D0" w:rsidR="0011573A" w:rsidRDefault="00611635">
      <w:pPr>
        <w:pStyle w:val="ListParagraph"/>
        <w:numPr>
          <w:ilvl w:val="1"/>
          <w:numId w:val="12"/>
        </w:numPr>
        <w:tabs>
          <w:tab w:val="left" w:pos="841"/>
        </w:tabs>
        <w:spacing w:before="57" w:line="276" w:lineRule="auto"/>
        <w:ind w:right="123" w:hanging="360"/>
      </w:pPr>
      <w:r>
        <w:rPr>
          <w:b/>
        </w:rPr>
        <w:t>Graduate credit</w:t>
      </w:r>
      <w:r>
        <w:t xml:space="preserve">. Graduate credit shall be granted for graduate level courses in which grades of a D or better or P grade are earned. However, courses with a grade of C or </w:t>
      </w:r>
      <w:r w:rsidRPr="004653B0">
        <w:t>lower</w:t>
      </w:r>
      <w:r w:rsidR="00ED21DB" w:rsidRPr="004653B0">
        <w:t xml:space="preserve"> </w:t>
      </w:r>
      <w:r w:rsidR="00ED21DB" w:rsidRPr="00ED21DB">
        <w:t>(including</w:t>
      </w:r>
      <w:r w:rsidR="00ED21DB" w:rsidRPr="004653B0">
        <w:t xml:space="preserve"> NP</w:t>
      </w:r>
      <w:r w:rsidR="00ED21DB" w:rsidRPr="00ED21DB">
        <w:t>)</w:t>
      </w:r>
      <w:r w:rsidR="00307030">
        <w:t xml:space="preserve"> </w:t>
      </w:r>
      <w:r>
        <w:t>will not satisfy degree requirements and may need to be</w:t>
      </w:r>
      <w:r>
        <w:rPr>
          <w:spacing w:val="-8"/>
        </w:rPr>
        <w:t xml:space="preserve"> </w:t>
      </w:r>
      <w:r>
        <w:t>repeated.</w:t>
      </w:r>
    </w:p>
    <w:p w14:paraId="252F5186" w14:textId="77777777" w:rsidR="0011573A" w:rsidRDefault="00611635">
      <w:pPr>
        <w:pStyle w:val="ListParagraph"/>
        <w:numPr>
          <w:ilvl w:val="1"/>
          <w:numId w:val="12"/>
        </w:numPr>
        <w:tabs>
          <w:tab w:val="left" w:pos="841"/>
        </w:tabs>
        <w:spacing w:before="160" w:line="273" w:lineRule="auto"/>
        <w:ind w:right="210" w:hanging="360"/>
      </w:pPr>
      <w:r>
        <w:rPr>
          <w:b/>
        </w:rPr>
        <w:t>Grades less than a C</w:t>
      </w:r>
      <w:r>
        <w:t>. Students who earn a NP or any grade of C or lower may be immediately recommended by their program for dismissal without being placed first</w:t>
      </w:r>
      <w:r>
        <w:rPr>
          <w:spacing w:val="-37"/>
        </w:rPr>
        <w:t xml:space="preserve"> </w:t>
      </w:r>
      <w:r>
        <w:t>on academic probation.</w:t>
      </w:r>
    </w:p>
    <w:p w14:paraId="23574544" w14:textId="13B18E16" w:rsidR="0011573A" w:rsidRDefault="004653B0">
      <w:pPr>
        <w:pStyle w:val="ListParagraph"/>
        <w:numPr>
          <w:ilvl w:val="1"/>
          <w:numId w:val="12"/>
        </w:numPr>
        <w:tabs>
          <w:tab w:val="left" w:pos="840"/>
        </w:tabs>
        <w:spacing w:before="165" w:line="276" w:lineRule="auto"/>
        <w:ind w:right="242"/>
      </w:pPr>
      <w:r>
        <w:rPr>
          <w:b/>
        </w:rPr>
        <w:t>Grade Point Average (GPA)</w:t>
      </w:r>
      <w:r w:rsidR="00611635">
        <w:t xml:space="preserve">. </w:t>
      </w:r>
      <w:r w:rsidR="00307030">
        <w:t>For programs utilizing a standard grading model</w:t>
      </w:r>
      <w:r w:rsidR="00C53456">
        <w:t xml:space="preserve">, </w:t>
      </w:r>
      <w:r w:rsidR="00307030">
        <w:t>a</w:t>
      </w:r>
      <w:r w:rsidR="00611635">
        <w:t xml:space="preserve"> </w:t>
      </w:r>
      <w:r>
        <w:t>GPA</w:t>
      </w:r>
      <w:r w:rsidR="00611635">
        <w:t xml:space="preserve"> of at least 3.0 must be maintained. A student whose cumulative </w:t>
      </w:r>
      <w:r>
        <w:t>GPA</w:t>
      </w:r>
      <w:r w:rsidR="00611635">
        <w:t xml:space="preserve"> falls below 3.0 shall immediately be placed on academic probation by the Associate Dean, Graduate Studies. Students are informed in writing when placed on academic</w:t>
      </w:r>
      <w:r w:rsidR="00611635">
        <w:rPr>
          <w:spacing w:val="-3"/>
        </w:rPr>
        <w:t xml:space="preserve"> </w:t>
      </w:r>
      <w:r w:rsidR="00611635">
        <w:t>probation.</w:t>
      </w:r>
    </w:p>
    <w:p w14:paraId="66091565" w14:textId="1EE0818A" w:rsidR="0011573A" w:rsidRDefault="00611635">
      <w:pPr>
        <w:pStyle w:val="ListParagraph"/>
        <w:numPr>
          <w:ilvl w:val="1"/>
          <w:numId w:val="12"/>
        </w:numPr>
        <w:tabs>
          <w:tab w:val="left" w:pos="840"/>
        </w:tabs>
        <w:spacing w:before="159" w:line="276" w:lineRule="auto"/>
        <w:ind w:right="283" w:hanging="360"/>
      </w:pPr>
      <w:r>
        <w:rPr>
          <w:b/>
        </w:rPr>
        <w:t xml:space="preserve">Program Requirements may be more </w:t>
      </w:r>
      <w:r w:rsidR="00116170">
        <w:rPr>
          <w:b/>
        </w:rPr>
        <w:t>stringent and</w:t>
      </w:r>
      <w:r>
        <w:rPr>
          <w:b/>
        </w:rPr>
        <w:t xml:space="preserve"> are in addition to 1-3 above</w:t>
      </w:r>
      <w:r>
        <w:t>. Additional program specific requirements must be provided to students upon admission into the program to ensure students are aware of their guidelines and</w:t>
      </w:r>
      <w:r>
        <w:rPr>
          <w:spacing w:val="-5"/>
        </w:rPr>
        <w:t xml:space="preserve"> </w:t>
      </w:r>
      <w:r>
        <w:t>requirements.</w:t>
      </w:r>
    </w:p>
    <w:p w14:paraId="0586BFC7" w14:textId="77777777" w:rsidR="0011573A" w:rsidRDefault="0011573A">
      <w:pPr>
        <w:pStyle w:val="BodyText"/>
      </w:pPr>
    </w:p>
    <w:p w14:paraId="1D77E0FB" w14:textId="77777777" w:rsidR="0011573A" w:rsidRDefault="0011573A">
      <w:pPr>
        <w:pStyle w:val="BodyText"/>
        <w:spacing w:before="11"/>
        <w:rPr>
          <w:sz w:val="19"/>
        </w:rPr>
      </w:pPr>
    </w:p>
    <w:p w14:paraId="1AFEACB1" w14:textId="25D6468E" w:rsidR="0011573A" w:rsidRPr="004653B0" w:rsidRDefault="00611635" w:rsidP="004653B0">
      <w:pPr>
        <w:pStyle w:val="Heading2"/>
        <w:rPr>
          <w:color w:val="365F91" w:themeColor="accent1" w:themeShade="BF"/>
        </w:rPr>
      </w:pPr>
      <w:bookmarkStart w:id="3" w:name="Academic_Standing_(Program_Standards)"/>
      <w:bookmarkStart w:id="4" w:name="_bookmark2"/>
      <w:bookmarkEnd w:id="3"/>
      <w:bookmarkEnd w:id="4"/>
      <w:r w:rsidRPr="004653B0">
        <w:rPr>
          <w:color w:val="365F91" w:themeColor="accent1" w:themeShade="BF"/>
        </w:rPr>
        <w:t xml:space="preserve">Academic </w:t>
      </w:r>
      <w:r w:rsidR="00272E68" w:rsidRPr="004653B0">
        <w:rPr>
          <w:color w:val="365F91" w:themeColor="accent1" w:themeShade="BF"/>
        </w:rPr>
        <w:t xml:space="preserve">&amp; Professional </w:t>
      </w:r>
      <w:r w:rsidRPr="004653B0">
        <w:rPr>
          <w:color w:val="365F91" w:themeColor="accent1" w:themeShade="BF"/>
        </w:rPr>
        <w:t xml:space="preserve">Standing </w:t>
      </w:r>
    </w:p>
    <w:p w14:paraId="3733BBEC" w14:textId="5FE2D893" w:rsidR="0011573A" w:rsidRDefault="00611635">
      <w:pPr>
        <w:pStyle w:val="BodyText"/>
        <w:spacing w:before="47" w:line="271" w:lineRule="auto"/>
        <w:ind w:left="119" w:right="385"/>
        <w:jc w:val="both"/>
      </w:pPr>
      <w:r>
        <w:t xml:space="preserve">Students enrolled in any Graduate Program in the School of Medicine should maintain good academic standing by meeting minimum degree requirements and professional </w:t>
      </w:r>
      <w:r w:rsidR="00272E68">
        <w:t xml:space="preserve">conduct </w:t>
      </w:r>
      <w:r>
        <w:t>requirements</w:t>
      </w:r>
      <w:r w:rsidR="009B4EE4">
        <w:t xml:space="preserve"> (see </w:t>
      </w:r>
      <w:r w:rsidR="001A4BD7">
        <w:t>Professional Conduct Policy</w:t>
      </w:r>
      <w:r w:rsidR="009B4EE4">
        <w:t xml:space="preserve"> </w:t>
      </w:r>
      <w:r w:rsidR="004653B0">
        <w:t>appendix</w:t>
      </w:r>
      <w:r w:rsidR="009B4EE4">
        <w:t>).</w:t>
      </w:r>
    </w:p>
    <w:p w14:paraId="56BD1A5C" w14:textId="77777777" w:rsidR="0011573A" w:rsidRDefault="00611635">
      <w:pPr>
        <w:pStyle w:val="BodyText"/>
        <w:spacing w:before="170" w:line="273" w:lineRule="auto"/>
        <w:ind w:left="119" w:right="446"/>
        <w:jc w:val="both"/>
      </w:pPr>
      <w:r>
        <w:t>Graduate program directors should communicate explicitly to their students at the time of admission any additional program specific criteria for good academic standing; students should be familiar with them.</w:t>
      </w:r>
    </w:p>
    <w:p w14:paraId="2FA91C28" w14:textId="77777777" w:rsidR="0011573A" w:rsidRDefault="00611635">
      <w:pPr>
        <w:pStyle w:val="ListParagraph"/>
        <w:numPr>
          <w:ilvl w:val="0"/>
          <w:numId w:val="11"/>
        </w:numPr>
        <w:tabs>
          <w:tab w:val="left" w:pos="841"/>
        </w:tabs>
        <w:spacing w:before="166" w:line="276" w:lineRule="auto"/>
        <w:ind w:right="327"/>
      </w:pPr>
      <w:r>
        <w:rPr>
          <w:b/>
        </w:rPr>
        <w:t>Degree Requirements</w:t>
      </w:r>
      <w:r>
        <w:t>. The School of Medicine holds each student within a particular program to the same academic standards. Good academic standing for students includes but is not limited</w:t>
      </w:r>
      <w:r>
        <w:rPr>
          <w:spacing w:val="-3"/>
        </w:rPr>
        <w:t xml:space="preserve"> </w:t>
      </w:r>
      <w:r>
        <w:t>to:</w:t>
      </w:r>
    </w:p>
    <w:p w14:paraId="05A9F11E" w14:textId="77777777" w:rsidR="0011573A" w:rsidRDefault="00611635">
      <w:pPr>
        <w:pStyle w:val="ListParagraph"/>
        <w:numPr>
          <w:ilvl w:val="1"/>
          <w:numId w:val="11"/>
        </w:numPr>
        <w:tabs>
          <w:tab w:val="left" w:pos="1561"/>
        </w:tabs>
        <w:spacing w:before="161" w:line="276" w:lineRule="auto"/>
        <w:ind w:right="279"/>
      </w:pPr>
      <w:r>
        <w:t>Completing degree or certificate requirements within described time limits established in</w:t>
      </w:r>
      <w:r>
        <w:rPr>
          <w:color w:val="0563C1"/>
        </w:rPr>
        <w:t xml:space="preserve"> </w:t>
      </w:r>
      <w:hyperlink r:id="rId14">
        <w:r w:rsidR="0011573A">
          <w:rPr>
            <w:color w:val="0563C1"/>
            <w:u w:val="single" w:color="0563C1"/>
          </w:rPr>
          <w:t>OHSU Policy 02-70-035, Degree and Certificate</w:t>
        </w:r>
        <w:r w:rsidR="0011573A">
          <w:rPr>
            <w:color w:val="0563C1"/>
            <w:spacing w:val="-5"/>
            <w:u w:val="single" w:color="0563C1"/>
          </w:rPr>
          <w:t xml:space="preserve"> </w:t>
        </w:r>
        <w:r w:rsidR="0011573A">
          <w:rPr>
            <w:color w:val="0563C1"/>
            <w:u w:val="single" w:color="0563C1"/>
          </w:rPr>
          <w:t>Standards</w:t>
        </w:r>
        <w:r w:rsidR="0011573A">
          <w:t>.</w:t>
        </w:r>
      </w:hyperlink>
    </w:p>
    <w:p w14:paraId="6393C36B" w14:textId="77777777" w:rsidR="0011573A" w:rsidRDefault="0011573A">
      <w:pPr>
        <w:pStyle w:val="BodyText"/>
        <w:spacing w:before="4"/>
        <w:rPr>
          <w:sz w:val="8"/>
        </w:rPr>
      </w:pPr>
    </w:p>
    <w:p w14:paraId="2CA3C005" w14:textId="1DA49399" w:rsidR="00875AB1" w:rsidRDefault="00611635" w:rsidP="000F4FE5">
      <w:pPr>
        <w:pStyle w:val="ListParagraph"/>
        <w:numPr>
          <w:ilvl w:val="1"/>
          <w:numId w:val="11"/>
        </w:numPr>
        <w:tabs>
          <w:tab w:val="left" w:pos="1560"/>
        </w:tabs>
        <w:spacing w:before="56"/>
        <w:ind w:left="1559"/>
      </w:pPr>
      <w:r>
        <w:t xml:space="preserve">Maintaining a cumulative </w:t>
      </w:r>
      <w:r w:rsidR="004653B0">
        <w:t>GPA</w:t>
      </w:r>
      <w:r>
        <w:t xml:space="preserve"> of at least</w:t>
      </w:r>
      <w:r>
        <w:rPr>
          <w:spacing w:val="-8"/>
        </w:rPr>
        <w:t xml:space="preserve"> </w:t>
      </w:r>
      <w:r>
        <w:t>3.0</w:t>
      </w:r>
      <w:r w:rsidR="00307030">
        <w:t xml:space="preserve"> </w:t>
      </w:r>
      <w:r w:rsidR="00307030" w:rsidRPr="004653B0">
        <w:t>or passing status in alignment with your program requirements.</w:t>
      </w:r>
    </w:p>
    <w:p w14:paraId="4680BDD4" w14:textId="7949F359" w:rsidR="0011573A" w:rsidRDefault="006D6C00" w:rsidP="004653B0">
      <w:pPr>
        <w:pStyle w:val="ListParagraph"/>
        <w:numPr>
          <w:ilvl w:val="1"/>
          <w:numId w:val="11"/>
        </w:numPr>
        <w:tabs>
          <w:tab w:val="left" w:pos="1561"/>
        </w:tabs>
        <w:spacing w:before="1"/>
        <w:ind w:left="1559" w:hanging="361"/>
      </w:pPr>
      <w:r>
        <w:lastRenderedPageBreak/>
        <w:t xml:space="preserve"> </w:t>
      </w:r>
      <w:r w:rsidR="00611635">
        <w:t>Fulfilling pedagogical requirements and responsibilities as designated by the</w:t>
      </w:r>
      <w:r w:rsidR="00611635">
        <w:rPr>
          <w:spacing w:val="-21"/>
        </w:rPr>
        <w:t xml:space="preserve"> </w:t>
      </w:r>
      <w:r w:rsidR="00B45F9B">
        <w:t xml:space="preserve"> graduate program.</w:t>
      </w:r>
    </w:p>
    <w:p w14:paraId="53FF40F6" w14:textId="77777777" w:rsidR="0011573A" w:rsidRDefault="0011573A">
      <w:pPr>
        <w:pStyle w:val="BodyText"/>
        <w:spacing w:before="4"/>
        <w:rPr>
          <w:sz w:val="16"/>
        </w:rPr>
      </w:pPr>
    </w:p>
    <w:p w14:paraId="026BFA22" w14:textId="474A1EC8" w:rsidR="0011573A" w:rsidRDefault="00611635">
      <w:pPr>
        <w:pStyle w:val="ListParagraph"/>
        <w:numPr>
          <w:ilvl w:val="1"/>
          <w:numId w:val="11"/>
        </w:numPr>
        <w:tabs>
          <w:tab w:val="left" w:pos="1561"/>
        </w:tabs>
        <w:ind w:hanging="361"/>
      </w:pPr>
      <w:r>
        <w:t>Meeting other criteria specified by the</w:t>
      </w:r>
      <w:r>
        <w:rPr>
          <w:spacing w:val="-4"/>
        </w:rPr>
        <w:t xml:space="preserve"> </w:t>
      </w:r>
      <w:r>
        <w:t>Program</w:t>
      </w:r>
      <w:r w:rsidR="00924617">
        <w:t>.</w:t>
      </w:r>
    </w:p>
    <w:p w14:paraId="036798E3" w14:textId="77777777" w:rsidR="0011573A" w:rsidRDefault="0011573A">
      <w:pPr>
        <w:pStyle w:val="BodyText"/>
        <w:spacing w:before="6"/>
        <w:rPr>
          <w:sz w:val="16"/>
        </w:rPr>
      </w:pPr>
    </w:p>
    <w:p w14:paraId="3860E83A" w14:textId="767522D1" w:rsidR="0011573A" w:rsidRDefault="00611635">
      <w:pPr>
        <w:pStyle w:val="ListParagraph"/>
        <w:numPr>
          <w:ilvl w:val="1"/>
          <w:numId w:val="11"/>
        </w:numPr>
        <w:tabs>
          <w:tab w:val="left" w:pos="1560"/>
          <w:tab w:val="left" w:pos="1561"/>
        </w:tabs>
        <w:ind w:hanging="361"/>
      </w:pPr>
      <w:r>
        <w:t xml:space="preserve">Additionally, for master’s degree and </w:t>
      </w:r>
      <w:r w:rsidR="004653B0">
        <w:t>Ph.D.</w:t>
      </w:r>
      <w:r>
        <w:t xml:space="preserve"> students, the following are also</w:t>
      </w:r>
      <w:r>
        <w:rPr>
          <w:spacing w:val="-19"/>
        </w:rPr>
        <w:t xml:space="preserve"> </w:t>
      </w:r>
      <w:r>
        <w:t>required:</w:t>
      </w:r>
    </w:p>
    <w:p w14:paraId="78B9C689" w14:textId="77777777" w:rsidR="0011573A" w:rsidRDefault="0011573A">
      <w:pPr>
        <w:pStyle w:val="BodyText"/>
        <w:spacing w:before="7"/>
        <w:rPr>
          <w:sz w:val="16"/>
        </w:rPr>
      </w:pPr>
    </w:p>
    <w:p w14:paraId="0A025FA6" w14:textId="77777777" w:rsidR="0011573A" w:rsidRDefault="00611635">
      <w:pPr>
        <w:pStyle w:val="ListParagraph"/>
        <w:numPr>
          <w:ilvl w:val="2"/>
          <w:numId w:val="11"/>
        </w:numPr>
        <w:tabs>
          <w:tab w:val="left" w:pos="2281"/>
        </w:tabs>
        <w:spacing w:line="276" w:lineRule="auto"/>
        <w:ind w:right="123"/>
      </w:pPr>
      <w:r>
        <w:t xml:space="preserve">Making </w:t>
      </w:r>
      <w:r>
        <w:rPr>
          <w:b/>
        </w:rPr>
        <w:t xml:space="preserve">appropriate academic progress </w:t>
      </w:r>
      <w:r>
        <w:t>is determined by Dissertation or Thesis/Capstone Advisory Committees and described in progress reports filed by these Committees with their Graduate Program Director and Graduate Studies. For students without these committees, their Graduate Program Director will annually file a report describing their academic</w:t>
      </w:r>
      <w:r>
        <w:rPr>
          <w:spacing w:val="-2"/>
        </w:rPr>
        <w:t xml:space="preserve"> </w:t>
      </w:r>
      <w:r>
        <w:t>progress.</w:t>
      </w:r>
    </w:p>
    <w:p w14:paraId="181C09BF" w14:textId="77777777" w:rsidR="0011573A" w:rsidRDefault="00611635">
      <w:pPr>
        <w:pStyle w:val="ListParagraph"/>
        <w:numPr>
          <w:ilvl w:val="2"/>
          <w:numId w:val="11"/>
        </w:numPr>
        <w:tabs>
          <w:tab w:val="left" w:pos="2281"/>
        </w:tabs>
        <w:spacing w:before="159" w:line="273" w:lineRule="auto"/>
        <w:ind w:right="254"/>
      </w:pPr>
      <w:r>
        <w:rPr>
          <w:b/>
        </w:rPr>
        <w:t xml:space="preserve">Acquiring an advisor or research mentor </w:t>
      </w:r>
      <w:r>
        <w:t>(as designated by a complete Mentor Assignment Form that is submitted to the Office of Graduate Studies) within a time frame outlined by their</w:t>
      </w:r>
      <w:r>
        <w:rPr>
          <w:spacing w:val="-5"/>
        </w:rPr>
        <w:t xml:space="preserve"> </w:t>
      </w:r>
      <w:r>
        <w:t>program.</w:t>
      </w:r>
    </w:p>
    <w:p w14:paraId="06AE9ED6" w14:textId="2495632A" w:rsidR="0011573A" w:rsidRDefault="00611635">
      <w:pPr>
        <w:pStyle w:val="ListParagraph"/>
        <w:numPr>
          <w:ilvl w:val="2"/>
          <w:numId w:val="11"/>
        </w:numPr>
        <w:tabs>
          <w:tab w:val="left" w:pos="2281"/>
        </w:tabs>
        <w:spacing w:before="169" w:line="273" w:lineRule="auto"/>
        <w:ind w:left="2279" w:right="120"/>
      </w:pPr>
      <w:r>
        <w:rPr>
          <w:b/>
        </w:rPr>
        <w:t xml:space="preserve">Maintaining consistent contact </w:t>
      </w:r>
      <w:r>
        <w:t>with their graduate program director</w:t>
      </w:r>
      <w:r w:rsidR="0083602E">
        <w:t xml:space="preserve">, </w:t>
      </w:r>
      <w:r>
        <w:t>advisor or research mentor</w:t>
      </w:r>
      <w:r w:rsidR="0083602E">
        <w:t>,</w:t>
      </w:r>
      <w:r>
        <w:t xml:space="preserve"> </w:t>
      </w:r>
      <w:r w:rsidR="00307030">
        <w:t xml:space="preserve">and the </w:t>
      </w:r>
      <w:r w:rsidR="00B45F9B">
        <w:t>G</w:t>
      </w:r>
      <w:r w:rsidR="00307030">
        <w:t xml:space="preserve">raduate </w:t>
      </w:r>
      <w:r w:rsidR="00B45F9B">
        <w:t>S</w:t>
      </w:r>
      <w:r w:rsidR="00307030">
        <w:t xml:space="preserve">tudies </w:t>
      </w:r>
      <w:r w:rsidR="00B45F9B">
        <w:t>O</w:t>
      </w:r>
      <w:r w:rsidR="00307030">
        <w:t>ffice</w:t>
      </w:r>
      <w:r w:rsidR="00875AB1">
        <w:t xml:space="preserve"> </w:t>
      </w:r>
      <w:r>
        <w:t>(as demonstrated by timely responses from the student to requests for information, or</w:t>
      </w:r>
      <w:r>
        <w:rPr>
          <w:spacing w:val="-4"/>
        </w:rPr>
        <w:t xml:space="preserve"> </w:t>
      </w:r>
      <w:r>
        <w:t>meetings)</w:t>
      </w:r>
      <w:r w:rsidR="00307030">
        <w:t>.</w:t>
      </w:r>
    </w:p>
    <w:p w14:paraId="74101EED" w14:textId="77777777" w:rsidR="0011573A" w:rsidRDefault="00611635">
      <w:pPr>
        <w:pStyle w:val="ListParagraph"/>
        <w:numPr>
          <w:ilvl w:val="2"/>
          <w:numId w:val="11"/>
        </w:numPr>
        <w:tabs>
          <w:tab w:val="left" w:pos="2280"/>
        </w:tabs>
        <w:spacing w:before="169" w:line="271" w:lineRule="auto"/>
        <w:ind w:left="2279" w:right="217"/>
      </w:pPr>
      <w:r>
        <w:rPr>
          <w:b/>
        </w:rPr>
        <w:t>Passing all program milestones</w:t>
      </w:r>
      <w:r>
        <w:t>, including qualifying exams before the required time, and reporting these to their Graduate Program</w:t>
      </w:r>
      <w:r>
        <w:rPr>
          <w:spacing w:val="-13"/>
        </w:rPr>
        <w:t xml:space="preserve"> </w:t>
      </w:r>
      <w:r>
        <w:t>Director.</w:t>
      </w:r>
    </w:p>
    <w:p w14:paraId="297F6A3A" w14:textId="77777777" w:rsidR="0011573A" w:rsidRDefault="00611635">
      <w:pPr>
        <w:pStyle w:val="ListParagraph"/>
        <w:numPr>
          <w:ilvl w:val="2"/>
          <w:numId w:val="11"/>
        </w:numPr>
        <w:tabs>
          <w:tab w:val="left" w:pos="2280"/>
        </w:tabs>
        <w:spacing w:before="170" w:line="273" w:lineRule="auto"/>
        <w:ind w:left="2279" w:right="903"/>
        <w:jc w:val="both"/>
      </w:pPr>
      <w:r>
        <w:rPr>
          <w:b/>
        </w:rPr>
        <w:t xml:space="preserve">Holding meetings </w:t>
      </w:r>
      <w:r>
        <w:t>with their Dissertation Advisory Committee/Thesis or Capstone Advisory Committee at least every 6 months (beginning in the academic term after the qualifying</w:t>
      </w:r>
      <w:r>
        <w:rPr>
          <w:spacing w:val="-7"/>
        </w:rPr>
        <w:t xml:space="preserve"> </w:t>
      </w:r>
      <w:r>
        <w:t>exams).</w:t>
      </w:r>
    </w:p>
    <w:p w14:paraId="181AFDED" w14:textId="5151EFEB" w:rsidR="0011573A" w:rsidRDefault="00611635">
      <w:pPr>
        <w:pStyle w:val="ListParagraph"/>
        <w:numPr>
          <w:ilvl w:val="0"/>
          <w:numId w:val="11"/>
        </w:numPr>
        <w:tabs>
          <w:tab w:val="left" w:pos="840"/>
        </w:tabs>
        <w:spacing w:before="166" w:line="273" w:lineRule="auto"/>
        <w:ind w:left="839" w:right="312" w:hanging="360"/>
      </w:pPr>
      <w:r>
        <w:rPr>
          <w:b/>
        </w:rPr>
        <w:t>Professional Requirements</w:t>
      </w:r>
      <w:r>
        <w:t xml:space="preserve">. Students are expected to remain in compliance with all applicable administrative policies and procedures of </w:t>
      </w:r>
      <w:r w:rsidR="00B45F9B">
        <w:t>OHSU</w:t>
      </w:r>
      <w:r>
        <w:t>, including but not limited</w:t>
      </w:r>
      <w:r>
        <w:rPr>
          <w:spacing w:val="-20"/>
        </w:rPr>
        <w:t xml:space="preserve"> </w:t>
      </w:r>
      <w:r>
        <w:t>to:</w:t>
      </w:r>
    </w:p>
    <w:p w14:paraId="5E8C322E" w14:textId="018BCCBB" w:rsidR="0011573A" w:rsidRDefault="00611635" w:rsidP="004653B0">
      <w:pPr>
        <w:pStyle w:val="ListParagraph"/>
        <w:numPr>
          <w:ilvl w:val="1"/>
          <w:numId w:val="11"/>
        </w:numPr>
        <w:tabs>
          <w:tab w:val="left" w:pos="1560"/>
        </w:tabs>
        <w:spacing w:line="276" w:lineRule="auto"/>
        <w:ind w:left="1559" w:right="402"/>
      </w:pPr>
      <w:r>
        <w:t>Completing required training in ethics, integrity, and other University compliance and training</w:t>
      </w:r>
      <w:r>
        <w:rPr>
          <w:spacing w:val="-2"/>
        </w:rPr>
        <w:t xml:space="preserve"> </w:t>
      </w:r>
      <w:r>
        <w:t>modules</w:t>
      </w:r>
      <w:r w:rsidR="00924617">
        <w:t>.</w:t>
      </w:r>
    </w:p>
    <w:p w14:paraId="3440CBCD" w14:textId="45949C5A" w:rsidR="00566BA2" w:rsidRDefault="00611635" w:rsidP="004653B0">
      <w:pPr>
        <w:pStyle w:val="ListParagraph"/>
        <w:numPr>
          <w:ilvl w:val="1"/>
          <w:numId w:val="11"/>
        </w:numPr>
        <w:tabs>
          <w:tab w:val="left" w:pos="1560"/>
        </w:tabs>
        <w:spacing w:line="276" w:lineRule="auto"/>
        <w:ind w:left="1559" w:hanging="361"/>
      </w:pPr>
      <w:r>
        <w:t xml:space="preserve">Obtaining appropriate </w:t>
      </w:r>
      <w:r w:rsidR="00B45F9B">
        <w:t>Institutional Review Board (</w:t>
      </w:r>
      <w:r>
        <w:t>IRB</w:t>
      </w:r>
      <w:r w:rsidR="00B45F9B">
        <w:t>)</w:t>
      </w:r>
      <w:r>
        <w:t xml:space="preserve"> and </w:t>
      </w:r>
      <w:r w:rsidR="00B45F9B">
        <w:t>Institutional Animal Care and Use Committee (</w:t>
      </w:r>
      <w:r>
        <w:t>IACUC</w:t>
      </w:r>
      <w:r w:rsidR="00B45F9B">
        <w:t>)</w:t>
      </w:r>
      <w:r>
        <w:rPr>
          <w:spacing w:val="-7"/>
        </w:rPr>
        <w:t xml:space="preserve"> </w:t>
      </w:r>
      <w:r>
        <w:t>approvals</w:t>
      </w:r>
      <w:r w:rsidR="00924617">
        <w:t>.</w:t>
      </w:r>
    </w:p>
    <w:p w14:paraId="6B5BBF7F" w14:textId="7D54ECFF" w:rsidR="0011573A" w:rsidRPr="004653B0" w:rsidRDefault="00611635" w:rsidP="004653B0">
      <w:pPr>
        <w:pStyle w:val="ListParagraph"/>
        <w:numPr>
          <w:ilvl w:val="1"/>
          <w:numId w:val="11"/>
        </w:numPr>
        <w:tabs>
          <w:tab w:val="left" w:pos="1560"/>
        </w:tabs>
        <w:spacing w:line="276" w:lineRule="auto"/>
        <w:ind w:left="1559" w:hanging="361"/>
      </w:pPr>
      <w:r>
        <w:t>Following all professional codes of conduct</w:t>
      </w:r>
      <w:r w:rsidR="00E95441">
        <w:t xml:space="preserve">, including the </w:t>
      </w:r>
      <w:r w:rsidR="00B45F9B">
        <w:t>P</w:t>
      </w:r>
      <w:r w:rsidR="00E95441">
        <w:t xml:space="preserve">rofessional </w:t>
      </w:r>
      <w:r w:rsidR="00B45F9B">
        <w:t>C</w:t>
      </w:r>
      <w:r w:rsidR="00E95441">
        <w:t xml:space="preserve">onduct </w:t>
      </w:r>
      <w:r w:rsidR="00B45F9B">
        <w:t>P</w:t>
      </w:r>
      <w:r w:rsidR="00E95441">
        <w:t xml:space="preserve">olicy for graduate students in the </w:t>
      </w:r>
      <w:r w:rsidR="00C24AD5">
        <w:t>S</w:t>
      </w:r>
      <w:r w:rsidR="00E95441">
        <w:t xml:space="preserve">chool of </w:t>
      </w:r>
      <w:r w:rsidR="00C24AD5">
        <w:t>M</w:t>
      </w:r>
      <w:r w:rsidR="00E95441">
        <w:t xml:space="preserve">edicine (see </w:t>
      </w:r>
      <w:r w:rsidR="001D1DDE">
        <w:t xml:space="preserve">Professional Conduct Policy in </w:t>
      </w:r>
      <w:r w:rsidR="004653B0">
        <w:t>appendix</w:t>
      </w:r>
      <w:r w:rsidR="00E95441">
        <w:t xml:space="preserve">) </w:t>
      </w:r>
      <w:r>
        <w:t>and</w:t>
      </w:r>
      <w:r w:rsidR="00E95441">
        <w:t xml:space="preserve"> </w:t>
      </w:r>
      <w:r w:rsidR="00C24AD5">
        <w:t>U</w:t>
      </w:r>
      <w:r w:rsidR="00E95441">
        <w:t xml:space="preserve">niversity </w:t>
      </w:r>
      <w:r w:rsidR="00C24AD5">
        <w:t>T</w:t>
      </w:r>
      <w:r>
        <w:t>echnical</w:t>
      </w:r>
      <w:r w:rsidRPr="00566BA2">
        <w:rPr>
          <w:spacing w:val="-9"/>
        </w:rPr>
        <w:t xml:space="preserve"> </w:t>
      </w:r>
      <w:r w:rsidR="00C24AD5">
        <w:t>S</w:t>
      </w:r>
      <w:r>
        <w:t>tandards</w:t>
      </w:r>
      <w:r w:rsidR="00E95441">
        <w:t xml:space="preserve"> (</w:t>
      </w:r>
      <w:hyperlink r:id="rId15" w:history="1">
        <w:r w:rsidR="00E95441" w:rsidRPr="00566BA2">
          <w:rPr>
            <w:rStyle w:val="Hyperlink"/>
          </w:rPr>
          <w:t>Policy 02-70-010</w:t>
        </w:r>
      </w:hyperlink>
      <w:r w:rsidR="00E95441">
        <w:t>)</w:t>
      </w:r>
      <w:r w:rsidR="00924617">
        <w:t>.</w:t>
      </w:r>
    </w:p>
    <w:p w14:paraId="3CAE54BC" w14:textId="05CF31E0" w:rsidR="0011573A" w:rsidRPr="00566BA2" w:rsidRDefault="00611635" w:rsidP="004653B0">
      <w:pPr>
        <w:pStyle w:val="ListParagraph"/>
        <w:numPr>
          <w:ilvl w:val="1"/>
          <w:numId w:val="11"/>
        </w:numPr>
        <w:tabs>
          <w:tab w:val="left" w:pos="1560"/>
        </w:tabs>
        <w:spacing w:line="276" w:lineRule="auto"/>
        <w:ind w:left="1559" w:hanging="361"/>
      </w:pPr>
      <w:r>
        <w:t>Meeting all</w:t>
      </w:r>
      <w:r>
        <w:rPr>
          <w:spacing w:val="-2"/>
        </w:rPr>
        <w:t xml:space="preserve"> </w:t>
      </w:r>
      <w:r>
        <w:t>deadlines</w:t>
      </w:r>
      <w:r w:rsidR="00307030">
        <w:t xml:space="preserve"> including registration (students who fail to register on-time, per the Registrar’s posted deadlines, will be put on Leave of Absence for the whole academic term)</w:t>
      </w:r>
      <w:r w:rsidR="00924617">
        <w:t>.</w:t>
      </w:r>
    </w:p>
    <w:p w14:paraId="06F58D5D" w14:textId="49017988" w:rsidR="0011573A" w:rsidRDefault="00611635" w:rsidP="004653B0">
      <w:pPr>
        <w:pStyle w:val="ListParagraph"/>
        <w:numPr>
          <w:ilvl w:val="1"/>
          <w:numId w:val="11"/>
        </w:numPr>
        <w:tabs>
          <w:tab w:val="left" w:pos="1560"/>
        </w:tabs>
        <w:spacing w:line="276" w:lineRule="auto"/>
        <w:ind w:left="1559" w:hanging="361"/>
      </w:pPr>
      <w:r>
        <w:t>Updating contact</w:t>
      </w:r>
      <w:r>
        <w:rPr>
          <w:spacing w:val="-1"/>
        </w:rPr>
        <w:t xml:space="preserve"> </w:t>
      </w:r>
      <w:r>
        <w:t>information</w:t>
      </w:r>
      <w:r w:rsidR="00924617">
        <w:t>.</w:t>
      </w:r>
    </w:p>
    <w:p w14:paraId="457F1085" w14:textId="78B90C9A" w:rsidR="00477EE7" w:rsidRDefault="00F925C0" w:rsidP="004653B0">
      <w:pPr>
        <w:pStyle w:val="ListParagraph"/>
        <w:numPr>
          <w:ilvl w:val="1"/>
          <w:numId w:val="11"/>
        </w:numPr>
        <w:tabs>
          <w:tab w:val="left" w:pos="1560"/>
        </w:tabs>
        <w:spacing w:line="276" w:lineRule="auto"/>
        <w:ind w:left="1559" w:hanging="361"/>
      </w:pPr>
      <w:r>
        <w:t>C</w:t>
      </w:r>
      <w:r w:rsidR="00E95441">
        <w:t xml:space="preserve">hecking and responding to their OHSU email in a timely manner. </w:t>
      </w:r>
    </w:p>
    <w:p w14:paraId="44337B34" w14:textId="77777777" w:rsidR="00477EE7" w:rsidRDefault="00477EE7">
      <w:pPr>
        <w:pStyle w:val="BodyText"/>
      </w:pPr>
    </w:p>
    <w:p w14:paraId="598EBF00" w14:textId="77777777" w:rsidR="0011573A" w:rsidRPr="004653B0" w:rsidRDefault="00611635">
      <w:pPr>
        <w:pStyle w:val="Heading2"/>
        <w:rPr>
          <w:color w:val="365F91" w:themeColor="accent1" w:themeShade="BF"/>
        </w:rPr>
      </w:pPr>
      <w:bookmarkStart w:id="5" w:name="Failure_to_Maintain_Good_Academic_Standi"/>
      <w:bookmarkStart w:id="6" w:name="_bookmark3"/>
      <w:bookmarkEnd w:id="5"/>
      <w:bookmarkEnd w:id="6"/>
      <w:r w:rsidRPr="004653B0">
        <w:rPr>
          <w:color w:val="365F91" w:themeColor="accent1" w:themeShade="BF"/>
        </w:rPr>
        <w:t>Failure to Maintain Good Academic Standing</w:t>
      </w:r>
    </w:p>
    <w:p w14:paraId="10F0E6CF" w14:textId="3A7810AF" w:rsidR="00C24AD5" w:rsidRDefault="00611635" w:rsidP="00272E68">
      <w:pPr>
        <w:pStyle w:val="BodyText"/>
        <w:spacing w:before="23" w:line="276" w:lineRule="auto"/>
        <w:ind w:left="120" w:right="271"/>
      </w:pPr>
      <w:r>
        <w:t xml:space="preserve">Consequences for failing to maintain good academic standing, including meeting minimum degree requirements (and making appropriate academic progress) </w:t>
      </w:r>
      <w:r w:rsidR="009B4EE4">
        <w:t xml:space="preserve">and </w:t>
      </w:r>
      <w:r>
        <w:t xml:space="preserve">professional </w:t>
      </w:r>
      <w:r w:rsidR="009B4EE4">
        <w:t xml:space="preserve">requirements and our </w:t>
      </w:r>
      <w:r w:rsidR="00C87498">
        <w:t xml:space="preserve">Professional Conduct Policy (see </w:t>
      </w:r>
      <w:r w:rsidR="004653B0">
        <w:t>appendix</w:t>
      </w:r>
      <w:r w:rsidR="00C87498">
        <w:t>)</w:t>
      </w:r>
      <w:r>
        <w:t xml:space="preserve"> may include academic warning, academic probation</w:t>
      </w:r>
      <w:r w:rsidR="00272E68">
        <w:t xml:space="preserve">, </w:t>
      </w:r>
      <w:r w:rsidR="009D7849">
        <w:lastRenderedPageBreak/>
        <w:t>and/</w:t>
      </w:r>
      <w:r w:rsidR="00272E68">
        <w:t>or students may be recommended to the Graduate</w:t>
      </w:r>
      <w:r w:rsidR="009B4EE4">
        <w:t xml:space="preserve"> Council</w:t>
      </w:r>
      <w:r w:rsidR="00272E68">
        <w:t xml:space="preserve"> Course of Action Committee</w:t>
      </w:r>
      <w:r>
        <w:t>. A student may be recommended for dismissal from their graduate program without a probationary period.</w:t>
      </w:r>
      <w:r w:rsidR="00C24AD5">
        <w:t xml:space="preserve"> </w:t>
      </w:r>
    </w:p>
    <w:p w14:paraId="38C9A6D4" w14:textId="77777777" w:rsidR="00C24AD5" w:rsidRDefault="00C24AD5" w:rsidP="00272E68">
      <w:pPr>
        <w:pStyle w:val="BodyText"/>
        <w:spacing w:before="23" w:line="276" w:lineRule="auto"/>
        <w:ind w:left="120" w:right="271"/>
      </w:pPr>
    </w:p>
    <w:p w14:paraId="69AA8849" w14:textId="1593B91E" w:rsidR="001C309F" w:rsidRDefault="002A1166" w:rsidP="002A1166">
      <w:pPr>
        <w:pStyle w:val="BodyText"/>
        <w:spacing w:before="23" w:line="276" w:lineRule="auto"/>
        <w:ind w:left="120" w:right="271"/>
      </w:pPr>
      <w:r>
        <w:t>(</w:t>
      </w:r>
      <w:r w:rsidR="004929B4">
        <w:t>Relevant</w:t>
      </w:r>
      <w:r w:rsidR="00C24AD5">
        <w:t xml:space="preserve"> University Policies: </w:t>
      </w:r>
      <w:hyperlink r:id="rId16" w:history="1">
        <w:r w:rsidR="009B4EE4" w:rsidRPr="001D1DDE">
          <w:rPr>
            <w:rStyle w:val="Hyperlink"/>
          </w:rPr>
          <w:t>2-30-050</w:t>
        </w:r>
      </w:hyperlink>
      <w:r w:rsidR="009B4EE4">
        <w:t xml:space="preserve"> and </w:t>
      </w:r>
      <w:hyperlink r:id="rId17" w:history="1">
        <w:r w:rsidR="009B4EE4" w:rsidRPr="001D1DDE">
          <w:rPr>
            <w:rStyle w:val="Hyperlink"/>
          </w:rPr>
          <w:t>02-30-055</w:t>
        </w:r>
      </w:hyperlink>
      <w:r w:rsidR="009B4EE4">
        <w:t xml:space="preserve">. </w:t>
      </w:r>
      <w:r>
        <w:t xml:space="preserve">See also: Professional Conduct Policy </w:t>
      </w:r>
      <w:r w:rsidR="009B4EE4">
        <w:t>and the Grad</w:t>
      </w:r>
      <w:r w:rsidR="00C87498">
        <w:t>uate</w:t>
      </w:r>
      <w:r w:rsidR="009B4EE4">
        <w:t xml:space="preserve"> Council By-laws</w:t>
      </w:r>
      <w:r>
        <w:t xml:space="preserve"> found in the </w:t>
      </w:r>
      <w:r w:rsidR="004653B0">
        <w:t>appendix</w:t>
      </w:r>
      <w:r>
        <w:t>.)</w:t>
      </w:r>
    </w:p>
    <w:p w14:paraId="534F1F54" w14:textId="77777777" w:rsidR="001C309F" w:rsidRDefault="001C309F" w:rsidP="002A1166">
      <w:pPr>
        <w:pStyle w:val="BodyText"/>
        <w:spacing w:before="23" w:line="276" w:lineRule="auto"/>
        <w:ind w:left="120" w:right="271"/>
      </w:pPr>
    </w:p>
    <w:p w14:paraId="2EB53C4E" w14:textId="442ACD04" w:rsidR="0011573A" w:rsidRDefault="00611635" w:rsidP="004653B0">
      <w:pPr>
        <w:pStyle w:val="BodyText"/>
        <w:spacing w:before="23" w:line="276" w:lineRule="auto"/>
        <w:ind w:left="120" w:right="271"/>
      </w:pPr>
      <w:r>
        <w:t>The student’s Graduate Program is responsible to monitor student performance and initiate appropriate action if standards of performance are not met by the student. The graduate program director shall notify the student and Associate Dean</w:t>
      </w:r>
      <w:r w:rsidR="004653B0">
        <w:t xml:space="preserve">, </w:t>
      </w:r>
      <w:r>
        <w:t>Graduate Studies in writing of deficiencies in academic standing. This notification shall specify the way(s) in which the student is failing to meet program standards and specify time limits for correcting deficiencies including remediating coursework.</w:t>
      </w:r>
    </w:p>
    <w:p w14:paraId="55C9C5BE" w14:textId="00C0F7ED" w:rsidR="0011573A" w:rsidRDefault="00611635" w:rsidP="00AC4B46">
      <w:pPr>
        <w:pStyle w:val="BodyText"/>
        <w:spacing w:before="160" w:line="276" w:lineRule="auto"/>
        <w:ind w:left="120" w:right="422"/>
      </w:pPr>
      <w:r>
        <w:t xml:space="preserve">For students on warning, on probation, their Graduate Program will advise them regarding corrective steps to take, the deadlines for doing so, and the consequences of failing to remedy the matter. For students or who have been suspended by the </w:t>
      </w:r>
      <w:r w:rsidR="004653B0">
        <w:t xml:space="preserve">Associate </w:t>
      </w:r>
      <w:r>
        <w:t>Dean</w:t>
      </w:r>
      <w:r w:rsidR="004653B0">
        <w:t>, Graduate Studies</w:t>
      </w:r>
      <w:r>
        <w:t xml:space="preserve">, the letter from the </w:t>
      </w:r>
      <w:r w:rsidR="004653B0">
        <w:t xml:space="preserve">Associate </w:t>
      </w:r>
      <w:r>
        <w:t>Dean</w:t>
      </w:r>
      <w:r w:rsidR="004653B0">
        <w:t>, Graduate Studies</w:t>
      </w:r>
      <w:r>
        <w:t xml:space="preserve"> will also include information on corrective steps, deadlines and consequences. A student who fails to take corrective steps within the specified time limit may be subject to disciplinary action, including but not limited to </w:t>
      </w:r>
      <w:r w:rsidR="00A07653">
        <w:t xml:space="preserve">recommendation for suspension or </w:t>
      </w:r>
      <w:r>
        <w:t>dismissal.</w:t>
      </w:r>
    </w:p>
    <w:p w14:paraId="38B3E85C" w14:textId="77777777" w:rsidR="0011573A" w:rsidRDefault="0011573A">
      <w:pPr>
        <w:pStyle w:val="BodyText"/>
        <w:spacing w:before="8"/>
      </w:pPr>
    </w:p>
    <w:p w14:paraId="68E5DF32" w14:textId="77777777" w:rsidR="0011573A" w:rsidRDefault="00611635">
      <w:pPr>
        <w:pStyle w:val="Heading2"/>
      </w:pPr>
      <w:bookmarkStart w:id="7" w:name="Academic_Probation"/>
      <w:bookmarkStart w:id="8" w:name="_bookmark4"/>
      <w:bookmarkEnd w:id="7"/>
      <w:bookmarkEnd w:id="8"/>
      <w:r>
        <w:rPr>
          <w:color w:val="2F5496"/>
        </w:rPr>
        <w:t>Academic Probation</w:t>
      </w:r>
    </w:p>
    <w:p w14:paraId="55B06FD5" w14:textId="342763B1" w:rsidR="0011573A" w:rsidRDefault="00611635">
      <w:pPr>
        <w:pStyle w:val="ListParagraph"/>
        <w:numPr>
          <w:ilvl w:val="0"/>
          <w:numId w:val="10"/>
        </w:numPr>
        <w:tabs>
          <w:tab w:val="left" w:pos="841"/>
        </w:tabs>
        <w:spacing w:before="23" w:line="276" w:lineRule="auto"/>
        <w:ind w:right="115" w:hanging="360"/>
      </w:pPr>
      <w:r>
        <w:rPr>
          <w:b/>
        </w:rPr>
        <w:t>Definition</w:t>
      </w:r>
      <w:r>
        <w:t xml:space="preserve">: Academic probation occurs when a student fails to meet either degree or professional requirements and is no longer is good academic standing. It is intended to provide a student, whose performance is less than satisfactory, </w:t>
      </w:r>
      <w:r w:rsidR="00A07653">
        <w:t xml:space="preserve">one academic term </w:t>
      </w:r>
      <w:r>
        <w:t xml:space="preserve">to correct the deficiency. A student on academic probation shall not be permitted to take the qualifying examination or oral examination, nor may the student receive the master’s or </w:t>
      </w:r>
      <w:r w:rsidR="004653B0">
        <w:t>Ph.D.</w:t>
      </w:r>
      <w:r>
        <w:rPr>
          <w:spacing w:val="-17"/>
        </w:rPr>
        <w:t xml:space="preserve"> </w:t>
      </w:r>
      <w:r>
        <w:t>degree.</w:t>
      </w:r>
    </w:p>
    <w:p w14:paraId="6CBF2315" w14:textId="77777777" w:rsidR="0011573A" w:rsidRDefault="00611635">
      <w:pPr>
        <w:pStyle w:val="Heading3"/>
        <w:numPr>
          <w:ilvl w:val="0"/>
          <w:numId w:val="10"/>
        </w:numPr>
        <w:tabs>
          <w:tab w:val="left" w:pos="840"/>
        </w:tabs>
        <w:spacing w:before="157"/>
      </w:pPr>
      <w:r>
        <w:t>Time</w:t>
      </w:r>
      <w:r>
        <w:rPr>
          <w:spacing w:val="-2"/>
        </w:rPr>
        <w:t xml:space="preserve"> </w:t>
      </w:r>
      <w:r>
        <w:t>Limits</w:t>
      </w:r>
    </w:p>
    <w:p w14:paraId="7BB1BB43" w14:textId="77777777" w:rsidR="0011573A" w:rsidRDefault="0011573A">
      <w:pPr>
        <w:pStyle w:val="BodyText"/>
        <w:spacing w:before="7"/>
        <w:rPr>
          <w:b/>
          <w:sz w:val="16"/>
        </w:rPr>
      </w:pPr>
    </w:p>
    <w:p w14:paraId="6C69E310" w14:textId="77777777" w:rsidR="0011573A" w:rsidRDefault="00611635">
      <w:pPr>
        <w:pStyle w:val="ListParagraph"/>
        <w:numPr>
          <w:ilvl w:val="1"/>
          <w:numId w:val="10"/>
        </w:numPr>
        <w:tabs>
          <w:tab w:val="left" w:pos="1560"/>
        </w:tabs>
        <w:spacing w:line="276" w:lineRule="auto"/>
        <w:ind w:right="170"/>
      </w:pPr>
      <w:r>
        <w:t xml:space="preserve">A student </w:t>
      </w:r>
      <w:r>
        <w:rPr>
          <w:b/>
        </w:rPr>
        <w:t xml:space="preserve">placed on academic probation </w:t>
      </w:r>
      <w:r>
        <w:t>must correct deficiencies within one academic term. A student who fails to correct deficiencies within one academic term may be recommended for dismissal at the discretion of the Graduate Program in which the student is</w:t>
      </w:r>
      <w:r>
        <w:rPr>
          <w:spacing w:val="-2"/>
        </w:rPr>
        <w:t xml:space="preserve"> </w:t>
      </w:r>
      <w:r>
        <w:t>enrolled.</w:t>
      </w:r>
    </w:p>
    <w:p w14:paraId="3538C20B" w14:textId="1072339A" w:rsidR="0011573A" w:rsidRDefault="00611635">
      <w:pPr>
        <w:pStyle w:val="ListParagraph"/>
        <w:numPr>
          <w:ilvl w:val="1"/>
          <w:numId w:val="10"/>
        </w:numPr>
        <w:tabs>
          <w:tab w:val="left" w:pos="1560"/>
        </w:tabs>
        <w:spacing w:before="161" w:line="273" w:lineRule="auto"/>
        <w:ind w:right="238"/>
      </w:pPr>
      <w:r>
        <w:rPr>
          <w:b/>
        </w:rPr>
        <w:t xml:space="preserve">In cases where a student fails to find a mentor or advisor </w:t>
      </w:r>
      <w:r>
        <w:t>within a timeframe specified by the Graduate Program, a student may be recommended for</w:t>
      </w:r>
      <w:r w:rsidR="00A07653">
        <w:t xml:space="preserve"> suspension or</w:t>
      </w:r>
      <w:r>
        <w:t xml:space="preserve"> dismissal from the Graduate Program without being placed first on academic</w:t>
      </w:r>
      <w:r>
        <w:rPr>
          <w:spacing w:val="-15"/>
        </w:rPr>
        <w:t xml:space="preserve"> </w:t>
      </w:r>
      <w:r>
        <w:t>probation.</w:t>
      </w:r>
    </w:p>
    <w:p w14:paraId="01A00040" w14:textId="77777777" w:rsidR="0011573A" w:rsidRDefault="0011573A">
      <w:pPr>
        <w:pStyle w:val="BodyText"/>
        <w:spacing w:before="2"/>
        <w:rPr>
          <w:sz w:val="23"/>
        </w:rPr>
      </w:pPr>
    </w:p>
    <w:p w14:paraId="72364D92" w14:textId="13967098" w:rsidR="0011573A" w:rsidRDefault="00611635">
      <w:pPr>
        <w:pStyle w:val="Heading2"/>
      </w:pPr>
      <w:bookmarkStart w:id="9" w:name="Dismissal"/>
      <w:bookmarkStart w:id="10" w:name="_bookmark5"/>
      <w:bookmarkEnd w:id="9"/>
      <w:bookmarkEnd w:id="10"/>
      <w:r>
        <w:rPr>
          <w:color w:val="2F5496"/>
        </w:rPr>
        <w:t>Dismissal</w:t>
      </w:r>
      <w:r w:rsidR="00A07653">
        <w:rPr>
          <w:color w:val="2F5496"/>
        </w:rPr>
        <w:t xml:space="preserve"> or Suspension</w:t>
      </w:r>
    </w:p>
    <w:p w14:paraId="284ACE55" w14:textId="3122E093" w:rsidR="0011573A" w:rsidRDefault="00611635">
      <w:pPr>
        <w:pStyle w:val="BodyText"/>
        <w:spacing w:before="25" w:line="273" w:lineRule="auto"/>
        <w:ind w:left="120" w:right="236"/>
      </w:pPr>
      <w:r>
        <w:t>Should a Graduate Program in the School of Medicine recommend that a student be</w:t>
      </w:r>
      <w:r w:rsidR="00A07653">
        <w:t xml:space="preserve"> suspended or</w:t>
      </w:r>
      <w:r>
        <w:t xml:space="preserve"> dismissed, University policies and procedures will be followed. </w:t>
      </w:r>
      <w:r w:rsidR="009B5023">
        <w:t xml:space="preserve">Relevant </w:t>
      </w:r>
      <w:hyperlink r:id="rId18">
        <w:r w:rsidR="0011573A">
          <w:rPr>
            <w:color w:val="0563C1"/>
            <w:u w:val="single" w:color="0563C1"/>
          </w:rPr>
          <w:t>OHSU</w:t>
        </w:r>
      </w:hyperlink>
      <w:r>
        <w:rPr>
          <w:color w:val="0563C1"/>
        </w:rPr>
        <w:t xml:space="preserve"> </w:t>
      </w:r>
      <w:hyperlink r:id="rId19">
        <w:r w:rsidR="0011573A">
          <w:rPr>
            <w:color w:val="0563C1"/>
            <w:u w:val="single" w:color="0563C1"/>
          </w:rPr>
          <w:t>Policy</w:t>
        </w:r>
        <w:r w:rsidR="009B5023">
          <w:rPr>
            <w:color w:val="0563C1"/>
            <w:u w:val="single" w:color="0563C1"/>
          </w:rPr>
          <w:t>:</w:t>
        </w:r>
        <w:r w:rsidR="0011573A">
          <w:rPr>
            <w:color w:val="0563C1"/>
            <w:u w:val="single" w:color="0563C1"/>
          </w:rPr>
          <w:t xml:space="preserve"> 02-30-050, Student Suspension, Dismissal and Appeal.</w:t>
        </w:r>
      </w:hyperlink>
    </w:p>
    <w:p w14:paraId="49FA9506" w14:textId="77777777" w:rsidR="0011573A" w:rsidRDefault="0011573A">
      <w:pPr>
        <w:pStyle w:val="BodyText"/>
        <w:spacing w:before="3"/>
        <w:rPr>
          <w:sz w:val="21"/>
        </w:rPr>
      </w:pPr>
    </w:p>
    <w:p w14:paraId="2D33D1BC" w14:textId="77777777" w:rsidR="0011573A" w:rsidRDefault="00611635">
      <w:pPr>
        <w:pStyle w:val="Heading2"/>
        <w:spacing w:before="47"/>
      </w:pPr>
      <w:bookmarkStart w:id="11" w:name="Progress_and_Time_to_Degree"/>
      <w:bookmarkStart w:id="12" w:name="_bookmark6"/>
      <w:bookmarkEnd w:id="11"/>
      <w:bookmarkEnd w:id="12"/>
      <w:r>
        <w:rPr>
          <w:color w:val="2F5496"/>
        </w:rPr>
        <w:t>Progress and Time to Degree</w:t>
      </w:r>
    </w:p>
    <w:p w14:paraId="79D07B9D" w14:textId="4BBDF7BF" w:rsidR="000237A8" w:rsidRDefault="00611635" w:rsidP="000237A8">
      <w:pPr>
        <w:pStyle w:val="ListParagraph"/>
        <w:numPr>
          <w:ilvl w:val="0"/>
          <w:numId w:val="9"/>
        </w:numPr>
        <w:tabs>
          <w:tab w:val="left" w:pos="841"/>
        </w:tabs>
        <w:spacing w:before="24" w:line="276" w:lineRule="auto"/>
        <w:ind w:right="292"/>
      </w:pPr>
      <w:r>
        <w:rPr>
          <w:b/>
        </w:rPr>
        <w:t xml:space="preserve">Students who enter a </w:t>
      </w:r>
      <w:r w:rsidR="004653B0">
        <w:rPr>
          <w:b/>
        </w:rPr>
        <w:t>Ph.D.</w:t>
      </w:r>
      <w:r>
        <w:rPr>
          <w:b/>
        </w:rPr>
        <w:t xml:space="preserve"> program are allowed 28 consecutive terms </w:t>
      </w:r>
      <w:r>
        <w:t>(seven years) of continuous registration to satisfy all requirements for the doctoral degree (unless an extension is granted), during which time they are required to maintain full-time</w:t>
      </w:r>
      <w:r>
        <w:rPr>
          <w:spacing w:val="-19"/>
        </w:rPr>
        <w:t xml:space="preserve"> </w:t>
      </w:r>
      <w:r>
        <w:t>status.</w:t>
      </w:r>
    </w:p>
    <w:p w14:paraId="524B9F55" w14:textId="22FA3719" w:rsidR="0011573A" w:rsidRDefault="00611635" w:rsidP="004653B0">
      <w:pPr>
        <w:pStyle w:val="ListParagraph"/>
        <w:numPr>
          <w:ilvl w:val="0"/>
          <w:numId w:val="9"/>
        </w:numPr>
        <w:tabs>
          <w:tab w:val="left" w:pos="841"/>
        </w:tabs>
        <w:spacing w:before="24" w:line="276" w:lineRule="auto"/>
        <w:ind w:right="292"/>
      </w:pPr>
      <w:r>
        <w:t xml:space="preserve">Appeals to extend enrollment to complete degree requirements beyond the seventh year: Students who do not complete all degree requirements by the end of the seventh year of enrollment will no longer be considered </w:t>
      </w:r>
      <w:r w:rsidR="004653B0">
        <w:t>Ph.D.</w:t>
      </w:r>
      <w:r>
        <w:t xml:space="preserve"> degree candidates (unless an extension is granted) and will be notified accordingly in writing by the Office of Graduate Studies. Students so notified may appeal this determination within 30 days of receipt of notification. To appeal, a student must do the</w:t>
      </w:r>
      <w:r>
        <w:rPr>
          <w:spacing w:val="-11"/>
        </w:rPr>
        <w:t xml:space="preserve"> </w:t>
      </w:r>
      <w:r>
        <w:t>following:</w:t>
      </w:r>
    </w:p>
    <w:p w14:paraId="3A2C6781" w14:textId="135A57C7" w:rsidR="0011573A" w:rsidRDefault="00611635">
      <w:pPr>
        <w:pStyle w:val="ListParagraph"/>
        <w:numPr>
          <w:ilvl w:val="2"/>
          <w:numId w:val="9"/>
        </w:numPr>
        <w:tabs>
          <w:tab w:val="left" w:pos="2280"/>
        </w:tabs>
        <w:spacing w:before="160" w:line="276" w:lineRule="auto"/>
        <w:ind w:right="155"/>
      </w:pPr>
      <w:r>
        <w:t>Submit a letter to the Associate Dean, Graduate Studies that indicates why an extension is needed, all the steps the student will take, with a timetable, to distribute, defend, and deposit the dissertation with the OHSU library in at most one additional year of</w:t>
      </w:r>
      <w:r>
        <w:rPr>
          <w:spacing w:val="-2"/>
        </w:rPr>
        <w:t xml:space="preserve"> </w:t>
      </w:r>
      <w:r>
        <w:t>candidacy.</w:t>
      </w:r>
    </w:p>
    <w:p w14:paraId="548BA1B8" w14:textId="16B5707E" w:rsidR="0011573A" w:rsidRDefault="00611635" w:rsidP="00B15E66">
      <w:pPr>
        <w:pStyle w:val="ListParagraph"/>
        <w:numPr>
          <w:ilvl w:val="2"/>
          <w:numId w:val="9"/>
        </w:numPr>
        <w:tabs>
          <w:tab w:val="left" w:pos="2280"/>
        </w:tabs>
        <w:spacing w:before="159" w:line="276" w:lineRule="auto"/>
        <w:ind w:right="130"/>
      </w:pPr>
      <w:r>
        <w:t>Submit to the Dissertation Advisory Committee all chapters and materials produced to date on the dissertation, as well as a copy of the timetable referenced above. After examining the materials, the chair of the Dissertation Advisory Committee</w:t>
      </w:r>
      <w:r w:rsidR="00B15E66">
        <w:t xml:space="preserve"> and the program director</w:t>
      </w:r>
      <w:r>
        <w:t xml:space="preserve"> must write a letter to the Associate Dean, Graduate Studies evaluating the materials received</w:t>
      </w:r>
      <w:r w:rsidR="00B15E66">
        <w:t xml:space="preserve"> and endorsing</w:t>
      </w:r>
      <w:r>
        <w:t>, as feasible, the timetable provided.</w:t>
      </w:r>
    </w:p>
    <w:p w14:paraId="0BC7F23A" w14:textId="77777777" w:rsidR="0011573A" w:rsidRDefault="00611635">
      <w:pPr>
        <w:pStyle w:val="BodyText"/>
        <w:spacing w:before="160"/>
        <w:ind w:left="1559"/>
        <w:jc w:val="both"/>
      </w:pPr>
      <w:r>
        <w:t>The Associate Dean, Graduate Studies will review the request and determine either that</w:t>
      </w:r>
    </w:p>
    <w:p w14:paraId="10A46182" w14:textId="77777777" w:rsidR="0011573A" w:rsidRDefault="00611635">
      <w:pPr>
        <w:pStyle w:val="BodyText"/>
        <w:spacing w:before="41" w:line="273" w:lineRule="auto"/>
        <w:ind w:left="1559" w:right="298"/>
        <w:jc w:val="both"/>
      </w:pPr>
      <w:r>
        <w:t xml:space="preserve">a) the student will be allowed to remain a degree candidate as a registered student for at most </w:t>
      </w:r>
      <w:r>
        <w:rPr>
          <w:i/>
        </w:rPr>
        <w:t>one additional year</w:t>
      </w:r>
      <w:r>
        <w:t>; or that b) the student will not be allowed to continue as a degree candidate.</w:t>
      </w:r>
    </w:p>
    <w:p w14:paraId="0D3D61D1" w14:textId="1D7EF07D" w:rsidR="0011573A" w:rsidRDefault="00611635">
      <w:pPr>
        <w:pStyle w:val="BodyText"/>
        <w:spacing w:before="167" w:line="276" w:lineRule="auto"/>
        <w:ind w:left="1559" w:right="217"/>
      </w:pPr>
      <w:r>
        <w:t xml:space="preserve">If the extension is granted but the student does not complete all requirements for the </w:t>
      </w:r>
      <w:r w:rsidR="004653B0">
        <w:t>Ph.D.</w:t>
      </w:r>
      <w:r>
        <w:t xml:space="preserve">, including deposit of the dissertation with the OHSU library, by the stipulated date, the student will no longer be considered a </w:t>
      </w:r>
      <w:r w:rsidR="004653B0">
        <w:t>Ph.D.</w:t>
      </w:r>
      <w:r>
        <w:t xml:space="preserve"> degree candidate by the School of Medicine.</w:t>
      </w:r>
    </w:p>
    <w:p w14:paraId="06DE3B23" w14:textId="0CBA12E7" w:rsidR="0011573A" w:rsidRDefault="00611635">
      <w:pPr>
        <w:pStyle w:val="ListParagraph"/>
        <w:numPr>
          <w:ilvl w:val="1"/>
          <w:numId w:val="9"/>
        </w:numPr>
        <w:tabs>
          <w:tab w:val="left" w:pos="1560"/>
        </w:tabs>
        <w:spacing w:before="161" w:line="276" w:lineRule="auto"/>
        <w:ind w:right="149"/>
      </w:pPr>
      <w:r>
        <w:t xml:space="preserve">The School of Medicine Graduate Student Stipend </w:t>
      </w:r>
      <w:r w:rsidR="004653B0">
        <w:t>P</w:t>
      </w:r>
      <w:r>
        <w:t xml:space="preserve">olicy does not apply to </w:t>
      </w:r>
      <w:r w:rsidR="004653B0">
        <w:t>Ph.D.</w:t>
      </w:r>
      <w:r>
        <w:t xml:space="preserve"> students who have not completed their degree requirements within seven years. Students exceeding seven years in a program are not guaranteed to receive a stipend; they may appeal the stipend decision </w:t>
      </w:r>
      <w:r w:rsidR="00B15E66">
        <w:t xml:space="preserve">to the Associate Dean of Graduate Studies. </w:t>
      </w:r>
    </w:p>
    <w:p w14:paraId="2AB1B50D" w14:textId="77777777" w:rsidR="004653B0" w:rsidRDefault="00611635" w:rsidP="004653B0">
      <w:pPr>
        <w:pStyle w:val="ListParagraph"/>
        <w:numPr>
          <w:ilvl w:val="0"/>
          <w:numId w:val="9"/>
        </w:numPr>
        <w:tabs>
          <w:tab w:val="left" w:pos="841"/>
        </w:tabs>
        <w:spacing w:before="159" w:line="276" w:lineRule="auto"/>
        <w:ind w:left="839" w:right="201" w:hanging="360"/>
      </w:pPr>
      <w:r>
        <w:rPr>
          <w:b/>
        </w:rPr>
        <w:t xml:space="preserve">Students who enter a </w:t>
      </w:r>
      <w:r w:rsidR="007355AB">
        <w:rPr>
          <w:b/>
        </w:rPr>
        <w:t>master’s</w:t>
      </w:r>
      <w:r>
        <w:rPr>
          <w:b/>
        </w:rPr>
        <w:t xml:space="preserve"> </w:t>
      </w:r>
      <w:r w:rsidR="007355AB">
        <w:rPr>
          <w:b/>
        </w:rPr>
        <w:t>p</w:t>
      </w:r>
      <w:r>
        <w:rPr>
          <w:b/>
        </w:rPr>
        <w:t xml:space="preserve">rogram are allowed six years </w:t>
      </w:r>
      <w:r>
        <w:t xml:space="preserve">to satisfy all degree requirements (unless an appeal is granted). Requirements for Summer term registration for </w:t>
      </w:r>
      <w:r w:rsidR="007355AB">
        <w:t>m</w:t>
      </w:r>
      <w:r>
        <w:t>aster’s degree programs are program specific. Thus, the time</w:t>
      </w:r>
      <w:r w:rsidR="005F0507">
        <w:t>-</w:t>
      </w:r>
      <w:r>
        <w:t>period from matriculation to granting the degree shall be 18 terms for programs where students do not attend summer term or 24 terms for programs where students do attend summer</w:t>
      </w:r>
      <w:r>
        <w:rPr>
          <w:spacing w:val="-9"/>
        </w:rPr>
        <w:t xml:space="preserve"> </w:t>
      </w:r>
      <w:r>
        <w:t>term.</w:t>
      </w:r>
    </w:p>
    <w:p w14:paraId="4DEE5AFF" w14:textId="7E7B737C" w:rsidR="0011573A" w:rsidRDefault="00611635" w:rsidP="004653B0">
      <w:pPr>
        <w:pStyle w:val="ListParagraph"/>
        <w:tabs>
          <w:tab w:val="left" w:pos="841"/>
        </w:tabs>
        <w:spacing w:before="159" w:line="276" w:lineRule="auto"/>
        <w:ind w:left="839" w:right="201" w:firstLine="0"/>
      </w:pPr>
      <w:r>
        <w:t xml:space="preserve">Students who do not complete all requirements for a master’s degree by the end of the sixth </w:t>
      </w:r>
      <w:r>
        <w:lastRenderedPageBreak/>
        <w:t>year of registration will no longer be considered degree candidates and will be notified accordingly in writing by the Office of Graduate Studies (unless an appeal is granted). Students so notified</w:t>
      </w:r>
      <w:r w:rsidRPr="004653B0">
        <w:rPr>
          <w:spacing w:val="-28"/>
        </w:rPr>
        <w:t xml:space="preserve"> </w:t>
      </w:r>
      <w:r>
        <w:t>m</w:t>
      </w:r>
      <w:r w:rsidR="00A15E57">
        <w:t>ay</w:t>
      </w:r>
      <w:r w:rsidR="00FB4DF3">
        <w:t xml:space="preserve"> </w:t>
      </w:r>
      <w:r>
        <w:t>appeal this determination within 30 days of receipt of notification. To appeal, a student must do the following:</w:t>
      </w:r>
    </w:p>
    <w:p w14:paraId="4C25B896" w14:textId="77777777" w:rsidR="0011573A" w:rsidRDefault="00611635" w:rsidP="004653B0">
      <w:pPr>
        <w:pStyle w:val="ListParagraph"/>
        <w:numPr>
          <w:ilvl w:val="1"/>
          <w:numId w:val="9"/>
        </w:numPr>
        <w:tabs>
          <w:tab w:val="left" w:pos="2281"/>
        </w:tabs>
        <w:spacing w:before="165" w:line="276" w:lineRule="auto"/>
        <w:ind w:right="153"/>
      </w:pPr>
      <w:r>
        <w:t>Submit a letter to the Associate Dean, Graduate Studies that indicates why an extension is needed, all the steps the student will take, with a timetable, to distribute, defend, and deposit the thesis with the OHSU library or complete the capstone requirements in at most one additional year of</w:t>
      </w:r>
      <w:r>
        <w:rPr>
          <w:spacing w:val="-12"/>
        </w:rPr>
        <w:t xml:space="preserve"> </w:t>
      </w:r>
      <w:r>
        <w:t>candidacy.</w:t>
      </w:r>
    </w:p>
    <w:p w14:paraId="5E272510" w14:textId="5AABBEC0" w:rsidR="0011573A" w:rsidRDefault="00611635" w:rsidP="004653B0">
      <w:pPr>
        <w:pStyle w:val="ListParagraph"/>
        <w:numPr>
          <w:ilvl w:val="1"/>
          <w:numId w:val="9"/>
        </w:numPr>
        <w:tabs>
          <w:tab w:val="left" w:pos="2281"/>
        </w:tabs>
        <w:spacing w:before="159" w:line="276" w:lineRule="auto"/>
        <w:ind w:right="246"/>
      </w:pPr>
      <w:r>
        <w:t xml:space="preserve">Submit to the Thesis Advisory Committee, or their student advising committee, or their graduate program director all materials produced to date toward their degree, as well as a copy of the timetable referenced above. The graduate program director and chair of the Thesis Advisory Committee or advising committee (if appropriate) must write a letter to the Associate Dean, Graduate Studies </w:t>
      </w:r>
      <w:r w:rsidR="00B15E66">
        <w:t>endorsing,</w:t>
      </w:r>
      <w:r>
        <w:t xml:space="preserve"> as feasible</w:t>
      </w:r>
      <w:r w:rsidR="00B15E66">
        <w:t>,</w:t>
      </w:r>
      <w:r>
        <w:t xml:space="preserve"> the timetable</w:t>
      </w:r>
      <w:r>
        <w:rPr>
          <w:spacing w:val="-11"/>
        </w:rPr>
        <w:t xml:space="preserve"> </w:t>
      </w:r>
      <w:r>
        <w:t>provided.</w:t>
      </w:r>
    </w:p>
    <w:p w14:paraId="1EC5B719" w14:textId="77777777" w:rsidR="0011573A" w:rsidRDefault="00611635" w:rsidP="004653B0">
      <w:pPr>
        <w:pStyle w:val="BodyText"/>
        <w:spacing w:before="160"/>
        <w:ind w:left="720"/>
        <w:jc w:val="both"/>
      </w:pPr>
      <w:r>
        <w:t>The Associate Dean, Graduate Studies will review the request and determine either that</w:t>
      </w:r>
    </w:p>
    <w:p w14:paraId="220DFD38" w14:textId="77777777" w:rsidR="0011573A" w:rsidRDefault="00611635" w:rsidP="004653B0">
      <w:pPr>
        <w:pStyle w:val="BodyText"/>
        <w:spacing w:before="41" w:line="273" w:lineRule="auto"/>
        <w:ind w:left="720" w:right="298"/>
        <w:jc w:val="both"/>
      </w:pPr>
      <w:r>
        <w:t>a) the student will be allowed to remain a degree candidate as a registered student for at most one additional year; or that b) the student will not be allowed to continue as a degree candidate.</w:t>
      </w:r>
    </w:p>
    <w:p w14:paraId="0DB81D98" w14:textId="67837C93" w:rsidR="0011573A" w:rsidRDefault="00611635" w:rsidP="004653B0">
      <w:pPr>
        <w:pStyle w:val="BodyText"/>
        <w:spacing w:before="169" w:line="276" w:lineRule="auto"/>
        <w:ind w:left="720" w:right="211"/>
      </w:pPr>
      <w:r>
        <w:t xml:space="preserve">If the extension is granted but the student does not complete all requirements for the degree, including the deposit of the thesis in the OHSU library or completion of all capstone requirements by the stipulated date, the student will no longer be </w:t>
      </w:r>
      <w:r w:rsidR="00FB4DF3">
        <w:t>considered a</w:t>
      </w:r>
      <w:r>
        <w:t xml:space="preserve"> degree candidate by the School of Medicine.</w:t>
      </w:r>
    </w:p>
    <w:p w14:paraId="6B54184C" w14:textId="36393951" w:rsidR="0011573A" w:rsidRDefault="00611635">
      <w:pPr>
        <w:pStyle w:val="ListParagraph"/>
        <w:numPr>
          <w:ilvl w:val="0"/>
          <w:numId w:val="9"/>
        </w:numPr>
        <w:tabs>
          <w:tab w:val="left" w:pos="841"/>
        </w:tabs>
        <w:spacing w:before="159" w:line="276" w:lineRule="auto"/>
        <w:ind w:left="839" w:right="138" w:hanging="360"/>
      </w:pPr>
      <w:r>
        <w:rPr>
          <w:b/>
        </w:rPr>
        <w:t xml:space="preserve">Students who enter a Certificate Program are allowed four years </w:t>
      </w:r>
      <w:r>
        <w:t>to satisfy all requirements (unless an appeal is granted). Requirements for Summer term registration are program specific. Thus, the time</w:t>
      </w:r>
      <w:r w:rsidR="00D85E86">
        <w:t>-</w:t>
      </w:r>
      <w:r>
        <w:t>period from matriculation to granting the degree shall be 12 terms for programs where students do not attend summer term or 16 terms for programs where students do attend summer</w:t>
      </w:r>
      <w:r>
        <w:rPr>
          <w:spacing w:val="-2"/>
        </w:rPr>
        <w:t xml:space="preserve"> </w:t>
      </w:r>
      <w:r>
        <w:t>term.</w:t>
      </w:r>
    </w:p>
    <w:p w14:paraId="143511C6" w14:textId="750B1821" w:rsidR="0011573A" w:rsidRDefault="00611635" w:rsidP="004653B0">
      <w:pPr>
        <w:tabs>
          <w:tab w:val="left" w:pos="1560"/>
        </w:tabs>
        <w:spacing w:before="159" w:line="276" w:lineRule="auto"/>
        <w:ind w:left="839" w:right="128"/>
      </w:pPr>
      <w:r>
        <w:t>Students who do not complete all certificate requirements by the end of the fourth year of registration will no longer be considered certificate candidates and will be notified accordingly in writing by the Office of Graduate Studies (unless an appeal is granted). Students so notified may appeal this determination within 30 days of receipt of notification. To appeal, a student must do</w:t>
      </w:r>
      <w:r w:rsidRPr="004653B0">
        <w:rPr>
          <w:spacing w:val="-34"/>
        </w:rPr>
        <w:t xml:space="preserve"> </w:t>
      </w:r>
      <w:r>
        <w:t>the following:</w:t>
      </w:r>
    </w:p>
    <w:p w14:paraId="52F79DA3" w14:textId="77777777" w:rsidR="0011573A" w:rsidRDefault="00611635" w:rsidP="004653B0">
      <w:pPr>
        <w:pStyle w:val="ListParagraph"/>
        <w:numPr>
          <w:ilvl w:val="1"/>
          <w:numId w:val="9"/>
        </w:numPr>
        <w:tabs>
          <w:tab w:val="left" w:pos="2280"/>
        </w:tabs>
        <w:spacing w:before="160" w:line="273" w:lineRule="auto"/>
        <w:ind w:right="377"/>
      </w:pPr>
      <w:r>
        <w:t>Submit a letter to the Associate Dean, Graduate Studies that indicates why an extension is needed, all the steps the student will take, with a timetable, to complete requirements in at most one additional</w:t>
      </w:r>
      <w:r>
        <w:rPr>
          <w:spacing w:val="-3"/>
        </w:rPr>
        <w:t xml:space="preserve"> </w:t>
      </w:r>
      <w:r>
        <w:t>year.</w:t>
      </w:r>
    </w:p>
    <w:p w14:paraId="6AFC4844" w14:textId="0F037D66" w:rsidR="0011573A" w:rsidRDefault="00611635" w:rsidP="004653B0">
      <w:pPr>
        <w:pStyle w:val="ListParagraph"/>
        <w:numPr>
          <w:ilvl w:val="1"/>
          <w:numId w:val="9"/>
        </w:numPr>
        <w:tabs>
          <w:tab w:val="left" w:pos="2280"/>
        </w:tabs>
        <w:spacing w:before="48" w:line="273" w:lineRule="auto"/>
        <w:ind w:right="404"/>
      </w:pPr>
      <w:r>
        <w:t>Submit to their graduate program director all materials produced toward completion as well as a copy of the timetable referenced above. The</w:t>
      </w:r>
      <w:r w:rsidRPr="0022458A">
        <w:rPr>
          <w:spacing w:val="-28"/>
        </w:rPr>
        <w:t xml:space="preserve"> </w:t>
      </w:r>
      <w:r>
        <w:t>graduate</w:t>
      </w:r>
      <w:r w:rsidR="004158CE">
        <w:t xml:space="preserve"> </w:t>
      </w:r>
      <w:r>
        <w:t>program director must write a letter to the Associate Dean, Graduate Studies that endorses as feasible the timetable provided.</w:t>
      </w:r>
    </w:p>
    <w:p w14:paraId="67FF6A81" w14:textId="75AB1838" w:rsidR="0011573A" w:rsidRDefault="00611635" w:rsidP="00B45F9B">
      <w:pPr>
        <w:pStyle w:val="BodyText"/>
        <w:spacing w:before="165" w:line="276" w:lineRule="auto"/>
        <w:ind w:left="1146"/>
      </w:pPr>
      <w:r>
        <w:lastRenderedPageBreak/>
        <w:t xml:space="preserve">The Associate Dean, Graduate Studies will review the request and </w:t>
      </w:r>
      <w:r w:rsidR="00B15E66">
        <w:t xml:space="preserve">recommend to the Provost’s </w:t>
      </w:r>
      <w:r w:rsidR="004158CE">
        <w:t>O</w:t>
      </w:r>
      <w:r w:rsidR="00B15E66">
        <w:t xml:space="preserve">ffice </w:t>
      </w:r>
      <w:r>
        <w:t>either tha</w:t>
      </w:r>
      <w:r w:rsidR="003F413E">
        <w:t>t</w:t>
      </w:r>
      <w:r w:rsidR="0022458A">
        <w:t xml:space="preserve"> </w:t>
      </w:r>
      <w:r>
        <w:t>a) the student will be allowed to continue toward certificate completion for at most one additional year; or that b) the student will not be allowed to continue.</w:t>
      </w:r>
      <w:r w:rsidR="003F413E">
        <w:t xml:space="preserve"> The </w:t>
      </w:r>
      <w:r w:rsidR="004158CE">
        <w:t>P</w:t>
      </w:r>
      <w:r w:rsidR="003F413E">
        <w:t xml:space="preserve">rovost’s </w:t>
      </w:r>
      <w:r w:rsidR="004158CE">
        <w:t>O</w:t>
      </w:r>
      <w:r w:rsidR="003F413E">
        <w:t xml:space="preserve">ffice will make the final decision regarding extensions. </w:t>
      </w:r>
      <w:r>
        <w:t xml:space="preserve">If the extension is granted but the student does not complete all academic requirements by the stipulated date, the student will no longer be </w:t>
      </w:r>
      <w:r w:rsidR="005F0507">
        <w:t>considered a</w:t>
      </w:r>
      <w:r>
        <w:t xml:space="preserve"> certificate candidate by the School of Medicine.</w:t>
      </w:r>
    </w:p>
    <w:p w14:paraId="247660ED" w14:textId="3891B0BA" w:rsidR="00272E68" w:rsidRDefault="00611635" w:rsidP="00B45F9B">
      <w:pPr>
        <w:pStyle w:val="ListParagraph"/>
        <w:numPr>
          <w:ilvl w:val="0"/>
          <w:numId w:val="9"/>
        </w:numPr>
        <w:tabs>
          <w:tab w:val="left" w:pos="841"/>
        </w:tabs>
        <w:spacing w:before="166" w:line="276" w:lineRule="auto"/>
        <w:ind w:left="839" w:right="713" w:hanging="360"/>
      </w:pPr>
      <w:r>
        <w:rPr>
          <w:b/>
        </w:rPr>
        <w:t xml:space="preserve">Students may appeal </w:t>
      </w:r>
      <w:r>
        <w:t xml:space="preserve">any decisions made regarding progress and time to degree to the Provost’s office through the grievance procedures described in the Student Grievance and Appeal </w:t>
      </w:r>
      <w:hyperlink r:id="rId20" w:history="1">
        <w:r w:rsidR="00477EE7" w:rsidRPr="00477EE7">
          <w:rPr>
            <w:rStyle w:val="Hyperlink"/>
          </w:rPr>
          <w:t>P</w:t>
        </w:r>
        <w:r w:rsidRPr="00477EE7">
          <w:rPr>
            <w:rStyle w:val="Hyperlink"/>
          </w:rPr>
          <w:t>olicy</w:t>
        </w:r>
        <w:r w:rsidRPr="00477EE7">
          <w:rPr>
            <w:rStyle w:val="Hyperlink"/>
            <w:spacing w:val="-2"/>
          </w:rPr>
          <w:t xml:space="preserve"> </w:t>
        </w:r>
        <w:r w:rsidRPr="00477EE7">
          <w:rPr>
            <w:rStyle w:val="Hyperlink"/>
          </w:rPr>
          <w:t>02-30-055</w:t>
        </w:r>
      </w:hyperlink>
      <w:r>
        <w:t>.</w:t>
      </w:r>
    </w:p>
    <w:p w14:paraId="0BE31648" w14:textId="77777777" w:rsidR="0011573A" w:rsidRDefault="0011573A">
      <w:pPr>
        <w:pStyle w:val="BodyText"/>
      </w:pPr>
    </w:p>
    <w:p w14:paraId="21DA7C29" w14:textId="77777777" w:rsidR="0011573A" w:rsidRDefault="0011573A">
      <w:pPr>
        <w:pStyle w:val="BodyText"/>
        <w:spacing w:before="8"/>
      </w:pPr>
    </w:p>
    <w:p w14:paraId="55D9E69E" w14:textId="77777777" w:rsidR="0011573A" w:rsidRDefault="00611635">
      <w:pPr>
        <w:pStyle w:val="Heading2"/>
        <w:spacing w:before="1"/>
      </w:pPr>
      <w:bookmarkStart w:id="13" w:name="Graduate_Program_Guidelines"/>
      <w:bookmarkStart w:id="14" w:name="_bookmark7"/>
      <w:bookmarkEnd w:id="13"/>
      <w:bookmarkEnd w:id="14"/>
      <w:r>
        <w:rPr>
          <w:color w:val="2F5496"/>
        </w:rPr>
        <w:t>Graduate Program Guidelines</w:t>
      </w:r>
    </w:p>
    <w:p w14:paraId="23711E4E" w14:textId="50FA7C7D" w:rsidR="0011573A" w:rsidRDefault="00611635">
      <w:pPr>
        <w:pStyle w:val="BodyText"/>
        <w:spacing w:before="23" w:line="273" w:lineRule="auto"/>
        <w:ind w:left="120" w:right="260"/>
      </w:pPr>
      <w:r>
        <w:t xml:space="preserve">Each </w:t>
      </w:r>
      <w:r w:rsidR="00B45F9B">
        <w:t>g</w:t>
      </w:r>
      <w:r>
        <w:t xml:space="preserve">raduate </w:t>
      </w:r>
      <w:r w:rsidR="00B45F9B">
        <w:t>p</w:t>
      </w:r>
      <w:r>
        <w:t>rogram shall prepare written requirements and guidelines that describe standards and procedures for completion of a graduate degree or certificate in that program.</w:t>
      </w:r>
    </w:p>
    <w:p w14:paraId="45A4672F" w14:textId="77777777" w:rsidR="0011573A" w:rsidRDefault="00611635">
      <w:pPr>
        <w:pStyle w:val="BodyText"/>
        <w:spacing w:before="165" w:line="273" w:lineRule="auto"/>
        <w:ind w:left="120" w:right="281"/>
      </w:pPr>
      <w:r>
        <w:t>New guidelines need to be approved by Graduate Council and should receive a review by OHSU’s Legal Department. Subsequent changes need to be approved by Graduate Council.</w:t>
      </w:r>
    </w:p>
    <w:p w14:paraId="4F174F8A" w14:textId="77777777" w:rsidR="0011573A" w:rsidRDefault="00611635">
      <w:pPr>
        <w:pStyle w:val="Heading3"/>
        <w:numPr>
          <w:ilvl w:val="0"/>
          <w:numId w:val="8"/>
        </w:numPr>
        <w:tabs>
          <w:tab w:val="left" w:pos="841"/>
        </w:tabs>
        <w:spacing w:before="163"/>
        <w:ind w:hanging="362"/>
        <w:rPr>
          <w:b w:val="0"/>
        </w:rPr>
      </w:pPr>
      <w:r>
        <w:t>Program guidelines shall</w:t>
      </w:r>
      <w:r>
        <w:rPr>
          <w:spacing w:val="-5"/>
        </w:rPr>
        <w:t xml:space="preserve"> </w:t>
      </w:r>
      <w:r>
        <w:t>include</w:t>
      </w:r>
      <w:r>
        <w:rPr>
          <w:b w:val="0"/>
        </w:rPr>
        <w:t>:</w:t>
      </w:r>
    </w:p>
    <w:p w14:paraId="4C533653" w14:textId="77777777" w:rsidR="0011573A" w:rsidRDefault="0011573A">
      <w:pPr>
        <w:pStyle w:val="BodyText"/>
        <w:spacing w:before="6"/>
        <w:rPr>
          <w:sz w:val="16"/>
        </w:rPr>
      </w:pPr>
    </w:p>
    <w:p w14:paraId="4268858A" w14:textId="795558F1" w:rsidR="003F413E" w:rsidRDefault="003F413E" w:rsidP="00B45F9B">
      <w:pPr>
        <w:pStyle w:val="ListParagraph"/>
        <w:numPr>
          <w:ilvl w:val="1"/>
          <w:numId w:val="8"/>
        </w:numPr>
        <w:tabs>
          <w:tab w:val="left" w:pos="1560"/>
        </w:tabs>
        <w:spacing w:line="276" w:lineRule="auto"/>
        <w:ind w:hanging="361"/>
      </w:pPr>
      <w:r>
        <w:t>Admissions Process and Admissions Committee Membership</w:t>
      </w:r>
      <w:r w:rsidR="00AA2735">
        <w:t xml:space="preserve"> (</w:t>
      </w:r>
      <w:hyperlink r:id="rId21" w:history="1">
        <w:r w:rsidR="00AA2735" w:rsidRPr="00E66497">
          <w:rPr>
            <w:rStyle w:val="Hyperlink"/>
          </w:rPr>
          <w:t>OHSU Policy 02-90-055</w:t>
        </w:r>
      </w:hyperlink>
      <w:r w:rsidR="00AA2735">
        <w:t>)</w:t>
      </w:r>
    </w:p>
    <w:p w14:paraId="5D710A28" w14:textId="3FCD0DB6" w:rsidR="0011573A" w:rsidRPr="004158CE" w:rsidRDefault="00E66497" w:rsidP="00B45F9B">
      <w:pPr>
        <w:pStyle w:val="ListParagraph"/>
        <w:numPr>
          <w:ilvl w:val="1"/>
          <w:numId w:val="8"/>
        </w:numPr>
        <w:tabs>
          <w:tab w:val="left" w:pos="1560"/>
        </w:tabs>
        <w:spacing w:line="276" w:lineRule="auto"/>
        <w:ind w:hanging="361"/>
      </w:pPr>
      <w:r>
        <w:t>D</w:t>
      </w:r>
      <w:r w:rsidR="00611635">
        <w:t>escription of the curriculum, including required</w:t>
      </w:r>
      <w:r w:rsidR="00611635">
        <w:rPr>
          <w:spacing w:val="-8"/>
        </w:rPr>
        <w:t xml:space="preserve"> </w:t>
      </w:r>
      <w:r w:rsidR="00611635">
        <w:t>courses</w:t>
      </w:r>
    </w:p>
    <w:p w14:paraId="05AD7A1C" w14:textId="3893D237" w:rsidR="0011573A" w:rsidRPr="004158CE" w:rsidRDefault="00E66497" w:rsidP="00B45F9B">
      <w:pPr>
        <w:pStyle w:val="ListParagraph"/>
        <w:numPr>
          <w:ilvl w:val="1"/>
          <w:numId w:val="8"/>
        </w:numPr>
        <w:tabs>
          <w:tab w:val="left" w:pos="1560"/>
        </w:tabs>
        <w:spacing w:before="1" w:line="276" w:lineRule="auto"/>
        <w:ind w:hanging="361"/>
      </w:pPr>
      <w:r>
        <w:t>T</w:t>
      </w:r>
      <w:r w:rsidR="00611635">
        <w:t>ime limits to achieve specific standards or</w:t>
      </w:r>
      <w:r w:rsidR="00611635">
        <w:rPr>
          <w:spacing w:val="-6"/>
        </w:rPr>
        <w:t xml:space="preserve"> </w:t>
      </w:r>
      <w:r w:rsidR="00611635">
        <w:t>milestones</w:t>
      </w:r>
    </w:p>
    <w:p w14:paraId="003490FD" w14:textId="71C5544B" w:rsidR="0011573A" w:rsidRPr="004158CE" w:rsidRDefault="00520862" w:rsidP="00B45F9B">
      <w:pPr>
        <w:pStyle w:val="ListParagraph"/>
        <w:numPr>
          <w:ilvl w:val="1"/>
          <w:numId w:val="8"/>
        </w:numPr>
        <w:tabs>
          <w:tab w:val="left" w:pos="1560"/>
        </w:tabs>
        <w:spacing w:line="276" w:lineRule="auto"/>
        <w:ind w:hanging="361"/>
      </w:pPr>
      <w:r>
        <w:t>R</w:t>
      </w:r>
      <w:r w:rsidR="00611635">
        <w:t xml:space="preserve">equired, formal evaluations (including advancement to candidacy for </w:t>
      </w:r>
      <w:r w:rsidR="004653B0">
        <w:t>Ph.D</w:t>
      </w:r>
      <w:r>
        <w:t>.</w:t>
      </w:r>
      <w:r w:rsidR="00611635">
        <w:rPr>
          <w:spacing w:val="-17"/>
        </w:rPr>
        <w:t xml:space="preserve"> </w:t>
      </w:r>
      <w:r w:rsidR="00611635">
        <w:t>programs)</w:t>
      </w:r>
    </w:p>
    <w:p w14:paraId="69392B6D" w14:textId="17AAAE24" w:rsidR="0011573A" w:rsidRPr="004158CE" w:rsidRDefault="00520862" w:rsidP="00B45F9B">
      <w:pPr>
        <w:pStyle w:val="ListParagraph"/>
        <w:numPr>
          <w:ilvl w:val="1"/>
          <w:numId w:val="8"/>
        </w:numPr>
        <w:tabs>
          <w:tab w:val="left" w:pos="1560"/>
        </w:tabs>
        <w:spacing w:line="276" w:lineRule="auto"/>
        <w:ind w:hanging="361"/>
      </w:pPr>
      <w:r>
        <w:t>C</w:t>
      </w:r>
      <w:r w:rsidR="00611635">
        <w:t>riteria used to evaluate student performance</w:t>
      </w:r>
    </w:p>
    <w:p w14:paraId="6A97E794" w14:textId="499924B4" w:rsidR="003F413E" w:rsidRDefault="00520862" w:rsidP="00B45F9B">
      <w:pPr>
        <w:pStyle w:val="ListParagraph"/>
        <w:numPr>
          <w:ilvl w:val="1"/>
          <w:numId w:val="8"/>
        </w:numPr>
        <w:tabs>
          <w:tab w:val="left" w:pos="1560"/>
        </w:tabs>
        <w:spacing w:line="276" w:lineRule="auto"/>
        <w:ind w:hanging="361"/>
      </w:pPr>
      <w:r>
        <w:t>P</w:t>
      </w:r>
      <w:r w:rsidR="003F413E">
        <w:t>rogram learning outcomes</w:t>
      </w:r>
    </w:p>
    <w:p w14:paraId="2D79E8B2" w14:textId="77777777" w:rsidR="0011573A" w:rsidRDefault="0011573A">
      <w:pPr>
        <w:pStyle w:val="BodyText"/>
        <w:spacing w:before="6"/>
        <w:rPr>
          <w:sz w:val="16"/>
        </w:rPr>
      </w:pPr>
    </w:p>
    <w:p w14:paraId="38E0BFF8" w14:textId="3D82CD15" w:rsidR="0011573A" w:rsidRDefault="00611635">
      <w:pPr>
        <w:pStyle w:val="ListParagraph"/>
        <w:numPr>
          <w:ilvl w:val="0"/>
          <w:numId w:val="8"/>
        </w:numPr>
        <w:tabs>
          <w:tab w:val="left" w:pos="840"/>
        </w:tabs>
        <w:spacing w:before="1" w:line="273" w:lineRule="auto"/>
        <w:ind w:left="839" w:right="183"/>
      </w:pPr>
      <w:r>
        <w:rPr>
          <w:b/>
        </w:rPr>
        <w:t xml:space="preserve">Guidelines will notify students that they are subject to all OHSU policies as well as the policies of the OHSU Graduate Programs </w:t>
      </w:r>
      <w:r>
        <w:t>in the School of Medicine</w:t>
      </w:r>
      <w:r w:rsidR="003F413E">
        <w:t>.</w:t>
      </w:r>
      <w:r>
        <w:t xml:space="preserve"> </w:t>
      </w:r>
    </w:p>
    <w:p w14:paraId="7AE1914D" w14:textId="77777777" w:rsidR="0011573A" w:rsidRDefault="00611635" w:rsidP="00ED21DB">
      <w:pPr>
        <w:pStyle w:val="ListParagraph"/>
        <w:numPr>
          <w:ilvl w:val="0"/>
          <w:numId w:val="8"/>
        </w:numPr>
        <w:tabs>
          <w:tab w:val="left" w:pos="840"/>
        </w:tabs>
        <w:spacing w:before="168" w:line="276" w:lineRule="auto"/>
        <w:ind w:left="839" w:right="390"/>
      </w:pPr>
      <w:r w:rsidRPr="003F413E">
        <w:rPr>
          <w:b/>
        </w:rPr>
        <w:t xml:space="preserve">Program guidelines shall be available </w:t>
      </w:r>
      <w:r>
        <w:t>on the</w:t>
      </w:r>
      <w:r w:rsidR="003F413E">
        <w:t xml:space="preserve"> School of Medicine Graduate Studies and individual program websites </w:t>
      </w:r>
      <w:r>
        <w:t>Each program is responsible for informing students of their guidelines</w:t>
      </w:r>
      <w:r w:rsidR="0082620D">
        <w:t>.</w:t>
      </w:r>
    </w:p>
    <w:p w14:paraId="16CD553B" w14:textId="0D28D67D" w:rsidR="00023DD9" w:rsidRPr="00023DD9" w:rsidRDefault="00023DD9" w:rsidP="00B45F9B">
      <w:pPr>
        <w:pStyle w:val="ListParagraph"/>
        <w:numPr>
          <w:ilvl w:val="0"/>
          <w:numId w:val="8"/>
        </w:numPr>
        <w:spacing w:line="276" w:lineRule="auto"/>
      </w:pPr>
      <w:r w:rsidRPr="00023DD9">
        <w:t xml:space="preserve">Changes in Program guidelines shall be communicated </w:t>
      </w:r>
      <w:r>
        <w:t>annually</w:t>
      </w:r>
      <w:r w:rsidRPr="00023DD9">
        <w:t xml:space="preserve"> to the Associate Dean, Graduate Studies. Upon approval, all students shall be notified of the change. Changes shall not apply retroactively to those already in the Program unless approved by the student in writing to the Office of Graduate Studies.</w:t>
      </w:r>
    </w:p>
    <w:p w14:paraId="7CAEAE5E" w14:textId="66B83726" w:rsidR="00023DD9" w:rsidRDefault="00023DD9" w:rsidP="00ED21DB">
      <w:pPr>
        <w:pStyle w:val="ListParagraph"/>
        <w:numPr>
          <w:ilvl w:val="0"/>
          <w:numId w:val="8"/>
        </w:numPr>
        <w:tabs>
          <w:tab w:val="left" w:pos="840"/>
        </w:tabs>
        <w:spacing w:before="168" w:line="276" w:lineRule="auto"/>
        <w:ind w:left="839" w:right="390"/>
        <w:sectPr w:rsidR="00023DD9">
          <w:pgSz w:w="12240" w:h="15840"/>
          <w:pgMar w:top="1380" w:right="1320" w:bottom="1200" w:left="1320" w:header="763" w:footer="1015" w:gutter="0"/>
          <w:cols w:space="720"/>
        </w:sectPr>
      </w:pPr>
    </w:p>
    <w:p w14:paraId="0D6838AA" w14:textId="77777777" w:rsidR="0011573A" w:rsidRDefault="00611635" w:rsidP="004653B0">
      <w:pPr>
        <w:pStyle w:val="Heading2"/>
        <w:ind w:left="0"/>
      </w:pPr>
      <w:bookmarkStart w:id="15" w:name="Academic_Courses"/>
      <w:bookmarkStart w:id="16" w:name="_bookmark8"/>
      <w:bookmarkEnd w:id="15"/>
      <w:bookmarkEnd w:id="16"/>
      <w:r>
        <w:rPr>
          <w:color w:val="2F5496"/>
        </w:rPr>
        <w:lastRenderedPageBreak/>
        <w:t>Academic Courses</w:t>
      </w:r>
    </w:p>
    <w:p w14:paraId="7252824F" w14:textId="1CDE495B" w:rsidR="0011573A" w:rsidRDefault="00611635">
      <w:pPr>
        <w:pStyle w:val="ListParagraph"/>
        <w:numPr>
          <w:ilvl w:val="0"/>
          <w:numId w:val="7"/>
        </w:numPr>
        <w:tabs>
          <w:tab w:val="left" w:pos="841"/>
        </w:tabs>
        <w:spacing w:before="21" w:line="276" w:lineRule="auto"/>
        <w:ind w:right="174" w:hanging="360"/>
      </w:pPr>
      <w:r>
        <w:t xml:space="preserve">Graduate students may register for 500 and 600, level courses offered at OHSU, as determined by approved degree requirements. 500 level courses are offered primarily in support of graduate level programs and will be used for all master’s level courses and may include </w:t>
      </w:r>
      <w:r w:rsidR="004653B0">
        <w:t>Ph.D.</w:t>
      </w:r>
      <w:r>
        <w:t xml:space="preserve"> level didactic work. 600 level courses are offered primarily in support of doctoral level programs and will be used for all higher-level doctoral courses, including but not limited to research/dissertation, journal club,</w:t>
      </w:r>
      <w:r>
        <w:rPr>
          <w:spacing w:val="-1"/>
        </w:rPr>
        <w:t xml:space="preserve"> </w:t>
      </w:r>
      <w:r>
        <w:t>etc.</w:t>
      </w:r>
    </w:p>
    <w:p w14:paraId="625E0583" w14:textId="4DC33D13" w:rsidR="0011573A" w:rsidRDefault="00611635">
      <w:pPr>
        <w:pStyle w:val="ListParagraph"/>
        <w:numPr>
          <w:ilvl w:val="0"/>
          <w:numId w:val="7"/>
        </w:numPr>
        <w:tabs>
          <w:tab w:val="left" w:pos="840"/>
        </w:tabs>
        <w:spacing w:before="160" w:line="273" w:lineRule="auto"/>
        <w:ind w:right="669"/>
      </w:pPr>
      <w:r>
        <w:t xml:space="preserve">For </w:t>
      </w:r>
      <w:r w:rsidR="004653B0">
        <w:t>Ph.D.</w:t>
      </w:r>
      <w:r>
        <w:t xml:space="preserve"> students, no more than 25% of the total credits applied to the </w:t>
      </w:r>
      <w:r w:rsidR="004653B0">
        <w:t>Ph.D.</w:t>
      </w:r>
      <w:r>
        <w:t xml:space="preserve"> degree may be taken at the 500</w:t>
      </w:r>
      <w:r>
        <w:rPr>
          <w:spacing w:val="-4"/>
        </w:rPr>
        <w:t xml:space="preserve"> </w:t>
      </w:r>
      <w:r>
        <w:t>level.</w:t>
      </w:r>
    </w:p>
    <w:p w14:paraId="4C065352" w14:textId="77777777" w:rsidR="0011573A" w:rsidRDefault="00611635">
      <w:pPr>
        <w:pStyle w:val="ListParagraph"/>
        <w:numPr>
          <w:ilvl w:val="0"/>
          <w:numId w:val="7"/>
        </w:numPr>
        <w:tabs>
          <w:tab w:val="left" w:pos="840"/>
        </w:tabs>
        <w:spacing w:before="165" w:line="273" w:lineRule="auto"/>
        <w:ind w:right="317"/>
      </w:pPr>
      <w:r>
        <w:t>Courses outside of a student’s program may be subject to additional tuition and fees and need approval from the Course Director and the student’s graduate program</w:t>
      </w:r>
      <w:r>
        <w:rPr>
          <w:spacing w:val="-10"/>
        </w:rPr>
        <w:t xml:space="preserve"> </w:t>
      </w:r>
      <w:r>
        <w:t>director.</w:t>
      </w:r>
    </w:p>
    <w:p w14:paraId="4EC133E4" w14:textId="57923414" w:rsidR="00272E68" w:rsidRDefault="00611635" w:rsidP="00272E68">
      <w:pPr>
        <w:pStyle w:val="ListParagraph"/>
        <w:numPr>
          <w:ilvl w:val="0"/>
          <w:numId w:val="7"/>
        </w:numPr>
        <w:tabs>
          <w:tab w:val="left" w:pos="841"/>
        </w:tabs>
        <w:spacing w:before="165" w:line="276" w:lineRule="auto"/>
        <w:ind w:left="840" w:right="136"/>
      </w:pPr>
      <w:r>
        <w:t>Graduate Program Directors may waive or substitute courses to fill program requirements at the student’s request. All changes require approval of the Associate Dean, Graduate Studies, and the Office of the</w:t>
      </w:r>
      <w:r>
        <w:rPr>
          <w:spacing w:val="-3"/>
        </w:rPr>
        <w:t xml:space="preserve"> </w:t>
      </w:r>
      <w:r>
        <w:t>Registrar.</w:t>
      </w:r>
    </w:p>
    <w:p w14:paraId="1F3C1FEF" w14:textId="77777777" w:rsidR="00D3161A" w:rsidRDefault="00D3161A" w:rsidP="00D3161A">
      <w:pPr>
        <w:tabs>
          <w:tab w:val="left" w:pos="841"/>
        </w:tabs>
        <w:spacing w:before="165" w:line="276" w:lineRule="auto"/>
        <w:ind w:right="136"/>
      </w:pPr>
    </w:p>
    <w:p w14:paraId="7A93D32E" w14:textId="0D4C904E" w:rsidR="0011573A" w:rsidRPr="00F26175" w:rsidRDefault="00272E68" w:rsidP="00F26175">
      <w:pPr>
        <w:pStyle w:val="Heading2"/>
        <w:rPr>
          <w:color w:val="0070C0"/>
        </w:rPr>
      </w:pPr>
      <w:r w:rsidRPr="004653B0">
        <w:rPr>
          <w:color w:val="0070C0"/>
        </w:rPr>
        <w:t xml:space="preserve">Attendance Policy </w:t>
      </w:r>
    </w:p>
    <w:p w14:paraId="06069901" w14:textId="4342D9B2" w:rsidR="00A56B82" w:rsidRPr="004158CE" w:rsidRDefault="00A56B82" w:rsidP="00B45F9B">
      <w:pPr>
        <w:pStyle w:val="xmsonormal"/>
        <w:spacing w:before="0" w:beforeAutospacing="0" w:after="0" w:afterAutospacing="0" w:line="276" w:lineRule="auto"/>
        <w:ind w:left="120"/>
        <w:rPr>
          <w:rFonts w:asciiTheme="minorHAnsi" w:hAnsiTheme="minorHAnsi" w:cstheme="minorHAnsi"/>
          <w:sz w:val="22"/>
          <w:szCs w:val="22"/>
        </w:rPr>
      </w:pPr>
      <w:r w:rsidRPr="004158CE">
        <w:rPr>
          <w:rFonts w:asciiTheme="minorHAnsi" w:hAnsiTheme="minorHAnsi" w:cstheme="minorHAnsi"/>
          <w:sz w:val="22"/>
          <w:szCs w:val="22"/>
        </w:rPr>
        <w:t xml:space="preserve">Graduate students in the OHSU School of Medicine are </w:t>
      </w:r>
      <w:r w:rsidRPr="004158CE">
        <w:rPr>
          <w:rFonts w:asciiTheme="minorHAnsi" w:hAnsiTheme="minorHAnsi" w:cstheme="minorHAnsi"/>
          <w:b/>
          <w:bCs/>
          <w:i/>
          <w:iCs/>
          <w:color w:val="000000" w:themeColor="text1"/>
          <w:sz w:val="22"/>
          <w:szCs w:val="22"/>
        </w:rPr>
        <w:t>expected</w:t>
      </w:r>
      <w:r w:rsidRPr="004158CE">
        <w:rPr>
          <w:rFonts w:asciiTheme="minorHAnsi" w:hAnsiTheme="minorHAnsi" w:cstheme="minorHAnsi"/>
          <w:color w:val="000000" w:themeColor="text1"/>
          <w:sz w:val="22"/>
          <w:szCs w:val="22"/>
        </w:rPr>
        <w:t xml:space="preserve"> to demonstrate professional behavior by attending all courses, journal clubs and seminars for which they are enrolled.  </w:t>
      </w:r>
      <w:r w:rsidRPr="004158CE">
        <w:rPr>
          <w:rFonts w:asciiTheme="minorHAnsi" w:hAnsiTheme="minorHAnsi" w:cstheme="minorHAnsi"/>
          <w:sz w:val="22"/>
          <w:szCs w:val="22"/>
        </w:rPr>
        <w:t xml:space="preserve">Students should not assume they are permitted to be absent at their own discretion.  This policy establishes the expectations for graduate student attendance and sets forth notification requirements in the event of a </w:t>
      </w:r>
      <w:r w:rsidRPr="004158CE">
        <w:rPr>
          <w:rFonts w:asciiTheme="minorHAnsi" w:hAnsiTheme="minorHAnsi" w:cstheme="minorHAnsi"/>
          <w:b/>
          <w:bCs/>
          <w:sz w:val="22"/>
          <w:szCs w:val="22"/>
        </w:rPr>
        <w:t>Planned Absence or Unplanned Absence</w:t>
      </w:r>
      <w:r w:rsidRPr="004158CE">
        <w:rPr>
          <w:rFonts w:asciiTheme="minorHAnsi" w:hAnsiTheme="minorHAnsi" w:cstheme="minorHAnsi"/>
          <w:sz w:val="22"/>
          <w:szCs w:val="22"/>
        </w:rPr>
        <w:t>.</w:t>
      </w:r>
    </w:p>
    <w:p w14:paraId="46287761" w14:textId="77777777" w:rsidR="00A56B82" w:rsidRPr="004158CE" w:rsidRDefault="00A56B82" w:rsidP="00B45F9B">
      <w:pPr>
        <w:pStyle w:val="xmsonormal"/>
        <w:spacing w:before="0" w:beforeAutospacing="0" w:after="0" w:afterAutospacing="0" w:line="276" w:lineRule="auto"/>
        <w:ind w:left="120"/>
        <w:rPr>
          <w:rFonts w:asciiTheme="minorHAnsi" w:hAnsiTheme="minorHAnsi" w:cstheme="minorHAnsi"/>
          <w:bCs/>
          <w:sz w:val="22"/>
          <w:szCs w:val="22"/>
        </w:rPr>
      </w:pPr>
    </w:p>
    <w:p w14:paraId="1978B109" w14:textId="77777777" w:rsidR="00A56B82" w:rsidRPr="004158CE" w:rsidRDefault="00A56B82" w:rsidP="00B45F9B">
      <w:pPr>
        <w:pStyle w:val="xmsonormal"/>
        <w:spacing w:before="0" w:beforeAutospacing="0" w:after="0" w:afterAutospacing="0" w:line="276" w:lineRule="auto"/>
        <w:ind w:left="120"/>
        <w:rPr>
          <w:rFonts w:asciiTheme="minorHAnsi" w:hAnsiTheme="minorHAnsi" w:cstheme="minorHAnsi"/>
          <w:bCs/>
          <w:i/>
          <w:iCs/>
          <w:sz w:val="22"/>
          <w:szCs w:val="22"/>
        </w:rPr>
      </w:pPr>
      <w:r w:rsidRPr="004158CE">
        <w:rPr>
          <w:rFonts w:asciiTheme="minorHAnsi" w:hAnsiTheme="minorHAnsi" w:cstheme="minorHAnsi"/>
          <w:bCs/>
          <w:sz w:val="22"/>
          <w:szCs w:val="22"/>
        </w:rPr>
        <w:t xml:space="preserve">This policy applies to all programs and courses in Graduate Studies in the School of Medicine, </w:t>
      </w:r>
      <w:r w:rsidRPr="004158CE">
        <w:rPr>
          <w:rFonts w:asciiTheme="minorHAnsi" w:hAnsiTheme="minorHAnsi" w:cstheme="minorHAnsi"/>
          <w:bCs/>
          <w:i/>
          <w:iCs/>
          <w:sz w:val="22"/>
          <w:szCs w:val="22"/>
          <w:u w:val="single"/>
        </w:rPr>
        <w:t>unless that program has an attendance policy in their handbook, or courses have a separate attendance policy included in their syllabus</w:t>
      </w:r>
      <w:r w:rsidRPr="004158CE">
        <w:rPr>
          <w:rFonts w:asciiTheme="minorHAnsi" w:hAnsiTheme="minorHAnsi" w:cstheme="minorHAnsi"/>
          <w:bCs/>
          <w:i/>
          <w:iCs/>
          <w:sz w:val="22"/>
          <w:szCs w:val="22"/>
        </w:rPr>
        <w:t xml:space="preserve">. </w:t>
      </w:r>
    </w:p>
    <w:p w14:paraId="462C7638" w14:textId="77777777" w:rsidR="00A56B82" w:rsidRPr="004158CE" w:rsidRDefault="00A56B82" w:rsidP="00B45F9B">
      <w:pPr>
        <w:pStyle w:val="xmsonormal"/>
        <w:spacing w:before="0" w:beforeAutospacing="0" w:after="0" w:afterAutospacing="0" w:line="276" w:lineRule="auto"/>
        <w:ind w:left="120"/>
        <w:rPr>
          <w:rFonts w:asciiTheme="minorHAnsi" w:hAnsiTheme="minorHAnsi" w:cstheme="minorHAnsi"/>
          <w:bCs/>
          <w:i/>
          <w:iCs/>
          <w:sz w:val="22"/>
          <w:szCs w:val="22"/>
        </w:rPr>
      </w:pPr>
    </w:p>
    <w:p w14:paraId="32C014EA" w14:textId="77777777" w:rsidR="00A56B82" w:rsidRPr="004158CE" w:rsidRDefault="00A56B82" w:rsidP="00B45F9B">
      <w:pPr>
        <w:spacing w:line="276" w:lineRule="auto"/>
        <w:ind w:left="120"/>
        <w:rPr>
          <w:rFonts w:asciiTheme="minorHAnsi" w:hAnsiTheme="minorHAnsi" w:cstheme="minorHAnsi"/>
        </w:rPr>
      </w:pPr>
      <w:r w:rsidRPr="004158CE">
        <w:rPr>
          <w:rFonts w:asciiTheme="minorHAnsi" w:hAnsiTheme="minorHAnsi" w:cstheme="minorHAnsi"/>
        </w:rPr>
        <w:t xml:space="preserve">Attendance at all class sessions is required. Students must communicate in writing or by email with the course director regarding any absence. Students who are absent or late to a class should be aware it may be difficult or impossible to make up missed material or experiences and this may negatively impact grades and ability to successfully pass the course. </w:t>
      </w:r>
    </w:p>
    <w:p w14:paraId="0DEF354B" w14:textId="77777777" w:rsidR="00A56B82" w:rsidRPr="004158CE" w:rsidRDefault="00A56B82" w:rsidP="00B45F9B">
      <w:pPr>
        <w:spacing w:line="276" w:lineRule="auto"/>
        <w:ind w:left="120"/>
        <w:rPr>
          <w:rFonts w:asciiTheme="minorHAnsi" w:hAnsiTheme="minorHAnsi" w:cstheme="minorHAnsi"/>
        </w:rPr>
      </w:pPr>
    </w:p>
    <w:p w14:paraId="2CDC4162" w14:textId="77777777" w:rsidR="00A56B82" w:rsidRPr="004158CE" w:rsidRDefault="00A56B82" w:rsidP="00B45F9B">
      <w:pPr>
        <w:pStyle w:val="ListParagraph"/>
        <w:widowControl/>
        <w:numPr>
          <w:ilvl w:val="0"/>
          <w:numId w:val="14"/>
        </w:numPr>
        <w:autoSpaceDE/>
        <w:autoSpaceDN/>
        <w:spacing w:line="276" w:lineRule="auto"/>
        <w:ind w:left="840"/>
        <w:contextualSpacing/>
        <w:rPr>
          <w:rFonts w:asciiTheme="minorHAnsi" w:hAnsiTheme="minorHAnsi" w:cstheme="minorHAnsi"/>
        </w:rPr>
      </w:pPr>
      <w:r w:rsidRPr="004158CE">
        <w:rPr>
          <w:rFonts w:asciiTheme="minorHAnsi" w:hAnsiTheme="minorHAnsi" w:cstheme="minorHAnsi"/>
          <w:b/>
          <w:bCs/>
        </w:rPr>
        <w:t>Planned absence</w:t>
      </w:r>
      <w:r w:rsidRPr="004158CE">
        <w:rPr>
          <w:rFonts w:asciiTheme="minorHAnsi" w:hAnsiTheme="minorHAnsi" w:cstheme="minorHAnsi"/>
        </w:rPr>
        <w:t xml:space="preserve">: An absence that could reasonably be anticipated by a student. </w:t>
      </w:r>
    </w:p>
    <w:p w14:paraId="18C51CDA" w14:textId="6FB12C39" w:rsidR="00A56B82" w:rsidRPr="004158CE" w:rsidRDefault="00A56B82" w:rsidP="00B45F9B">
      <w:pPr>
        <w:pStyle w:val="ListParagraph"/>
        <w:widowControl/>
        <w:numPr>
          <w:ilvl w:val="1"/>
          <w:numId w:val="14"/>
        </w:numPr>
        <w:autoSpaceDE/>
        <w:autoSpaceDN/>
        <w:spacing w:line="276" w:lineRule="auto"/>
        <w:ind w:left="1560"/>
        <w:contextualSpacing/>
        <w:rPr>
          <w:rFonts w:asciiTheme="minorHAnsi" w:hAnsiTheme="minorHAnsi" w:cstheme="minorHAnsi"/>
        </w:rPr>
      </w:pPr>
      <w:r w:rsidRPr="004158CE">
        <w:rPr>
          <w:rFonts w:asciiTheme="minorHAnsi" w:hAnsiTheme="minorHAnsi" w:cstheme="minorHAnsi"/>
        </w:rPr>
        <w:t xml:space="preserve">These include approved accommodations, approved religious holidays (request for religious accommodations is here: </w:t>
      </w:r>
      <w:hyperlink r:id="rId22">
        <w:r w:rsidRPr="004158CE">
          <w:rPr>
            <w:rStyle w:val="Hyperlink"/>
            <w:rFonts w:asciiTheme="minorHAnsi" w:hAnsiTheme="minorHAnsi" w:cstheme="minorHAnsi"/>
          </w:rPr>
          <w:t>https://www.ohsu.edu/affirmative-action-and-equal-opportunity/accommodations</w:t>
        </w:r>
      </w:hyperlink>
      <w:r w:rsidRPr="004158CE">
        <w:rPr>
          <w:rFonts w:asciiTheme="minorHAnsi" w:hAnsiTheme="minorHAnsi" w:cstheme="minorHAnsi"/>
        </w:rPr>
        <w:t>), conflicting educational activities</w:t>
      </w:r>
      <w:r w:rsidR="00B45F9B">
        <w:rPr>
          <w:rFonts w:asciiTheme="minorHAnsi" w:hAnsiTheme="minorHAnsi" w:cstheme="minorHAnsi"/>
        </w:rPr>
        <w:t>*</w:t>
      </w:r>
      <w:r w:rsidRPr="004158CE">
        <w:rPr>
          <w:rFonts w:asciiTheme="minorHAnsi" w:hAnsiTheme="minorHAnsi" w:cstheme="minorHAnsi"/>
        </w:rPr>
        <w:t>, attendance at a research conference*, or other professional development opportunities*</w:t>
      </w:r>
      <w:r w:rsidR="00B45F9B">
        <w:rPr>
          <w:rFonts w:asciiTheme="minorHAnsi" w:hAnsiTheme="minorHAnsi" w:cstheme="minorHAnsi"/>
        </w:rPr>
        <w:t>.</w:t>
      </w:r>
      <w:r w:rsidRPr="004158CE">
        <w:rPr>
          <w:rFonts w:asciiTheme="minorHAnsi" w:hAnsiTheme="minorHAnsi" w:cstheme="minorHAnsi"/>
        </w:rPr>
        <w:t xml:space="preserve"> </w:t>
      </w:r>
      <w:r w:rsidR="00B45F9B">
        <w:rPr>
          <w:rFonts w:asciiTheme="minorHAnsi" w:hAnsiTheme="minorHAnsi" w:cstheme="minorHAnsi"/>
        </w:rPr>
        <w:br/>
      </w:r>
      <w:r w:rsidRPr="00B45F9B">
        <w:rPr>
          <w:rFonts w:asciiTheme="minorHAnsi" w:hAnsiTheme="minorHAnsi" w:cstheme="minorHAnsi"/>
          <w:sz w:val="20"/>
          <w:szCs w:val="20"/>
        </w:rPr>
        <w:t xml:space="preserve">*these types of requests must be supported in writing, or email by their program director or, for </w:t>
      </w:r>
      <w:r w:rsidR="004653B0" w:rsidRPr="00B45F9B">
        <w:rPr>
          <w:rFonts w:asciiTheme="minorHAnsi" w:hAnsiTheme="minorHAnsi" w:cstheme="minorHAnsi"/>
          <w:sz w:val="20"/>
          <w:szCs w:val="20"/>
        </w:rPr>
        <w:t>Ph.D.</w:t>
      </w:r>
      <w:r w:rsidRPr="00B45F9B">
        <w:rPr>
          <w:rFonts w:asciiTheme="minorHAnsi" w:hAnsiTheme="minorHAnsi" w:cstheme="minorHAnsi"/>
          <w:sz w:val="20"/>
          <w:szCs w:val="20"/>
        </w:rPr>
        <w:t xml:space="preserve"> students, by their research mentor. </w:t>
      </w:r>
    </w:p>
    <w:p w14:paraId="5CF09F46" w14:textId="166017BB" w:rsidR="00A56B82" w:rsidRPr="004653B0" w:rsidRDefault="00A56B82" w:rsidP="00B45F9B">
      <w:pPr>
        <w:pStyle w:val="ListParagraph"/>
        <w:widowControl/>
        <w:numPr>
          <w:ilvl w:val="1"/>
          <w:numId w:val="14"/>
        </w:numPr>
        <w:autoSpaceDE/>
        <w:autoSpaceDN/>
        <w:spacing w:line="276" w:lineRule="auto"/>
        <w:ind w:left="1560"/>
        <w:contextualSpacing/>
        <w:rPr>
          <w:rFonts w:asciiTheme="minorHAnsi" w:hAnsiTheme="minorHAnsi"/>
        </w:rPr>
      </w:pPr>
      <w:r w:rsidRPr="004158CE">
        <w:rPr>
          <w:rFonts w:asciiTheme="minorHAnsi" w:hAnsiTheme="minorHAnsi" w:cstheme="minorHAnsi"/>
        </w:rPr>
        <w:t>To count</w:t>
      </w:r>
      <w:r w:rsidRPr="004653B0">
        <w:rPr>
          <w:rFonts w:asciiTheme="minorHAnsi" w:hAnsiTheme="minorHAnsi"/>
        </w:rPr>
        <w:t xml:space="preserve"> as </w:t>
      </w:r>
      <w:r w:rsidRPr="004158CE">
        <w:rPr>
          <w:rFonts w:asciiTheme="minorHAnsi" w:hAnsiTheme="minorHAnsi" w:cstheme="minorHAnsi"/>
        </w:rPr>
        <w:t xml:space="preserve">an excused absence, planned absences must be arranged at least one week in </w:t>
      </w:r>
      <w:bookmarkStart w:id="17" w:name="_Int_jeMCWN9A"/>
      <w:r w:rsidRPr="004158CE">
        <w:rPr>
          <w:rFonts w:asciiTheme="minorHAnsi" w:hAnsiTheme="minorHAnsi" w:cstheme="minorHAnsi"/>
        </w:rPr>
        <w:t>advance with the course director</w:t>
      </w:r>
      <w:bookmarkEnd w:id="17"/>
      <w:r w:rsidRPr="004158CE">
        <w:rPr>
          <w:rFonts w:asciiTheme="minorHAnsi" w:hAnsiTheme="minorHAnsi" w:cstheme="minorHAnsi"/>
        </w:rPr>
        <w:t xml:space="preserve"> by email; or they will count as unexcused absences. </w:t>
      </w:r>
    </w:p>
    <w:p w14:paraId="161B3698" w14:textId="77777777" w:rsidR="00A56B82" w:rsidRPr="004158CE" w:rsidRDefault="00A56B82" w:rsidP="00B45F9B">
      <w:pPr>
        <w:pStyle w:val="ListParagraph"/>
        <w:widowControl/>
        <w:numPr>
          <w:ilvl w:val="0"/>
          <w:numId w:val="14"/>
        </w:numPr>
        <w:autoSpaceDE/>
        <w:autoSpaceDN/>
        <w:spacing w:line="276" w:lineRule="auto"/>
        <w:ind w:left="840"/>
        <w:contextualSpacing/>
        <w:rPr>
          <w:rFonts w:asciiTheme="minorHAnsi" w:hAnsiTheme="minorHAnsi" w:cstheme="minorHAnsi"/>
        </w:rPr>
      </w:pPr>
      <w:r w:rsidRPr="004158CE">
        <w:rPr>
          <w:rFonts w:asciiTheme="minorHAnsi" w:hAnsiTheme="minorHAnsi" w:cstheme="minorHAnsi"/>
          <w:b/>
          <w:bCs/>
        </w:rPr>
        <w:t>Unplanned absence</w:t>
      </w:r>
      <w:r w:rsidRPr="004158CE">
        <w:rPr>
          <w:rFonts w:asciiTheme="minorHAnsi" w:hAnsiTheme="minorHAnsi" w:cstheme="minorHAnsi"/>
        </w:rPr>
        <w:t xml:space="preserve">: An absence that could not reasonably be anticipated by a student.  </w:t>
      </w:r>
    </w:p>
    <w:p w14:paraId="2D0A29DB" w14:textId="77777777" w:rsidR="00A56B82" w:rsidRPr="004158CE" w:rsidRDefault="00A56B82" w:rsidP="00B45F9B">
      <w:pPr>
        <w:pStyle w:val="ListParagraph"/>
        <w:widowControl/>
        <w:numPr>
          <w:ilvl w:val="1"/>
          <w:numId w:val="14"/>
        </w:numPr>
        <w:autoSpaceDE/>
        <w:autoSpaceDN/>
        <w:spacing w:line="276" w:lineRule="auto"/>
        <w:ind w:left="1560"/>
        <w:contextualSpacing/>
        <w:rPr>
          <w:rFonts w:asciiTheme="minorHAnsi" w:hAnsiTheme="minorHAnsi" w:cstheme="minorHAnsi"/>
        </w:rPr>
      </w:pPr>
      <w:r w:rsidRPr="004158CE">
        <w:rPr>
          <w:rFonts w:asciiTheme="minorHAnsi" w:hAnsiTheme="minorHAnsi" w:cstheme="minorHAnsi"/>
        </w:rPr>
        <w:lastRenderedPageBreak/>
        <w:t xml:space="preserve">These include personal illness or emergency, unforeseen childcare or transportation issues, or serious illness or death within the family.  </w:t>
      </w:r>
    </w:p>
    <w:p w14:paraId="79F478B8" w14:textId="77777777" w:rsidR="00A56B82" w:rsidRPr="004158CE" w:rsidRDefault="00A56B82" w:rsidP="00B45F9B">
      <w:pPr>
        <w:pStyle w:val="ListParagraph"/>
        <w:widowControl/>
        <w:numPr>
          <w:ilvl w:val="1"/>
          <w:numId w:val="14"/>
        </w:numPr>
        <w:autoSpaceDE/>
        <w:autoSpaceDN/>
        <w:spacing w:line="276" w:lineRule="auto"/>
        <w:ind w:left="1560"/>
        <w:contextualSpacing/>
        <w:rPr>
          <w:rFonts w:asciiTheme="minorHAnsi" w:hAnsiTheme="minorHAnsi" w:cstheme="minorHAnsi"/>
        </w:rPr>
      </w:pPr>
      <w:r w:rsidRPr="004158CE">
        <w:rPr>
          <w:rFonts w:asciiTheme="minorHAnsi" w:hAnsiTheme="minorHAnsi" w:cstheme="minorHAnsi"/>
        </w:rPr>
        <w:t>Students must inform the course director by email of the reason for their absence as soon as reasonably practicable and preferably prior to the start of the class session. Students who have missed or seek to delay an exam or other assessment, due to unforeseeable medical reasons may be required to provide appropriate documentation. </w:t>
      </w:r>
    </w:p>
    <w:p w14:paraId="32C81398" w14:textId="77777777" w:rsidR="00A56B82" w:rsidRPr="004158CE" w:rsidRDefault="00A56B82" w:rsidP="00B45F9B">
      <w:pPr>
        <w:pStyle w:val="ListParagraph"/>
        <w:widowControl/>
        <w:numPr>
          <w:ilvl w:val="1"/>
          <w:numId w:val="14"/>
        </w:numPr>
        <w:autoSpaceDE/>
        <w:autoSpaceDN/>
        <w:spacing w:line="276" w:lineRule="auto"/>
        <w:ind w:left="1560"/>
        <w:contextualSpacing/>
        <w:rPr>
          <w:rFonts w:asciiTheme="minorHAnsi" w:hAnsiTheme="minorHAnsi" w:cstheme="minorHAnsi"/>
        </w:rPr>
      </w:pPr>
      <w:r w:rsidRPr="004158CE">
        <w:rPr>
          <w:rFonts w:asciiTheme="minorHAnsi" w:hAnsiTheme="minorHAnsi" w:cstheme="minorHAnsi"/>
        </w:rPr>
        <w:t>Unplanned absence may be considered an Excused or Unexcused Absence.</w:t>
      </w:r>
    </w:p>
    <w:p w14:paraId="40A485A9" w14:textId="77777777" w:rsidR="00A56B82" w:rsidRPr="004158CE" w:rsidRDefault="00A56B82" w:rsidP="00B45F9B">
      <w:pPr>
        <w:pStyle w:val="ListParagraph"/>
        <w:widowControl/>
        <w:numPr>
          <w:ilvl w:val="0"/>
          <w:numId w:val="14"/>
        </w:numPr>
        <w:autoSpaceDE/>
        <w:autoSpaceDN/>
        <w:spacing w:line="276" w:lineRule="auto"/>
        <w:ind w:left="840"/>
        <w:rPr>
          <w:rFonts w:asciiTheme="minorHAnsi" w:hAnsiTheme="minorHAnsi" w:cstheme="minorHAnsi"/>
          <w:color w:val="000000"/>
        </w:rPr>
      </w:pPr>
      <w:r w:rsidRPr="004158CE">
        <w:rPr>
          <w:rFonts w:asciiTheme="minorHAnsi" w:hAnsiTheme="minorHAnsi" w:cstheme="minorHAnsi"/>
          <w:b/>
          <w:bCs/>
        </w:rPr>
        <w:t>Excused Absence.</w:t>
      </w:r>
      <w:r w:rsidRPr="004158CE">
        <w:rPr>
          <w:rFonts w:asciiTheme="minorHAnsi" w:hAnsiTheme="minorHAnsi" w:cstheme="minorHAnsi"/>
        </w:rPr>
        <w:t xml:space="preserve"> An absence for which a graduate student will be allowed to make-up any </w:t>
      </w:r>
      <w:r w:rsidRPr="004158CE">
        <w:rPr>
          <w:rFonts w:asciiTheme="minorHAnsi" w:hAnsiTheme="minorHAnsi" w:cstheme="minorHAnsi"/>
          <w:u w:val="single"/>
        </w:rPr>
        <w:t>graded work or exam</w:t>
      </w:r>
      <w:r w:rsidRPr="004158CE">
        <w:rPr>
          <w:rFonts w:asciiTheme="minorHAnsi" w:hAnsiTheme="minorHAnsi" w:cstheme="minorHAnsi"/>
        </w:rPr>
        <w:t xml:space="preserve"> missed during the absence without penalty. Students are responsible for arranging to make up missed or graded work or reschedule exams. An Excused Absence may be a Planned Absence or Unplanned Absence.</w:t>
      </w:r>
    </w:p>
    <w:p w14:paraId="02A87D43" w14:textId="77777777" w:rsidR="00A56B82" w:rsidRPr="004158CE" w:rsidRDefault="00A56B82" w:rsidP="00B45F9B">
      <w:pPr>
        <w:pStyle w:val="ListParagraph"/>
        <w:widowControl/>
        <w:numPr>
          <w:ilvl w:val="0"/>
          <w:numId w:val="14"/>
        </w:numPr>
        <w:autoSpaceDE/>
        <w:autoSpaceDN/>
        <w:spacing w:line="276" w:lineRule="auto"/>
        <w:ind w:left="840"/>
        <w:contextualSpacing/>
        <w:rPr>
          <w:rFonts w:asciiTheme="minorHAnsi" w:hAnsiTheme="minorHAnsi" w:cstheme="minorHAnsi"/>
        </w:rPr>
      </w:pPr>
      <w:r w:rsidRPr="004158CE">
        <w:rPr>
          <w:rFonts w:asciiTheme="minorHAnsi" w:hAnsiTheme="minorHAnsi" w:cstheme="minorHAnsi"/>
          <w:b/>
          <w:bCs/>
        </w:rPr>
        <w:t>Unexcused absence:</w:t>
      </w:r>
      <w:r w:rsidRPr="004158CE">
        <w:rPr>
          <w:rFonts w:asciiTheme="minorHAnsi" w:hAnsiTheme="minorHAnsi" w:cstheme="minorHAnsi"/>
        </w:rPr>
        <w:t xml:space="preserve"> An absence for which a student was not excused. Depending on the nature of the absence, a student may or may not be allowed to make-up any </w:t>
      </w:r>
      <w:r w:rsidRPr="004158CE">
        <w:rPr>
          <w:rFonts w:asciiTheme="minorHAnsi" w:hAnsiTheme="minorHAnsi" w:cstheme="minorHAnsi"/>
          <w:u w:val="single"/>
        </w:rPr>
        <w:t>graded work</w:t>
      </w:r>
      <w:r w:rsidRPr="004158CE">
        <w:rPr>
          <w:rFonts w:asciiTheme="minorHAnsi" w:hAnsiTheme="minorHAnsi" w:cstheme="minorHAnsi"/>
        </w:rPr>
        <w:t xml:space="preserve"> missed during the absence, and which may impact the student’s grade. </w:t>
      </w:r>
    </w:p>
    <w:p w14:paraId="14DA3727" w14:textId="77777777" w:rsidR="00A56B82" w:rsidRPr="00F41988" w:rsidRDefault="00A56B82" w:rsidP="00B45F9B">
      <w:pPr>
        <w:pStyle w:val="ListParagraph"/>
        <w:widowControl/>
        <w:numPr>
          <w:ilvl w:val="0"/>
          <w:numId w:val="14"/>
        </w:numPr>
        <w:autoSpaceDE/>
        <w:autoSpaceDN/>
        <w:spacing w:line="276" w:lineRule="auto"/>
        <w:ind w:left="840"/>
        <w:contextualSpacing/>
        <w:rPr>
          <w:rFonts w:asciiTheme="minorHAnsi" w:hAnsiTheme="minorHAnsi" w:cstheme="minorHAnsi"/>
        </w:rPr>
      </w:pPr>
      <w:r w:rsidRPr="00F41988">
        <w:rPr>
          <w:rFonts w:asciiTheme="minorHAnsi" w:hAnsiTheme="minorHAnsi" w:cstheme="minorHAnsi"/>
          <w:color w:val="262626"/>
        </w:rPr>
        <w:t xml:space="preserve">If there is a dispute regarding whether an absence should be excused or not, a student may appeal in writing (or email) to the Associate Dean Graduate Studies, who will </w:t>
      </w:r>
      <w:proofErr w:type="gramStart"/>
      <w:r w:rsidRPr="00F41988">
        <w:rPr>
          <w:rFonts w:asciiTheme="minorHAnsi" w:hAnsiTheme="minorHAnsi" w:cstheme="minorHAnsi"/>
          <w:color w:val="262626"/>
        </w:rPr>
        <w:t>take into account</w:t>
      </w:r>
      <w:proofErr w:type="gramEnd"/>
      <w:r w:rsidRPr="00F41988">
        <w:rPr>
          <w:rFonts w:asciiTheme="minorHAnsi" w:hAnsiTheme="minorHAnsi" w:cstheme="minorHAnsi"/>
          <w:color w:val="262626"/>
        </w:rPr>
        <w:t xml:space="preserve"> the reason for the absence and communications from the student to their course director. </w:t>
      </w:r>
    </w:p>
    <w:p w14:paraId="12829569" w14:textId="02B0D23C" w:rsidR="00A56B82" w:rsidRPr="004158CE" w:rsidRDefault="00A56B82" w:rsidP="00B45F9B">
      <w:pPr>
        <w:pStyle w:val="ListParagraph"/>
        <w:widowControl/>
        <w:numPr>
          <w:ilvl w:val="0"/>
          <w:numId w:val="14"/>
        </w:numPr>
        <w:autoSpaceDE/>
        <w:autoSpaceDN/>
        <w:spacing w:line="276" w:lineRule="auto"/>
        <w:ind w:left="840"/>
        <w:contextualSpacing/>
        <w:rPr>
          <w:rFonts w:asciiTheme="minorHAnsi" w:hAnsiTheme="minorHAnsi" w:cstheme="minorHAnsi"/>
        </w:rPr>
      </w:pPr>
      <w:r w:rsidRPr="004158CE">
        <w:rPr>
          <w:rFonts w:asciiTheme="minorHAnsi" w:hAnsiTheme="minorHAnsi" w:cstheme="minorHAnsi"/>
        </w:rPr>
        <w:t>For extended absences, students should consider whether to take a leave of absence (</w:t>
      </w:r>
      <w:hyperlink r:id="rId23" w:history="1">
        <w:r w:rsidRPr="00B45F9B">
          <w:rPr>
            <w:rStyle w:val="Hyperlink"/>
            <w:rFonts w:asciiTheme="minorHAnsi" w:hAnsiTheme="minorHAnsi" w:cstheme="minorHAnsi"/>
          </w:rPr>
          <w:t>Policy 02-70-030</w:t>
        </w:r>
      </w:hyperlink>
      <w:r w:rsidRPr="00B45F9B">
        <w:rPr>
          <w:rFonts w:asciiTheme="minorHAnsi" w:hAnsiTheme="minorHAnsi" w:cstheme="minorHAnsi"/>
        </w:rPr>
        <w:t xml:space="preserve"> Voluntary Leave of Absence and Withdrawal)</w:t>
      </w:r>
      <w:r w:rsidRPr="004158CE">
        <w:rPr>
          <w:rFonts w:asciiTheme="minorHAnsi" w:hAnsiTheme="minorHAnsi" w:cstheme="minorHAnsi"/>
        </w:rPr>
        <w:t xml:space="preserve">. </w:t>
      </w:r>
    </w:p>
    <w:p w14:paraId="36AA9724" w14:textId="34A1C9B9" w:rsidR="00A56B82" w:rsidRPr="004158CE" w:rsidRDefault="004653B0" w:rsidP="00B45F9B">
      <w:pPr>
        <w:pStyle w:val="ListParagraph"/>
        <w:widowControl/>
        <w:numPr>
          <w:ilvl w:val="0"/>
          <w:numId w:val="14"/>
        </w:numPr>
        <w:autoSpaceDE/>
        <w:autoSpaceDN/>
        <w:spacing w:line="276" w:lineRule="auto"/>
        <w:ind w:left="840"/>
        <w:contextualSpacing/>
        <w:rPr>
          <w:rFonts w:asciiTheme="minorHAnsi" w:hAnsiTheme="minorHAnsi" w:cstheme="minorHAnsi"/>
        </w:rPr>
      </w:pPr>
      <w:r>
        <w:rPr>
          <w:rFonts w:asciiTheme="minorHAnsi" w:hAnsiTheme="minorHAnsi" w:cstheme="minorHAnsi"/>
        </w:rPr>
        <w:t>Ph.D.</w:t>
      </w:r>
      <w:r w:rsidR="00A56B82" w:rsidRPr="004158CE">
        <w:rPr>
          <w:rFonts w:asciiTheme="minorHAnsi" w:hAnsiTheme="minorHAnsi" w:cstheme="minorHAnsi"/>
        </w:rPr>
        <w:t xml:space="preserve"> students in the Graduate Researchers Union may need to use PTO for any absences (students are advised to seek advice through the Graduate Researcher Administration at </w:t>
      </w:r>
      <w:hyperlink r:id="rId24">
        <w:r w:rsidR="00A56B82" w:rsidRPr="004158CE">
          <w:rPr>
            <w:rStyle w:val="Hyperlink"/>
            <w:rFonts w:asciiTheme="minorHAnsi" w:hAnsiTheme="minorHAnsi" w:cstheme="minorHAnsi"/>
          </w:rPr>
          <w:t>GRadmin@ohsu.edu</w:t>
        </w:r>
      </w:hyperlink>
      <w:r w:rsidR="00A56B82" w:rsidRPr="004158CE">
        <w:rPr>
          <w:rFonts w:asciiTheme="minorHAnsi" w:hAnsiTheme="minorHAnsi" w:cstheme="minorHAnsi"/>
        </w:rPr>
        <w:t xml:space="preserve">). </w:t>
      </w:r>
    </w:p>
    <w:p w14:paraId="49750A2F" w14:textId="77777777" w:rsidR="00A56B82" w:rsidRPr="004158CE" w:rsidRDefault="00A56B82" w:rsidP="00B45F9B">
      <w:pPr>
        <w:spacing w:line="276" w:lineRule="auto"/>
        <w:ind w:left="120"/>
        <w:rPr>
          <w:rFonts w:asciiTheme="minorHAnsi" w:hAnsiTheme="minorHAnsi" w:cstheme="minorHAnsi"/>
          <w:b/>
          <w:bCs/>
        </w:rPr>
      </w:pPr>
    </w:p>
    <w:p w14:paraId="14197C68" w14:textId="77617895" w:rsidR="0011573A" w:rsidRPr="00EE4DE4" w:rsidRDefault="00180767" w:rsidP="00B45F9B">
      <w:pPr>
        <w:spacing w:line="276" w:lineRule="auto"/>
        <w:ind w:left="840"/>
        <w:rPr>
          <w:rFonts w:asciiTheme="minorHAnsi" w:hAnsiTheme="minorHAnsi" w:cstheme="minorHAnsi"/>
        </w:rPr>
      </w:pPr>
      <w:r>
        <w:rPr>
          <w:rFonts w:asciiTheme="minorHAnsi" w:hAnsiTheme="minorHAnsi" w:cstheme="minorHAnsi"/>
        </w:rPr>
        <w:t>(</w:t>
      </w:r>
      <w:r w:rsidR="00A56B82" w:rsidRPr="004158CE">
        <w:rPr>
          <w:rFonts w:asciiTheme="minorHAnsi" w:hAnsiTheme="minorHAnsi" w:cstheme="minorHAnsi"/>
        </w:rPr>
        <w:t>Relevant University policies:</w:t>
      </w:r>
      <w:r w:rsidR="004158CE">
        <w:rPr>
          <w:rFonts w:asciiTheme="minorHAnsi" w:hAnsiTheme="minorHAnsi" w:cstheme="minorHAnsi"/>
        </w:rPr>
        <w:t xml:space="preserve"> </w:t>
      </w:r>
      <w:hyperlink r:id="rId25" w:history="1">
        <w:r w:rsidR="00A56B82" w:rsidRPr="004158CE">
          <w:rPr>
            <w:rStyle w:val="Hyperlink"/>
            <w:rFonts w:asciiTheme="minorHAnsi" w:hAnsiTheme="minorHAnsi" w:cstheme="minorHAnsi"/>
          </w:rPr>
          <w:t>02-70-030</w:t>
        </w:r>
      </w:hyperlink>
      <w:r w:rsidR="00A56B82" w:rsidRPr="004158CE">
        <w:rPr>
          <w:rFonts w:asciiTheme="minorHAnsi" w:hAnsiTheme="minorHAnsi" w:cstheme="minorHAnsi"/>
          <w:color w:val="000000"/>
        </w:rPr>
        <w:t>, Voluntary Leave of Absence, Excused Absence, and Withdrawal</w:t>
      </w:r>
      <w:r>
        <w:rPr>
          <w:rFonts w:asciiTheme="minorHAnsi" w:hAnsiTheme="minorHAnsi" w:cstheme="minorHAnsi"/>
          <w:color w:val="000000"/>
        </w:rPr>
        <w:t>;</w:t>
      </w:r>
      <w:r>
        <w:rPr>
          <w:rFonts w:asciiTheme="minorHAnsi" w:hAnsiTheme="minorHAnsi" w:cstheme="minorHAnsi"/>
        </w:rPr>
        <w:t xml:space="preserve"> </w:t>
      </w:r>
      <w:hyperlink r:id="rId26" w:history="1">
        <w:r w:rsidR="00A56B82" w:rsidRPr="00180767">
          <w:rPr>
            <w:rStyle w:val="Hyperlink"/>
            <w:rFonts w:asciiTheme="minorHAnsi" w:hAnsiTheme="minorHAnsi" w:cstheme="minorHAnsi"/>
          </w:rPr>
          <w:t>02-70-045</w:t>
        </w:r>
      </w:hyperlink>
      <w:r w:rsidR="00A56B82" w:rsidRPr="004158CE">
        <w:rPr>
          <w:rFonts w:asciiTheme="minorHAnsi" w:hAnsiTheme="minorHAnsi" w:cstheme="minorHAnsi"/>
          <w:color w:val="000000"/>
        </w:rPr>
        <w:t>, Change in Scheduled Exam and Other Assessments</w:t>
      </w:r>
      <w:r w:rsidR="00A56B82" w:rsidRPr="004158CE">
        <w:rPr>
          <w:rFonts w:asciiTheme="minorHAnsi" w:hAnsiTheme="minorHAnsi" w:cstheme="minorHAnsi"/>
        </w:rPr>
        <w:t>)</w:t>
      </w:r>
    </w:p>
    <w:p w14:paraId="66E584A3" w14:textId="77777777" w:rsidR="00A56B82" w:rsidRDefault="00A56B82">
      <w:pPr>
        <w:pStyle w:val="BodyText"/>
        <w:spacing w:before="10"/>
        <w:rPr>
          <w:sz w:val="29"/>
        </w:rPr>
      </w:pPr>
    </w:p>
    <w:p w14:paraId="30C65C74" w14:textId="77777777" w:rsidR="0011573A" w:rsidRDefault="00611635">
      <w:pPr>
        <w:pStyle w:val="Heading2"/>
      </w:pPr>
      <w:bookmarkStart w:id="18" w:name="Continuous_Enrollment"/>
      <w:bookmarkStart w:id="19" w:name="_bookmark9"/>
      <w:bookmarkEnd w:id="18"/>
      <w:bookmarkEnd w:id="19"/>
      <w:r>
        <w:rPr>
          <w:color w:val="2F5496"/>
        </w:rPr>
        <w:t>Continuous Enrollment</w:t>
      </w:r>
    </w:p>
    <w:p w14:paraId="4F24ED32" w14:textId="2FC51214" w:rsidR="0011573A" w:rsidRDefault="00611635" w:rsidP="00EE4DE4">
      <w:pPr>
        <w:pStyle w:val="BodyText"/>
        <w:spacing w:before="23" w:line="276" w:lineRule="auto"/>
        <w:ind w:left="119" w:right="224"/>
      </w:pPr>
      <w:r>
        <w:t>All students that matriculate into a Graduate Program must be continuously enrolled until they have completed all degree requirements, except for periods in which they are absent for an approved leave of absence. Taking a minimum of 1 credit per term during the regular academic year (Fall, Winter, and Spring terms) will constitute continuous enrollment. Registration during the Summer term is not required to meet the continuous enrollment requirement, although it may be required by the student’s Graduate Program</w:t>
      </w:r>
      <w:r w:rsidR="00F2677A">
        <w:t xml:space="preserve"> or employ</w:t>
      </w:r>
      <w:r w:rsidR="00D77D2E">
        <w:t>ment status</w:t>
      </w:r>
      <w:r>
        <w:t xml:space="preserve">. Failure to register for courses without an approved leave of absence </w:t>
      </w:r>
      <w:r w:rsidR="0082620D">
        <w:t xml:space="preserve">will </w:t>
      </w:r>
      <w:r>
        <w:t xml:space="preserve">result in administrative </w:t>
      </w:r>
      <w:r w:rsidR="0082620D">
        <w:t xml:space="preserve">leave </w:t>
      </w:r>
      <w:r>
        <w:t>of</w:t>
      </w:r>
      <w:r w:rsidR="0082620D">
        <w:t xml:space="preserve"> absence of</w:t>
      </w:r>
      <w:r>
        <w:t xml:space="preserve"> the student from their Graduate Program.</w:t>
      </w:r>
      <w:r w:rsidR="0082620D">
        <w:t xml:space="preserve"> Failure to return from a Leave of Absence will result in an administrative withdrawal.</w:t>
      </w:r>
    </w:p>
    <w:p w14:paraId="56AC895B" w14:textId="77777777" w:rsidR="0011573A" w:rsidRPr="004653B0" w:rsidRDefault="0011573A" w:rsidP="004653B0">
      <w:pPr>
        <w:pStyle w:val="BodyText"/>
        <w:spacing w:before="9"/>
        <w:rPr>
          <w:sz w:val="29"/>
        </w:rPr>
      </w:pPr>
    </w:p>
    <w:p w14:paraId="341E3B01" w14:textId="3A3FAECB" w:rsidR="0011573A" w:rsidRDefault="00611635">
      <w:pPr>
        <w:pStyle w:val="Heading2"/>
      </w:pPr>
      <w:bookmarkStart w:id="20" w:name="Advancement_to_Candidacy_(PhD_programs_o"/>
      <w:bookmarkStart w:id="21" w:name="_bookmark10"/>
      <w:bookmarkEnd w:id="20"/>
      <w:bookmarkEnd w:id="21"/>
      <w:r>
        <w:rPr>
          <w:color w:val="2F5496"/>
        </w:rPr>
        <w:t>Advancement to Candidacy (</w:t>
      </w:r>
      <w:r w:rsidR="004653B0">
        <w:rPr>
          <w:color w:val="2F5496"/>
        </w:rPr>
        <w:t>Ph.D</w:t>
      </w:r>
      <w:r w:rsidR="00EE4DE4">
        <w:rPr>
          <w:color w:val="2F5496"/>
        </w:rPr>
        <w:t>.</w:t>
      </w:r>
      <w:r>
        <w:rPr>
          <w:color w:val="2F5496"/>
        </w:rPr>
        <w:t xml:space="preserve"> programs only)</w:t>
      </w:r>
    </w:p>
    <w:p w14:paraId="06CA7221" w14:textId="38216ACD" w:rsidR="0011573A" w:rsidRDefault="00611635">
      <w:pPr>
        <w:pStyle w:val="BodyText"/>
        <w:spacing w:before="23" w:line="276" w:lineRule="auto"/>
        <w:ind w:left="119" w:right="140"/>
      </w:pPr>
      <w:r>
        <w:t xml:space="preserve">Matriculation into a </w:t>
      </w:r>
      <w:r w:rsidR="004653B0">
        <w:t>Ph.D.</w:t>
      </w:r>
      <w:r>
        <w:t xml:space="preserve"> program does not automatically identify a student as a degree candidate. Students must first be admitted to candidacy for the </w:t>
      </w:r>
      <w:r w:rsidR="004653B0">
        <w:t>Ph.D.</w:t>
      </w:r>
      <w:r>
        <w:t xml:space="preserve"> degree. Advancement is granted only after the student has demonstrated knowledge of the fundamentals of their field and the ability to do research of graduate caliber.</w:t>
      </w:r>
    </w:p>
    <w:p w14:paraId="377E3F86" w14:textId="69975F5E" w:rsidR="0011573A" w:rsidRDefault="00611635" w:rsidP="004653B0">
      <w:pPr>
        <w:pStyle w:val="BodyText"/>
        <w:spacing w:before="159" w:line="276" w:lineRule="auto"/>
        <w:ind w:left="119" w:right="201"/>
      </w:pPr>
      <w:r>
        <w:lastRenderedPageBreak/>
        <w:t xml:space="preserve">A qualifying examination is required of students desiring to become candidates for the </w:t>
      </w:r>
      <w:r w:rsidR="004653B0">
        <w:t>Ph.D.</w:t>
      </w:r>
      <w:r>
        <w:t xml:space="preserve"> degree. Students may not take the qualifying examination if they are on academic probation or if an incomplete</w:t>
      </w:r>
      <w:r w:rsidR="00B83AC9">
        <w:t xml:space="preserve"> </w:t>
      </w:r>
      <w:r>
        <w:t xml:space="preserve">grade remains on their transcript. The qualifying examination is given by the Graduate Program in which the student is registered. Students making progress toward a </w:t>
      </w:r>
      <w:r w:rsidR="004653B0">
        <w:t>Ph.D.</w:t>
      </w:r>
      <w:r>
        <w:t xml:space="preserve"> degree are expected to take the qualifying examination for advancement to candidacy no later than their 12th term of graduate study, or they will be recommended for dismissal for failure to progress academically.</w:t>
      </w:r>
    </w:p>
    <w:p w14:paraId="0157D38C" w14:textId="77777777" w:rsidR="0011573A" w:rsidRDefault="0011573A">
      <w:pPr>
        <w:pStyle w:val="BodyText"/>
      </w:pPr>
    </w:p>
    <w:p w14:paraId="215B4980" w14:textId="77777777" w:rsidR="0011573A" w:rsidRDefault="0011573A">
      <w:pPr>
        <w:pStyle w:val="BodyText"/>
        <w:spacing w:before="6"/>
      </w:pPr>
    </w:p>
    <w:p w14:paraId="461F6A59" w14:textId="77777777" w:rsidR="0011573A" w:rsidRDefault="00611635">
      <w:pPr>
        <w:pStyle w:val="Heading2"/>
        <w:spacing w:before="1"/>
      </w:pPr>
      <w:bookmarkStart w:id="22" w:name="Requirements_for_Advanced_Degrees"/>
      <w:bookmarkStart w:id="23" w:name="_bookmark11"/>
      <w:bookmarkEnd w:id="22"/>
      <w:bookmarkEnd w:id="23"/>
      <w:r>
        <w:rPr>
          <w:color w:val="2F5496"/>
        </w:rPr>
        <w:t>Requirements for Advanced Degrees</w:t>
      </w:r>
    </w:p>
    <w:p w14:paraId="3E3FBC2D" w14:textId="358A2219" w:rsidR="0011573A" w:rsidRDefault="00611635">
      <w:pPr>
        <w:pStyle w:val="BodyText"/>
        <w:spacing w:before="23" w:line="276" w:lineRule="auto"/>
        <w:ind w:left="119" w:right="266"/>
      </w:pPr>
      <w:r>
        <w:t xml:space="preserve">The Graduate Studies Office follows OHSU </w:t>
      </w:r>
      <w:hyperlink r:id="rId27" w:history="1">
        <w:r w:rsidRPr="00B45F9B">
          <w:rPr>
            <w:rStyle w:val="Hyperlink"/>
          </w:rPr>
          <w:t>Policy 02-70-035</w:t>
        </w:r>
      </w:hyperlink>
      <w:r w:rsidRPr="00B45F9B">
        <w:t>: Degree and Certificate Standards</w:t>
      </w:r>
      <w:r w:rsidRPr="004653B0">
        <w:t xml:space="preserve"> </w:t>
      </w:r>
      <w:r>
        <w:t>which outlines the criteria that benchmark the baccalaureate, master’s, professional, and doctoral degrees as well as graduate certificates awarded by OHSU. These expectations include but are not limited to</w:t>
      </w:r>
      <w:r w:rsidR="00B45F9B">
        <w:t xml:space="preserve"> the following</w:t>
      </w:r>
      <w:r>
        <w:t xml:space="preserve">: identifying credit hour requirements, cumulative OHSU </w:t>
      </w:r>
      <w:r w:rsidR="004653B0">
        <w:t>GPA</w:t>
      </w:r>
      <w:r>
        <w:t xml:space="preserve"> requirements for graduation, time to degree, achieving competence or learning outcomes, and requiring academic activities by degree level to reflect appropriate progression in learning.</w:t>
      </w:r>
    </w:p>
    <w:p w14:paraId="2E22D26E" w14:textId="77777777" w:rsidR="0011573A" w:rsidRDefault="00611635">
      <w:pPr>
        <w:pStyle w:val="BodyText"/>
        <w:spacing w:before="158"/>
        <w:ind w:left="119"/>
      </w:pPr>
      <w:r>
        <w:t>Additional requirements may include the following:</w:t>
      </w:r>
    </w:p>
    <w:p w14:paraId="08EF95C3" w14:textId="77777777" w:rsidR="0011573A" w:rsidRDefault="0011573A">
      <w:pPr>
        <w:pStyle w:val="BodyText"/>
        <w:spacing w:before="8"/>
        <w:rPr>
          <w:sz w:val="16"/>
        </w:rPr>
      </w:pPr>
    </w:p>
    <w:p w14:paraId="6A511E79" w14:textId="77777777" w:rsidR="0011573A" w:rsidRDefault="00611635">
      <w:pPr>
        <w:pStyle w:val="ListParagraph"/>
        <w:numPr>
          <w:ilvl w:val="0"/>
          <w:numId w:val="6"/>
        </w:numPr>
        <w:tabs>
          <w:tab w:val="left" w:pos="840"/>
        </w:tabs>
        <w:spacing w:before="1" w:line="276" w:lineRule="auto"/>
        <w:ind w:right="223"/>
      </w:pPr>
      <w:r>
        <w:rPr>
          <w:b/>
        </w:rPr>
        <w:t>Training in Ethics and Professional Conduct</w:t>
      </w:r>
      <w:r>
        <w:t>. All doctoral and master’s students are required to successfully complete at least one course in ethics and professional conduct. Courses that meet this requirement may vary across programs, but all such courses must be specifically approved by Graduate Council for this</w:t>
      </w:r>
      <w:r>
        <w:rPr>
          <w:spacing w:val="-7"/>
        </w:rPr>
        <w:t xml:space="preserve"> </w:t>
      </w:r>
      <w:r>
        <w:t>purpose.</w:t>
      </w:r>
    </w:p>
    <w:p w14:paraId="450AF07B" w14:textId="3CDC7066" w:rsidR="0011573A" w:rsidRDefault="00611635">
      <w:pPr>
        <w:pStyle w:val="ListParagraph"/>
        <w:numPr>
          <w:ilvl w:val="0"/>
          <w:numId w:val="6"/>
        </w:numPr>
        <w:tabs>
          <w:tab w:val="left" w:pos="840"/>
        </w:tabs>
        <w:spacing w:before="158" w:line="276" w:lineRule="auto"/>
        <w:ind w:left="840" w:right="365"/>
      </w:pPr>
      <w:r>
        <w:rPr>
          <w:b/>
        </w:rPr>
        <w:t>Capstone Projects</w:t>
      </w:r>
      <w:r>
        <w:t xml:space="preserve">. For </w:t>
      </w:r>
      <w:r w:rsidR="00B83AC9">
        <w:t>master’s</w:t>
      </w:r>
      <w:r>
        <w:t xml:space="preserve"> programs requiring a capstone, the project should be a synthesis and demonstration of competencies acquired in the Program. Regulations regarding capstone projects will be established by each program. See guide to completing a Capstone Project found in the student</w:t>
      </w:r>
      <w:r>
        <w:rPr>
          <w:spacing w:val="-3"/>
        </w:rPr>
        <w:t xml:space="preserve"> </w:t>
      </w:r>
      <w:r>
        <w:t>handbook.</w:t>
      </w:r>
    </w:p>
    <w:p w14:paraId="4FB8876F" w14:textId="0334C33E" w:rsidR="0011573A" w:rsidRDefault="00611635">
      <w:pPr>
        <w:pStyle w:val="ListParagraph"/>
        <w:numPr>
          <w:ilvl w:val="0"/>
          <w:numId w:val="6"/>
        </w:numPr>
        <w:tabs>
          <w:tab w:val="left" w:pos="841"/>
        </w:tabs>
        <w:spacing w:before="159" w:line="276" w:lineRule="auto"/>
        <w:ind w:left="840" w:right="387"/>
      </w:pPr>
      <w:r>
        <w:rPr>
          <w:b/>
        </w:rPr>
        <w:t>Thesis/Dissertation</w:t>
      </w:r>
      <w:r>
        <w:t xml:space="preserve">. The candidate for an advanced degree may be required to present a graduate thesis or dissertation. See guide to completing a </w:t>
      </w:r>
      <w:r w:rsidR="004653B0">
        <w:t>Ph.D.</w:t>
      </w:r>
      <w:r>
        <w:t xml:space="preserve"> dissertation or </w:t>
      </w:r>
      <w:r w:rsidR="00B83AC9">
        <w:t>master’s</w:t>
      </w:r>
      <w:r>
        <w:rPr>
          <w:spacing w:val="-35"/>
        </w:rPr>
        <w:t xml:space="preserve"> </w:t>
      </w:r>
      <w:r>
        <w:t>thesis; found in the student</w:t>
      </w:r>
      <w:r>
        <w:rPr>
          <w:spacing w:val="-1"/>
        </w:rPr>
        <w:t xml:space="preserve"> </w:t>
      </w:r>
      <w:r>
        <w:t>handbook.</w:t>
      </w:r>
    </w:p>
    <w:p w14:paraId="7530849D" w14:textId="77777777" w:rsidR="0011573A" w:rsidRDefault="00611635">
      <w:pPr>
        <w:pStyle w:val="ListParagraph"/>
        <w:numPr>
          <w:ilvl w:val="1"/>
          <w:numId w:val="6"/>
        </w:numPr>
        <w:tabs>
          <w:tab w:val="left" w:pos="1561"/>
        </w:tabs>
        <w:spacing w:before="161" w:line="276" w:lineRule="auto"/>
        <w:ind w:right="260"/>
      </w:pPr>
      <w:r>
        <w:t>The</w:t>
      </w:r>
      <w:r>
        <w:rPr>
          <w:spacing w:val="-4"/>
        </w:rPr>
        <w:t xml:space="preserve"> </w:t>
      </w:r>
      <w:r>
        <w:t>master’s</w:t>
      </w:r>
      <w:r>
        <w:rPr>
          <w:spacing w:val="-2"/>
        </w:rPr>
        <w:t xml:space="preserve"> </w:t>
      </w:r>
      <w:r>
        <w:t>thesis,</w:t>
      </w:r>
      <w:r>
        <w:rPr>
          <w:spacing w:val="-2"/>
        </w:rPr>
        <w:t xml:space="preserve"> </w:t>
      </w:r>
      <w:r>
        <w:t>if</w:t>
      </w:r>
      <w:r>
        <w:rPr>
          <w:spacing w:val="-5"/>
        </w:rPr>
        <w:t xml:space="preserve"> </w:t>
      </w:r>
      <w:r>
        <w:t>required</w:t>
      </w:r>
      <w:r>
        <w:rPr>
          <w:spacing w:val="-3"/>
        </w:rPr>
        <w:t xml:space="preserve"> </w:t>
      </w:r>
      <w:r>
        <w:t>by</w:t>
      </w:r>
      <w:r>
        <w:rPr>
          <w:spacing w:val="-1"/>
        </w:rPr>
        <w:t xml:space="preserve"> </w:t>
      </w:r>
      <w:r>
        <w:t>the</w:t>
      </w:r>
      <w:r>
        <w:rPr>
          <w:spacing w:val="-1"/>
        </w:rPr>
        <w:t xml:space="preserve"> </w:t>
      </w:r>
      <w:r>
        <w:t>student’s</w:t>
      </w:r>
      <w:r>
        <w:rPr>
          <w:spacing w:val="-2"/>
        </w:rPr>
        <w:t xml:space="preserve"> </w:t>
      </w:r>
      <w:r>
        <w:t>program,</w:t>
      </w:r>
      <w:r>
        <w:rPr>
          <w:spacing w:val="-2"/>
        </w:rPr>
        <w:t xml:space="preserve"> </w:t>
      </w:r>
      <w:r>
        <w:t>should</w:t>
      </w:r>
      <w:r>
        <w:rPr>
          <w:spacing w:val="-3"/>
        </w:rPr>
        <w:t xml:space="preserve"> </w:t>
      </w:r>
      <w:r>
        <w:t>be</w:t>
      </w:r>
      <w:r>
        <w:rPr>
          <w:spacing w:val="-1"/>
        </w:rPr>
        <w:t xml:space="preserve"> </w:t>
      </w:r>
      <w:r>
        <w:t>a</w:t>
      </w:r>
      <w:r>
        <w:rPr>
          <w:spacing w:val="-3"/>
        </w:rPr>
        <w:t xml:space="preserve"> </w:t>
      </w:r>
      <w:r>
        <w:t>report</w:t>
      </w:r>
      <w:r>
        <w:rPr>
          <w:spacing w:val="-4"/>
        </w:rPr>
        <w:t xml:space="preserve"> </w:t>
      </w:r>
      <w:r>
        <w:t>of</w:t>
      </w:r>
      <w:r>
        <w:rPr>
          <w:spacing w:val="-5"/>
        </w:rPr>
        <w:t xml:space="preserve"> </w:t>
      </w:r>
      <w:r>
        <w:t>original scientific research conducted by the student under close supervision of a faculty mentor. It is evaluated by OHSU graduate faculty, who comprise the student’s Thesis Advisory Committee.</w:t>
      </w:r>
    </w:p>
    <w:p w14:paraId="615C6C53" w14:textId="2A75BA6F" w:rsidR="0011573A" w:rsidRDefault="00611635">
      <w:pPr>
        <w:pStyle w:val="ListParagraph"/>
        <w:numPr>
          <w:ilvl w:val="1"/>
          <w:numId w:val="6"/>
        </w:numPr>
        <w:tabs>
          <w:tab w:val="left" w:pos="1560"/>
        </w:tabs>
        <w:spacing w:before="161" w:line="276" w:lineRule="auto"/>
        <w:ind w:left="1559" w:right="373"/>
      </w:pPr>
      <w:r>
        <w:t xml:space="preserve">The doctoral dissertation is required of all </w:t>
      </w:r>
      <w:r w:rsidR="004653B0">
        <w:t>Ph.D.</w:t>
      </w:r>
      <w:r>
        <w:t xml:space="preserve"> candidates and must show evidence of originality on the part of the candidate in the planning, execution, and analysis of independent experimental research, and the results must represent a meaningful contribution to knowledge as assessed by OHSU’s graduate</w:t>
      </w:r>
      <w:r>
        <w:rPr>
          <w:spacing w:val="-6"/>
        </w:rPr>
        <w:t xml:space="preserve"> </w:t>
      </w:r>
      <w:r>
        <w:t>faculty.</w:t>
      </w:r>
    </w:p>
    <w:p w14:paraId="08F8858A" w14:textId="77777777" w:rsidR="007C1E2B" w:rsidRDefault="00611635" w:rsidP="007C1E2B">
      <w:pPr>
        <w:pStyle w:val="ListParagraph"/>
        <w:tabs>
          <w:tab w:val="left" w:pos="841"/>
        </w:tabs>
        <w:spacing w:before="159" w:line="276" w:lineRule="auto"/>
        <w:ind w:left="839" w:right="234" w:firstLine="0"/>
      </w:pPr>
      <w:r>
        <w:rPr>
          <w:b/>
        </w:rPr>
        <w:t>Thesis/Dissertation Advisory Committee</w:t>
      </w:r>
      <w:r>
        <w:t>. If a thesis or dissertation is required by the student’s program, a Thesis/Dissertation Advisory Committee shall be approved by the Program Director to guide and advise the student in the thesis/dissertation research and preparation of the thesis/dissertation document. Students must meet with their</w:t>
      </w:r>
      <w:r w:rsidR="007C1E2B">
        <w:t xml:space="preserve"> T</w:t>
      </w:r>
      <w:r>
        <w:t xml:space="preserve">hesis/Dissertation Advisory </w:t>
      </w:r>
      <w:r>
        <w:lastRenderedPageBreak/>
        <w:t>Committee at least every six months to remain in good standing. Refer to Dissertation or</w:t>
      </w:r>
      <w:r>
        <w:rPr>
          <w:spacing w:val="-34"/>
        </w:rPr>
        <w:t xml:space="preserve"> </w:t>
      </w:r>
      <w:r>
        <w:t>Thesis</w:t>
      </w:r>
      <w:r w:rsidR="00D77D2E">
        <w:t xml:space="preserve"> </w:t>
      </w:r>
      <w:r>
        <w:t>Advisory Committee Policy, which can be found of the Graduate Studies webs</w:t>
      </w:r>
      <w:r w:rsidR="00DC2953">
        <w:t>ite.</w:t>
      </w:r>
    </w:p>
    <w:p w14:paraId="2DF14EBD" w14:textId="29E673E3" w:rsidR="00D118F9" w:rsidRDefault="00611635" w:rsidP="007C1E2B">
      <w:pPr>
        <w:pStyle w:val="ListParagraph"/>
        <w:numPr>
          <w:ilvl w:val="0"/>
          <w:numId w:val="34"/>
        </w:numPr>
        <w:tabs>
          <w:tab w:val="left" w:pos="841"/>
        </w:tabs>
        <w:spacing w:before="159" w:line="276" w:lineRule="auto"/>
        <w:ind w:right="234"/>
      </w:pPr>
      <w:r w:rsidRPr="007C1E2B">
        <w:rPr>
          <w:b/>
        </w:rPr>
        <w:t>Thesis/Dissertation Oral Examination</w:t>
      </w:r>
      <w:r>
        <w:t>. The Thesis/Dissertation Oral Examination Committee shall be approved by the Associate Dean, Graduate Studies upon recommendation of the student’s Graduate Program Director. The committee must be formed, and approved, at least 4 weeks before the examination date. Refer to the Request for Thesis/Dissertation Oral Examination Form when forming a new committee. The Thesis/Dissertation Oral Examination must be held on campus and shall be open to the public. It is the Program’s responsibility to set the oral examination date, time, and place and to post notices of the examination on</w:t>
      </w:r>
      <w:r w:rsidRPr="007C1E2B">
        <w:rPr>
          <w:spacing w:val="-28"/>
        </w:rPr>
        <w:t xml:space="preserve"> </w:t>
      </w:r>
      <w:r>
        <w:t>campus.</w:t>
      </w:r>
    </w:p>
    <w:p w14:paraId="53B16FC9" w14:textId="06820AA2" w:rsidR="00D118F9" w:rsidRPr="00D118F9" w:rsidRDefault="00D118F9" w:rsidP="007C1E2B">
      <w:pPr>
        <w:pStyle w:val="ListParagraph"/>
        <w:tabs>
          <w:tab w:val="left" w:pos="841"/>
        </w:tabs>
        <w:spacing w:before="165" w:line="276" w:lineRule="auto"/>
        <w:ind w:left="1199" w:right="220" w:firstLine="0"/>
        <w:rPr>
          <w:bCs/>
        </w:rPr>
      </w:pPr>
      <w:r>
        <w:rPr>
          <w:bCs/>
        </w:rPr>
        <w:t xml:space="preserve">Upon successful </w:t>
      </w:r>
      <w:r w:rsidR="001A6E6A">
        <w:rPr>
          <w:bCs/>
        </w:rPr>
        <w:t xml:space="preserve">defense of the dissertation to the Oral Examination Committee, the student </w:t>
      </w:r>
      <w:r w:rsidR="00E07BAC">
        <w:rPr>
          <w:bCs/>
        </w:rPr>
        <w:t>is allowed six months to submit their dissertation to the University Library.</w:t>
      </w:r>
      <w:r w:rsidR="0024405F">
        <w:rPr>
          <w:bCs/>
        </w:rPr>
        <w:t xml:space="preserve"> If, during this time</w:t>
      </w:r>
      <w:r w:rsidR="00B83AC9">
        <w:rPr>
          <w:bCs/>
        </w:rPr>
        <w:t>-</w:t>
      </w:r>
      <w:r w:rsidR="0024405F">
        <w:rPr>
          <w:bCs/>
        </w:rPr>
        <w:t xml:space="preserve">period of dissertation revisions, a </w:t>
      </w:r>
      <w:r w:rsidR="00BD5806">
        <w:rPr>
          <w:bCs/>
        </w:rPr>
        <w:t xml:space="preserve">new academic term begins, the student must register on time for at least one credit, per the Continuous Enrollment policy provided above. </w:t>
      </w:r>
    </w:p>
    <w:p w14:paraId="7D3F990F" w14:textId="46B849B8" w:rsidR="00F26C7F" w:rsidRDefault="00611635" w:rsidP="007C1E2B">
      <w:pPr>
        <w:pStyle w:val="BodyText"/>
        <w:spacing w:before="159" w:line="276" w:lineRule="auto"/>
        <w:ind w:left="1199" w:right="154"/>
      </w:pPr>
      <w:r>
        <w:t>The Thesis/Dissertation Oral Examination Certification Form should be submitted by the student to the Associate Dean, Graduate Studies within two business days following the oral examination. It is possible to submit an electronic copy if a committee member is unable to attend in person and participates in the examination by telephone or videoconference. If a committee member is not able to participate in the oral examination, an appropriate replacement member should be identified by the graduate program director to serve in this role. The oral examination will be evaluated by each member of the examining committee as either satisfactory or unsatisfactory. The examination is considered to be satisfactory if a simple majority of the members record votes of satisfactory. A tie vote will be considered as an unsatisfactory score for the oral examination. In the event the student receives an unsatisfactory report on the oral examination, the examining committee will provide the student and the Associate Dean, Graduate Studies with a written description of the deficiencies in the examination performance within 2 weeks of the examination. Programs shall establish procedures for remedial</w:t>
      </w:r>
      <w:r>
        <w:rPr>
          <w:spacing w:val="-5"/>
        </w:rPr>
        <w:t xml:space="preserve"> </w:t>
      </w:r>
      <w:r>
        <w:t>action</w:t>
      </w:r>
      <w:r w:rsidR="00F26C7F">
        <w:t>.</w:t>
      </w:r>
    </w:p>
    <w:p w14:paraId="6E2B00EA" w14:textId="77777777" w:rsidR="0011573A" w:rsidRPr="004653B0" w:rsidRDefault="0011573A" w:rsidP="004653B0">
      <w:pPr>
        <w:pStyle w:val="BodyText"/>
        <w:spacing w:before="11"/>
        <w:rPr>
          <w:sz w:val="29"/>
        </w:rPr>
      </w:pPr>
    </w:p>
    <w:p w14:paraId="02CEF365" w14:textId="77777777" w:rsidR="0011573A" w:rsidRDefault="00611635">
      <w:pPr>
        <w:pStyle w:val="Heading2"/>
      </w:pPr>
      <w:bookmarkStart w:id="24" w:name="Awarding_Degrees"/>
      <w:bookmarkStart w:id="25" w:name="_bookmark12"/>
      <w:bookmarkEnd w:id="24"/>
      <w:bookmarkEnd w:id="25"/>
      <w:r>
        <w:rPr>
          <w:color w:val="2F5496"/>
        </w:rPr>
        <w:t>Awarding Degrees</w:t>
      </w:r>
    </w:p>
    <w:p w14:paraId="5DF22DA9" w14:textId="35FC76AC" w:rsidR="0011573A" w:rsidRDefault="00611635" w:rsidP="00B83AC9">
      <w:pPr>
        <w:pStyle w:val="BodyText"/>
        <w:spacing w:before="23" w:line="273" w:lineRule="auto"/>
        <w:ind w:left="120" w:right="412"/>
      </w:pPr>
      <w:r>
        <w:t xml:space="preserve">Upon the satisfactory completion of all appropriate degree or certificate requirements, the </w:t>
      </w:r>
      <w:r w:rsidR="00B83AC9">
        <w:t>U</w:t>
      </w:r>
      <w:r>
        <w:t>niversity shall award students with their earned degree, earned certificate or both degree and certificate.</w:t>
      </w:r>
      <w:r w:rsidR="005E4AA2">
        <w:t xml:space="preserve"> </w:t>
      </w:r>
      <w:r>
        <w:t xml:space="preserve">Degrees and certificates are awarded at the end of each term. </w:t>
      </w:r>
    </w:p>
    <w:p w14:paraId="2ECE91D9" w14:textId="77777777" w:rsidR="0011573A" w:rsidRDefault="0011573A">
      <w:pPr>
        <w:pStyle w:val="BodyText"/>
      </w:pPr>
    </w:p>
    <w:p w14:paraId="67B0C92F" w14:textId="31617F4C" w:rsidR="0011573A" w:rsidRDefault="0011573A">
      <w:pPr>
        <w:pStyle w:val="BodyText"/>
        <w:spacing w:before="4"/>
        <w:rPr>
          <w:sz w:val="30"/>
        </w:rPr>
      </w:pPr>
    </w:p>
    <w:p w14:paraId="267C5B0A" w14:textId="77777777" w:rsidR="0011573A" w:rsidRDefault="00611635">
      <w:pPr>
        <w:pStyle w:val="Heading2"/>
      </w:pPr>
      <w:bookmarkStart w:id="26" w:name="Credit_for_Studies_at_other_Institutions"/>
      <w:bookmarkStart w:id="27" w:name="_bookmark13"/>
      <w:bookmarkEnd w:id="26"/>
      <w:bookmarkEnd w:id="27"/>
      <w:r>
        <w:rPr>
          <w:color w:val="2F5496"/>
        </w:rPr>
        <w:t>Credit for Studies at other Institutions</w:t>
      </w:r>
    </w:p>
    <w:p w14:paraId="2BD4CD0D" w14:textId="7E59732A" w:rsidR="0011573A" w:rsidRDefault="00611635" w:rsidP="004653B0">
      <w:pPr>
        <w:pStyle w:val="ListParagraph"/>
        <w:numPr>
          <w:ilvl w:val="0"/>
          <w:numId w:val="5"/>
        </w:numPr>
        <w:tabs>
          <w:tab w:val="left" w:pos="841"/>
        </w:tabs>
        <w:spacing w:before="48" w:line="273" w:lineRule="auto"/>
        <w:ind w:right="263" w:hanging="360"/>
      </w:pPr>
      <w:r w:rsidRPr="008769DB">
        <w:rPr>
          <w:b/>
        </w:rPr>
        <w:t xml:space="preserve">Transfer of Graduate Credits. </w:t>
      </w:r>
      <w:r>
        <w:t>Consistent with the requirements of</w:t>
      </w:r>
      <w:r w:rsidRPr="008769DB">
        <w:rPr>
          <w:color w:val="0563C1"/>
        </w:rPr>
        <w:t xml:space="preserve"> </w:t>
      </w:r>
      <w:hyperlink r:id="rId28">
        <w:r w:rsidR="0011573A" w:rsidRPr="008769DB">
          <w:rPr>
            <w:color w:val="0563C1"/>
            <w:u w:val="single" w:color="0563C1"/>
          </w:rPr>
          <w:t>OHSU Policy 02-70-005,</w:t>
        </w:r>
      </w:hyperlink>
      <w:hyperlink r:id="rId29">
        <w:r w:rsidR="0011573A" w:rsidRPr="008769DB">
          <w:rPr>
            <w:color w:val="0563C1"/>
            <w:u w:val="single" w:color="0563C1"/>
          </w:rPr>
          <w:t xml:space="preserve"> Transfer of Course Credits</w:t>
        </w:r>
        <w:r w:rsidR="0011573A">
          <w:t xml:space="preserve">, </w:t>
        </w:r>
      </w:hyperlink>
      <w:r>
        <w:t xml:space="preserve">Graduate credits may be transferred from another accredited institution for use in completing the requirements for certificate, master’s, or </w:t>
      </w:r>
      <w:r w:rsidR="004653B0">
        <w:t>Ph.D.</w:t>
      </w:r>
      <w:r>
        <w:t xml:space="preserve"> degrees. Credits must be from formal graded courses offered at the same degree level</w:t>
      </w:r>
      <w:r w:rsidR="00567BC8">
        <w:t>.</w:t>
      </w:r>
      <w:r>
        <w:t xml:space="preserve"> </w:t>
      </w:r>
      <w:r w:rsidR="008769DB">
        <w:t xml:space="preserve"> </w:t>
      </w:r>
      <w:r>
        <w:t xml:space="preserve">The number of </w:t>
      </w:r>
      <w:r>
        <w:lastRenderedPageBreak/>
        <w:t xml:space="preserve">transferable credits shall not exceed 1/3 of total credit hours for any degree or certificate program. In all instances, only earned credit can be transferred; </w:t>
      </w:r>
      <w:r w:rsidR="004653B0">
        <w:t>GPA</w:t>
      </w:r>
      <w:r>
        <w:t xml:space="preserve"> does not transfer.</w:t>
      </w:r>
    </w:p>
    <w:p w14:paraId="3C915CB7" w14:textId="045D6626" w:rsidR="0011573A" w:rsidRDefault="00611635" w:rsidP="004653B0">
      <w:pPr>
        <w:pStyle w:val="BodyText"/>
        <w:spacing w:before="170" w:line="273" w:lineRule="auto"/>
        <w:ind w:left="840" w:right="154"/>
      </w:pPr>
      <w:r>
        <w:t xml:space="preserve">Only credits from those courses in which the student's performance was satisfactory (B grade or </w:t>
      </w:r>
      <w:r w:rsidR="004E2C38">
        <w:t>higher or</w:t>
      </w:r>
      <w:r w:rsidR="00567BC8">
        <w:t xml:space="preserve"> Passing</w:t>
      </w:r>
      <w:r>
        <w:t>) will be acceptable for transfer. Transfer courses applied toward degrees at OHSU are subject to the same time limits as specified for credits earned at OHSU.</w:t>
      </w:r>
    </w:p>
    <w:p w14:paraId="2F9E9DDE" w14:textId="0E2463A0" w:rsidR="0011573A" w:rsidRDefault="00611635">
      <w:pPr>
        <w:pStyle w:val="BodyText"/>
        <w:spacing w:before="166" w:line="276" w:lineRule="auto"/>
        <w:ind w:left="840" w:right="311"/>
      </w:pPr>
      <w:r>
        <w:t>Transfer of graduate credits from another institution must be approved by the student’s Graduate Program Director, the Associate Dean</w:t>
      </w:r>
      <w:r w:rsidR="008769DB">
        <w:t xml:space="preserve"> of</w:t>
      </w:r>
      <w:r>
        <w:t xml:space="preserve"> Graduate Studies (who may consult Graduate Council), and the University Registrar.</w:t>
      </w:r>
    </w:p>
    <w:p w14:paraId="731B08C4" w14:textId="48A405DF" w:rsidR="0011573A" w:rsidRDefault="00611635">
      <w:pPr>
        <w:pStyle w:val="ListParagraph"/>
        <w:numPr>
          <w:ilvl w:val="0"/>
          <w:numId w:val="5"/>
        </w:numPr>
        <w:tabs>
          <w:tab w:val="left" w:pos="841"/>
        </w:tabs>
        <w:spacing w:before="160" w:line="276" w:lineRule="auto"/>
        <w:ind w:right="150" w:hanging="360"/>
      </w:pPr>
      <w:r>
        <w:rPr>
          <w:b/>
        </w:rPr>
        <w:t>Appointment to Advanced Standing</w:t>
      </w:r>
      <w:r>
        <w:t xml:space="preserve">. Under special circumstances, candidates for the doctoral degree who have passed their qualifying exam or its equivalent at another institution may request admission into the program and appointment to advanced standing at OHSU when their mentors move to OHSU. Under these circumstances, courses in which the student obtained a grade of at least 3.0 may be used in partial fulfillment of the requirements for the </w:t>
      </w:r>
      <w:r w:rsidR="004653B0">
        <w:t>Ph.D.</w:t>
      </w:r>
      <w:r>
        <w:t xml:space="preserve"> degree. In these cases, transfer courses applied toward the </w:t>
      </w:r>
      <w:r w:rsidR="004653B0">
        <w:t>Ph.D.</w:t>
      </w:r>
      <w:r>
        <w:t xml:space="preserve"> degree at OHSU are subject to the same time limits as specified for credits earned at OHSU. Appointment to advanced standing must be approved by the Graduate Program Director, the Associate Dean, Graduate Studies, and the Graduate Council.</w:t>
      </w:r>
    </w:p>
    <w:p w14:paraId="6F2C2D1A" w14:textId="77777777" w:rsidR="0011573A" w:rsidRDefault="0011573A">
      <w:pPr>
        <w:pStyle w:val="BodyText"/>
      </w:pPr>
    </w:p>
    <w:p w14:paraId="0CCB3FDA" w14:textId="77777777" w:rsidR="0011573A" w:rsidRDefault="0011573A">
      <w:pPr>
        <w:pStyle w:val="BodyText"/>
        <w:spacing w:before="10"/>
        <w:rPr>
          <w:sz w:val="29"/>
        </w:rPr>
      </w:pPr>
    </w:p>
    <w:p w14:paraId="6C5D35FB" w14:textId="77777777" w:rsidR="0011573A" w:rsidRDefault="00611635">
      <w:pPr>
        <w:pStyle w:val="Heading2"/>
      </w:pPr>
      <w:bookmarkStart w:id="28" w:name="Leave_of_Absence"/>
      <w:bookmarkStart w:id="29" w:name="_bookmark14"/>
      <w:bookmarkEnd w:id="28"/>
      <w:bookmarkEnd w:id="29"/>
      <w:r>
        <w:rPr>
          <w:color w:val="2F5496"/>
        </w:rPr>
        <w:t>Leave of Absence</w:t>
      </w:r>
    </w:p>
    <w:p w14:paraId="4EECC955" w14:textId="3A28905C" w:rsidR="0011573A" w:rsidRDefault="00611635">
      <w:pPr>
        <w:pStyle w:val="BodyText"/>
        <w:spacing w:before="23" w:line="276" w:lineRule="auto"/>
        <w:ind w:left="119" w:right="138"/>
      </w:pPr>
      <w:r>
        <w:t xml:space="preserve">Consistent with the requirements of </w:t>
      </w:r>
      <w:hyperlink r:id="rId30">
        <w:r w:rsidR="0011573A">
          <w:rPr>
            <w:color w:val="0563C1"/>
            <w:u w:val="single" w:color="0563C1"/>
          </w:rPr>
          <w:t>OHSU Policy 02-70-030, Voluntary Leave of Absence, Excused</w:t>
        </w:r>
      </w:hyperlink>
      <w:r>
        <w:rPr>
          <w:color w:val="0563C1"/>
        </w:rPr>
        <w:t xml:space="preserve"> </w:t>
      </w:r>
      <w:hyperlink r:id="rId31">
        <w:r>
          <w:rPr>
            <w:color w:val="0563C1"/>
            <w:u w:val="single" w:color="0563C1"/>
          </w:rPr>
          <w:t>Military Absence and Withdrawal</w:t>
        </w:r>
        <w:r w:rsidR="00A06608">
          <w:rPr>
            <w:color w:val="0563C1"/>
            <w:u w:val="single" w:color="0563C1"/>
          </w:rPr>
          <w:t xml:space="preserve"> and Procedure for Voluntary Leave of Absence</w:t>
        </w:r>
        <w:r>
          <w:t xml:space="preserve">, </w:t>
        </w:r>
      </w:hyperlink>
      <w:r>
        <w:t xml:space="preserve">a student may </w:t>
      </w:r>
      <w:r w:rsidR="002C0C89">
        <w:t>submit a request</w:t>
      </w:r>
      <w:r>
        <w:t xml:space="preserve"> for a leave of absence. </w:t>
      </w:r>
      <w:r w:rsidR="00567BC8">
        <w:t>T</w:t>
      </w:r>
      <w:r>
        <w:t xml:space="preserve">he cumulative amount of leave may not exceed 4 terms. Leave of absence status assures the student a continuation of admission in the Program during the period of the leave of absence. A leave of absence </w:t>
      </w:r>
      <w:r w:rsidR="00567BC8">
        <w:t xml:space="preserve">may </w:t>
      </w:r>
      <w:r>
        <w:t>constitute an extension of the time limit for completion of the graduate degree.</w:t>
      </w:r>
    </w:p>
    <w:p w14:paraId="6CF49220" w14:textId="4136EF37" w:rsidR="0011573A" w:rsidRDefault="00611635">
      <w:pPr>
        <w:pStyle w:val="BodyText"/>
        <w:spacing w:before="161" w:line="271" w:lineRule="auto"/>
        <w:ind w:left="120" w:right="675"/>
      </w:pPr>
      <w:r>
        <w:t xml:space="preserve">The student’s Graduate Program Director and the Associate Dean, Graduate Studies must approve </w:t>
      </w:r>
      <w:r w:rsidR="00BE0300">
        <w:t>requests</w:t>
      </w:r>
      <w:r>
        <w:t xml:space="preserve"> for a</w:t>
      </w:r>
      <w:r w:rsidR="00567BC8">
        <w:t>n academic</w:t>
      </w:r>
      <w:r>
        <w:t xml:space="preserve"> leave of absence.</w:t>
      </w:r>
    </w:p>
    <w:p w14:paraId="7D96C411" w14:textId="77777777" w:rsidR="0011573A" w:rsidRDefault="00611635">
      <w:pPr>
        <w:pStyle w:val="BodyText"/>
        <w:spacing w:before="171" w:line="273" w:lineRule="auto"/>
        <w:ind w:left="120" w:right="367"/>
      </w:pPr>
      <w:r>
        <w:t>Students on an approved leave of absence do not register for courses and are not required to pay instructional or other fees. Access to University or program facilities and services and use of faculty or staff time will be restricted according to policies established by the University and each program.</w:t>
      </w:r>
    </w:p>
    <w:p w14:paraId="1BECB67D" w14:textId="77777777" w:rsidR="0011573A" w:rsidRDefault="0011573A">
      <w:pPr>
        <w:spacing w:line="273" w:lineRule="auto"/>
        <w:sectPr w:rsidR="0011573A">
          <w:pgSz w:w="12240" w:h="15840"/>
          <w:pgMar w:top="1380" w:right="1320" w:bottom="1200" w:left="1320" w:header="763" w:footer="1015" w:gutter="0"/>
          <w:cols w:space="720"/>
        </w:sectPr>
      </w:pPr>
    </w:p>
    <w:p w14:paraId="6321AC0E" w14:textId="7383E9FE" w:rsidR="0011573A" w:rsidRDefault="00A06608">
      <w:pPr>
        <w:pStyle w:val="BodyText"/>
        <w:spacing w:before="48" w:line="276" w:lineRule="auto"/>
        <w:ind w:left="119" w:right="263"/>
      </w:pPr>
      <w:r>
        <w:lastRenderedPageBreak/>
        <w:t>Students may only return from a Leave of Absence at the start of an academic term and must (1) notify their program of an intent to return from a leave of absence 20 business days before the beginning the term they plan to re-enroll, (2) and register on time per the Registrar</w:t>
      </w:r>
      <w:r w:rsidR="00BE0300">
        <w:t>’</w:t>
      </w:r>
      <w:r>
        <w:t xml:space="preserve">s academic deadlines. </w:t>
      </w:r>
      <w:r w:rsidR="00B0034B">
        <w:t xml:space="preserve">There are no exceptions to this timeline for </w:t>
      </w:r>
      <w:r w:rsidR="0020756A">
        <w:t xml:space="preserve">a return from leave of absence. </w:t>
      </w:r>
      <w:r>
        <w:t xml:space="preserve">Specifically, for students taking a medical leave of absence, </w:t>
      </w:r>
      <w:r>
        <w:rPr>
          <w:i/>
        </w:rPr>
        <w:t xml:space="preserve">they must submit a Health Care Provider Reinstatement Attestation </w:t>
      </w:r>
      <w:r>
        <w:t>from a clinical provider to Student Health, confirming that the student is ready to return to their program. Student Health will confirm receipt of this letter to the graduate program.</w:t>
      </w:r>
    </w:p>
    <w:p w14:paraId="1DD27C57" w14:textId="7A957795" w:rsidR="0011573A" w:rsidRDefault="00611635">
      <w:pPr>
        <w:pStyle w:val="BodyText"/>
        <w:spacing w:before="160" w:line="273" w:lineRule="auto"/>
        <w:ind w:left="119" w:right="250"/>
      </w:pPr>
      <w:r>
        <w:t>Students who fail to return to their Graduate Program within four terms of initiating a leave of absence may be administratively withdrawn from the Program. Students subject to Administrative Withdrawal must re-apply in order to resume studies.</w:t>
      </w:r>
      <w:r w:rsidR="00B0034B">
        <w:t xml:space="preserve"> </w:t>
      </w:r>
    </w:p>
    <w:p w14:paraId="1B01A863" w14:textId="77777777" w:rsidR="0011573A" w:rsidRDefault="0011573A">
      <w:pPr>
        <w:pStyle w:val="BodyText"/>
        <w:spacing w:before="5"/>
        <w:rPr>
          <w:sz w:val="30"/>
        </w:rPr>
      </w:pPr>
    </w:p>
    <w:p w14:paraId="79CCF6A8" w14:textId="2C785B63" w:rsidR="00A06608" w:rsidRPr="00DC2953" w:rsidRDefault="00611635" w:rsidP="00DC2953">
      <w:pPr>
        <w:pStyle w:val="Heading2"/>
        <w:rPr>
          <w:color w:val="2F5496"/>
        </w:rPr>
      </w:pPr>
      <w:bookmarkStart w:id="30" w:name="Voluntary_Withdrawal_from_a_Graduate_Pro"/>
      <w:bookmarkStart w:id="31" w:name="_bookmark15"/>
      <w:bookmarkEnd w:id="30"/>
      <w:bookmarkEnd w:id="31"/>
      <w:r>
        <w:rPr>
          <w:color w:val="2F5496"/>
        </w:rPr>
        <w:t>Voluntary Withdrawal from a Graduate Program</w:t>
      </w:r>
    </w:p>
    <w:p w14:paraId="5258D03C" w14:textId="58D9832A" w:rsidR="0011573A" w:rsidRDefault="00611635">
      <w:pPr>
        <w:pStyle w:val="BodyText"/>
        <w:spacing w:before="23" w:line="273" w:lineRule="auto"/>
        <w:ind w:left="119" w:right="485"/>
      </w:pPr>
      <w:r>
        <w:t xml:space="preserve">Permanent withdrawal from the University is initiated by the student and occurs when a student determines they no longer wish to be a student in the graduate </w:t>
      </w:r>
      <w:r w:rsidR="00335508">
        <w:t>program and</w:t>
      </w:r>
      <w:r>
        <w:t xml:space="preserve"> sever their connection with the school and university.</w:t>
      </w:r>
    </w:p>
    <w:p w14:paraId="34397AAB" w14:textId="2B89CCE2" w:rsidR="0011573A" w:rsidRDefault="00611635">
      <w:pPr>
        <w:pStyle w:val="BodyText"/>
        <w:spacing w:before="169" w:line="273" w:lineRule="auto"/>
        <w:ind w:left="119" w:right="344"/>
      </w:pPr>
      <w:r>
        <w:t xml:space="preserve">Students who wish to return to the Program after voluntary withdrawal must apply for readmission to the Program, which will require re-examination of the student’s credentials and approval by the </w:t>
      </w:r>
      <w:r w:rsidR="00A06608">
        <w:t xml:space="preserve">Programs Admissions Committee, the </w:t>
      </w:r>
      <w:r>
        <w:t>Graduate Program Director, and the Associate Dean, Graduate Studies.</w:t>
      </w:r>
    </w:p>
    <w:p w14:paraId="1C23C90A" w14:textId="12A9956B" w:rsidR="0011573A" w:rsidRDefault="00DC2953" w:rsidP="009521B1">
      <w:pPr>
        <w:pStyle w:val="BodyText"/>
        <w:spacing w:before="169" w:line="273" w:lineRule="auto"/>
        <w:ind w:left="119" w:right="344"/>
      </w:pPr>
      <w:r>
        <w:t>(</w:t>
      </w:r>
      <w:r w:rsidR="00BF4ED5">
        <w:t xml:space="preserve">Relevant University Policy: </w:t>
      </w:r>
      <w:hyperlink r:id="rId32" w:history="1">
        <w:r w:rsidR="00BF4ED5" w:rsidRPr="000B4175">
          <w:rPr>
            <w:rStyle w:val="Hyperlink"/>
          </w:rPr>
          <w:t>02-70-030</w:t>
        </w:r>
      </w:hyperlink>
      <w:r w:rsidR="000B4175">
        <w:t>)</w:t>
      </w:r>
      <w:r w:rsidR="00BF4ED5">
        <w:t xml:space="preserve"> </w:t>
      </w:r>
    </w:p>
    <w:p w14:paraId="23E45316" w14:textId="77777777" w:rsidR="0011573A" w:rsidRDefault="0011573A">
      <w:pPr>
        <w:pStyle w:val="BodyText"/>
        <w:spacing w:before="4"/>
        <w:rPr>
          <w:sz w:val="30"/>
        </w:rPr>
      </w:pPr>
    </w:p>
    <w:p w14:paraId="4F6C8C16" w14:textId="36FCAF58" w:rsidR="00A06608" w:rsidRPr="000B4175" w:rsidRDefault="00611635" w:rsidP="000B4175">
      <w:pPr>
        <w:pStyle w:val="Heading2"/>
        <w:rPr>
          <w:color w:val="2F5496"/>
        </w:rPr>
      </w:pPr>
      <w:bookmarkStart w:id="32" w:name="Administrative_Withdrawal_from_a_Graduat"/>
      <w:bookmarkStart w:id="33" w:name="_bookmark16"/>
      <w:bookmarkEnd w:id="32"/>
      <w:bookmarkEnd w:id="33"/>
      <w:r>
        <w:rPr>
          <w:color w:val="2F5496"/>
        </w:rPr>
        <w:t>Administrative Withdrawal from a Graduate Program</w:t>
      </w:r>
    </w:p>
    <w:p w14:paraId="7D5A2F7E" w14:textId="77777777" w:rsidR="0011573A" w:rsidRDefault="00611635">
      <w:pPr>
        <w:pStyle w:val="BodyText"/>
        <w:spacing w:before="21" w:line="273" w:lineRule="auto"/>
        <w:ind w:left="119" w:right="207"/>
      </w:pPr>
      <w:r>
        <w:t>Students may be administratively withdrawn from Graduate Programs if they fail to meet requirements for continuous enrollment or if they fail to return from an approved leave of absence within four terms.</w:t>
      </w:r>
    </w:p>
    <w:p w14:paraId="07DCFD26" w14:textId="34EEDEBA" w:rsidR="0011573A" w:rsidRDefault="00611635">
      <w:pPr>
        <w:pStyle w:val="BodyText"/>
        <w:spacing w:before="165" w:line="276" w:lineRule="auto"/>
        <w:ind w:left="119" w:right="148"/>
      </w:pPr>
      <w:r>
        <w:t xml:space="preserve">Students who wish to return to the Program after administrative withdrawal must apply for readmission to the Program, which will require re-examination of the student’s credentials and approval by the </w:t>
      </w:r>
      <w:r w:rsidR="00A06608">
        <w:t xml:space="preserve">programs admissions committee, the </w:t>
      </w:r>
      <w:r>
        <w:t>Graduate Program Director, and the Associate Dean</w:t>
      </w:r>
      <w:r w:rsidR="007C1E2B">
        <w:t xml:space="preserve">, </w:t>
      </w:r>
      <w:r>
        <w:t>Graduate Studies.</w:t>
      </w:r>
    </w:p>
    <w:p w14:paraId="66BBFA12" w14:textId="77777777" w:rsidR="0011573A" w:rsidRDefault="0011573A">
      <w:pPr>
        <w:spacing w:line="276" w:lineRule="auto"/>
      </w:pPr>
    </w:p>
    <w:p w14:paraId="3304AA68" w14:textId="12E30035" w:rsidR="00BF4ED5" w:rsidRDefault="000B4175" w:rsidP="000B4175">
      <w:pPr>
        <w:spacing w:line="276" w:lineRule="auto"/>
        <w:ind w:firstLine="119"/>
      </w:pPr>
      <w:r>
        <w:t>(</w:t>
      </w:r>
      <w:r w:rsidR="00BF4ED5">
        <w:t xml:space="preserve">Relevant University Policies: </w:t>
      </w:r>
      <w:hyperlink r:id="rId33" w:history="1">
        <w:r w:rsidR="00BF4ED5" w:rsidRPr="00BF3A68">
          <w:rPr>
            <w:rStyle w:val="Hyperlink"/>
          </w:rPr>
          <w:t>02-30-050</w:t>
        </w:r>
      </w:hyperlink>
      <w:r w:rsidR="00BF4ED5">
        <w:t xml:space="preserve"> and </w:t>
      </w:r>
      <w:hyperlink r:id="rId34" w:history="1">
        <w:r w:rsidR="00BF4ED5" w:rsidRPr="00BF3A68">
          <w:rPr>
            <w:rStyle w:val="Hyperlink"/>
          </w:rPr>
          <w:t>02-30-055</w:t>
        </w:r>
      </w:hyperlink>
      <w:r>
        <w:t>)</w:t>
      </w:r>
    </w:p>
    <w:p w14:paraId="016216DB" w14:textId="77777777" w:rsidR="000B4175" w:rsidRDefault="000B4175" w:rsidP="000B4175">
      <w:pPr>
        <w:spacing w:line="276" w:lineRule="auto"/>
        <w:ind w:firstLine="119"/>
      </w:pPr>
    </w:p>
    <w:p w14:paraId="3E3F0B74" w14:textId="77777777" w:rsidR="00497D31" w:rsidRDefault="00497D31">
      <w:pPr>
        <w:rPr>
          <w:rFonts w:ascii="Calibri Light" w:eastAsia="Calibri Light" w:hAnsi="Calibri Light" w:cs="Calibri Light"/>
          <w:color w:val="2F5496"/>
          <w:sz w:val="32"/>
          <w:szCs w:val="32"/>
        </w:rPr>
      </w:pPr>
      <w:bookmarkStart w:id="34" w:name="II._Admissions_Standards_and_Process"/>
      <w:bookmarkStart w:id="35" w:name="_bookmark17"/>
      <w:bookmarkEnd w:id="34"/>
      <w:bookmarkEnd w:id="35"/>
      <w:r>
        <w:rPr>
          <w:color w:val="2F5496"/>
        </w:rPr>
        <w:br w:type="page"/>
      </w:r>
    </w:p>
    <w:p w14:paraId="3FAE8D3F" w14:textId="0E2BB803" w:rsidR="0011573A" w:rsidRDefault="00611635">
      <w:pPr>
        <w:pStyle w:val="Heading1"/>
        <w:numPr>
          <w:ilvl w:val="0"/>
          <w:numId w:val="12"/>
        </w:numPr>
        <w:tabs>
          <w:tab w:val="left" w:pos="426"/>
        </w:tabs>
        <w:ind w:left="425" w:hanging="306"/>
      </w:pPr>
      <w:r>
        <w:rPr>
          <w:color w:val="2F5496"/>
        </w:rPr>
        <w:lastRenderedPageBreak/>
        <w:t>Admissions Standards and</w:t>
      </w:r>
      <w:r>
        <w:rPr>
          <w:color w:val="2F5496"/>
          <w:spacing w:val="-3"/>
        </w:rPr>
        <w:t xml:space="preserve"> </w:t>
      </w:r>
      <w:r>
        <w:rPr>
          <w:color w:val="2F5496"/>
        </w:rPr>
        <w:t>Process</w:t>
      </w:r>
    </w:p>
    <w:p w14:paraId="266D7A96" w14:textId="77777777" w:rsidR="0011573A" w:rsidRDefault="00611635">
      <w:pPr>
        <w:pStyle w:val="Heading2"/>
        <w:spacing w:before="72"/>
      </w:pPr>
      <w:bookmarkStart w:id="36" w:name="Admission_Standards"/>
      <w:bookmarkStart w:id="37" w:name="_bookmark18"/>
      <w:bookmarkEnd w:id="36"/>
      <w:bookmarkEnd w:id="37"/>
      <w:r>
        <w:rPr>
          <w:color w:val="2F5496"/>
        </w:rPr>
        <w:t>Admission Standards</w:t>
      </w:r>
    </w:p>
    <w:p w14:paraId="34C10952" w14:textId="77777777" w:rsidR="00A06608" w:rsidRDefault="00611635">
      <w:pPr>
        <w:pStyle w:val="BodyText"/>
        <w:spacing w:before="23" w:line="276" w:lineRule="auto"/>
        <w:ind w:left="119" w:right="104"/>
      </w:pPr>
      <w:r>
        <w:t xml:space="preserve">Per </w:t>
      </w:r>
      <w:hyperlink r:id="rId35">
        <w:r w:rsidR="00A06608">
          <w:rPr>
            <w:color w:val="0563C1"/>
            <w:u w:val="single" w:color="0563C1"/>
          </w:rPr>
          <w:t>OHSU Policy 02-01-001, Student Admissions Requirements-Standards for Admissions</w:t>
        </w:r>
        <w:r w:rsidR="00A06608">
          <w:t xml:space="preserve">, </w:t>
        </w:r>
      </w:hyperlink>
      <w:r>
        <w:t xml:space="preserve">all admissions requirements are developed and vetted by the School of Medicine, and recommended to the Office of the Provost for approval. Below are minimum admission requirements. These standards may be </w:t>
      </w:r>
      <w:proofErr w:type="gramStart"/>
      <w:r>
        <w:t>raised, but</w:t>
      </w:r>
      <w:proofErr w:type="gramEnd"/>
      <w:r>
        <w:t xml:space="preserve"> not lowered. Additional specific requirements for admission may be added by submitting a Category III and submitting the request through the Curriculum Modification Process. </w:t>
      </w:r>
    </w:p>
    <w:p w14:paraId="57224F96" w14:textId="77777777" w:rsidR="00A06608" w:rsidRDefault="00A06608">
      <w:pPr>
        <w:pStyle w:val="BodyText"/>
        <w:spacing w:before="23" w:line="276" w:lineRule="auto"/>
        <w:ind w:left="119" w:right="104"/>
      </w:pPr>
    </w:p>
    <w:p w14:paraId="51049805" w14:textId="6F2770E1" w:rsidR="0011573A" w:rsidRDefault="00611635">
      <w:pPr>
        <w:pStyle w:val="BodyText"/>
        <w:spacing w:before="23" w:line="276" w:lineRule="auto"/>
        <w:ind w:left="119" w:right="104"/>
      </w:pPr>
      <w:r>
        <w:t>For admission to a Graduate Program the applicant must meet the following requirements:</w:t>
      </w:r>
    </w:p>
    <w:p w14:paraId="3848D541" w14:textId="77777777" w:rsidR="0011573A" w:rsidRDefault="00611635" w:rsidP="004653B0">
      <w:pPr>
        <w:pStyle w:val="ListParagraph"/>
        <w:numPr>
          <w:ilvl w:val="1"/>
          <w:numId w:val="12"/>
        </w:numPr>
        <w:tabs>
          <w:tab w:val="left" w:pos="841"/>
        </w:tabs>
        <w:spacing w:line="276" w:lineRule="auto"/>
        <w:ind w:left="840" w:right="168"/>
      </w:pPr>
      <w:r>
        <w:t>A baccalaureate or equivalent degree from a recognized academic institution (accredited U.S. or equivalent foreign</w:t>
      </w:r>
      <w:r>
        <w:rPr>
          <w:spacing w:val="-1"/>
        </w:rPr>
        <w:t xml:space="preserve"> </w:t>
      </w:r>
      <w:r>
        <w:t>institution)</w:t>
      </w:r>
    </w:p>
    <w:p w14:paraId="5D29E57E" w14:textId="77777777" w:rsidR="0011573A" w:rsidRDefault="00611635" w:rsidP="004653B0">
      <w:pPr>
        <w:pStyle w:val="ListParagraph"/>
        <w:numPr>
          <w:ilvl w:val="1"/>
          <w:numId w:val="12"/>
        </w:numPr>
        <w:tabs>
          <w:tab w:val="left" w:pos="841"/>
        </w:tabs>
        <w:spacing w:line="276" w:lineRule="auto"/>
        <w:ind w:left="840" w:right="168"/>
      </w:pPr>
      <w:r>
        <w:t>Doctoral, master’s degree, and graduate certificate applicants must have a cumulative grade- point average of all undergraduate courses of at least 3.0 (based on a letter grade system of: A- 4 points, B-3 points, C-2 points, D 1-point, F-0 points), or its equivalent in other grading</w:t>
      </w:r>
      <w:r>
        <w:rPr>
          <w:spacing w:val="-29"/>
        </w:rPr>
        <w:t xml:space="preserve"> </w:t>
      </w:r>
      <w:r>
        <w:t>systems.</w:t>
      </w:r>
    </w:p>
    <w:p w14:paraId="2B560C89" w14:textId="1D252941" w:rsidR="0011573A" w:rsidRDefault="00611635" w:rsidP="004653B0">
      <w:pPr>
        <w:pStyle w:val="ListParagraph"/>
        <w:numPr>
          <w:ilvl w:val="1"/>
          <w:numId w:val="12"/>
        </w:numPr>
        <w:tabs>
          <w:tab w:val="left" w:pos="841"/>
        </w:tabs>
        <w:spacing w:line="276" w:lineRule="auto"/>
        <w:ind w:left="840" w:right="128"/>
      </w:pPr>
      <w:r>
        <w:t xml:space="preserve">All foreign applicants for whom English is not a native language must take the </w:t>
      </w:r>
      <w:r w:rsidR="007C1E2B">
        <w:t>T</w:t>
      </w:r>
      <w:r>
        <w:t xml:space="preserve">est for English as a </w:t>
      </w:r>
      <w:r w:rsidR="007C1E2B">
        <w:t>F</w:t>
      </w:r>
      <w:r>
        <w:t xml:space="preserve">oreign </w:t>
      </w:r>
      <w:r w:rsidR="007C1E2B">
        <w:t>L</w:t>
      </w:r>
      <w:r>
        <w:t>anguage (TOEFL). TOEFL will be waived if the applicant has obtained an undergraduate or graduate degree at an accredited college or University in the United States or other native English-speaking country. A waiver may also be requested in cases where there is strong evidence that the applicant is fluent in reading and writing English. The Associate Dean, Graduate Studies will approve petitions with supporting</w:t>
      </w:r>
      <w:r>
        <w:rPr>
          <w:spacing w:val="-9"/>
        </w:rPr>
        <w:t xml:space="preserve"> </w:t>
      </w:r>
      <w:r>
        <w:t>documentation.</w:t>
      </w:r>
    </w:p>
    <w:p w14:paraId="674A7290" w14:textId="40B565AC" w:rsidR="0011573A" w:rsidRPr="00EC7F69" w:rsidRDefault="00611635" w:rsidP="004653B0">
      <w:pPr>
        <w:pStyle w:val="ListParagraph"/>
        <w:numPr>
          <w:ilvl w:val="1"/>
          <w:numId w:val="12"/>
        </w:numPr>
        <w:tabs>
          <w:tab w:val="left" w:pos="841"/>
        </w:tabs>
        <w:spacing w:line="276" w:lineRule="auto"/>
        <w:ind w:left="840" w:hanging="362"/>
      </w:pPr>
      <w:r>
        <w:t>Approval by a program specific admission</w:t>
      </w:r>
      <w:r>
        <w:rPr>
          <w:spacing w:val="-4"/>
        </w:rPr>
        <w:t xml:space="preserve"> </w:t>
      </w:r>
      <w:r>
        <w:t>committee.</w:t>
      </w:r>
    </w:p>
    <w:p w14:paraId="118F7561" w14:textId="1EAB466E" w:rsidR="0011573A" w:rsidRDefault="00611635" w:rsidP="004653B0">
      <w:pPr>
        <w:pStyle w:val="ListParagraph"/>
        <w:numPr>
          <w:ilvl w:val="1"/>
          <w:numId w:val="12"/>
        </w:numPr>
        <w:tabs>
          <w:tab w:val="left" w:pos="841"/>
        </w:tabs>
        <w:spacing w:line="276" w:lineRule="auto"/>
        <w:ind w:left="840" w:hanging="362"/>
      </w:pPr>
      <w:r>
        <w:t>Approval by the Associate Dean, Graduate</w:t>
      </w:r>
      <w:r>
        <w:rPr>
          <w:spacing w:val="-4"/>
        </w:rPr>
        <w:t xml:space="preserve"> </w:t>
      </w:r>
      <w:r>
        <w:t>Studies.</w:t>
      </w:r>
    </w:p>
    <w:p w14:paraId="4796CA87" w14:textId="28C958E8" w:rsidR="0011573A" w:rsidRPr="004653B0" w:rsidRDefault="0011573A" w:rsidP="004653B0">
      <w:pPr>
        <w:pStyle w:val="BodyText"/>
        <w:spacing w:before="1"/>
        <w:rPr>
          <w:sz w:val="30"/>
        </w:rPr>
      </w:pPr>
    </w:p>
    <w:p w14:paraId="39D99DB5" w14:textId="6FA9D874" w:rsidR="009A2DA0" w:rsidRDefault="009A2DA0" w:rsidP="009A2DA0">
      <w:pPr>
        <w:pStyle w:val="Heading2"/>
        <w:spacing w:before="72"/>
        <w:rPr>
          <w:color w:val="2F5496"/>
        </w:rPr>
      </w:pPr>
      <w:r>
        <w:rPr>
          <w:color w:val="2F5496"/>
        </w:rPr>
        <w:t>Admission Policy for Graduate Programs in the School of Medicine</w:t>
      </w:r>
    </w:p>
    <w:p w14:paraId="4C70F2F5" w14:textId="77777777" w:rsidR="000B7CEC" w:rsidRPr="00E6462D" w:rsidRDefault="000B7CEC" w:rsidP="007C1E2B">
      <w:pPr>
        <w:pStyle w:val="BodyText"/>
        <w:spacing w:line="235" w:lineRule="auto"/>
        <w:ind w:left="90" w:right="297"/>
      </w:pPr>
      <w:r w:rsidRPr="00E6462D">
        <w:t>Policy Statement: The purpose of this policy is to ensure consistency in how graduate programs oversee admissions committees and the consistent treatment of applicants as they prepare for matriculation at OHSU.</w:t>
      </w:r>
    </w:p>
    <w:p w14:paraId="24258B08" w14:textId="77777777" w:rsidR="000B7CEC" w:rsidRPr="00E6462D" w:rsidRDefault="000B7CEC" w:rsidP="000B7CEC">
      <w:pPr>
        <w:pStyle w:val="BodyText"/>
        <w:spacing w:before="9"/>
        <w:ind w:left="90"/>
      </w:pPr>
    </w:p>
    <w:p w14:paraId="4F536635" w14:textId="77777777" w:rsidR="000B7CEC" w:rsidRPr="00E6462D" w:rsidRDefault="000B7CEC" w:rsidP="000B7CEC">
      <w:pPr>
        <w:pStyle w:val="Heading3"/>
        <w:ind w:firstLine="88"/>
        <w:rPr>
          <w:b w:val="0"/>
          <w:bCs w:val="0"/>
          <w:color w:val="365F91" w:themeColor="accent1" w:themeShade="BF"/>
        </w:rPr>
      </w:pPr>
      <w:r w:rsidRPr="00E6462D">
        <w:rPr>
          <w:b w:val="0"/>
          <w:bCs w:val="0"/>
          <w:color w:val="365F91" w:themeColor="accent1" w:themeShade="BF"/>
        </w:rPr>
        <w:t>Oversight:</w:t>
      </w:r>
    </w:p>
    <w:p w14:paraId="4D84D0DA" w14:textId="6F497805" w:rsidR="000B7CEC" w:rsidRPr="00E6462D" w:rsidRDefault="000B7CEC" w:rsidP="007C1E2B">
      <w:pPr>
        <w:pStyle w:val="ListParagraph"/>
        <w:numPr>
          <w:ilvl w:val="0"/>
          <w:numId w:val="25"/>
        </w:numPr>
        <w:tabs>
          <w:tab w:val="left" w:pos="840"/>
        </w:tabs>
        <w:spacing w:line="276" w:lineRule="auto"/>
        <w:ind w:left="810" w:right="409" w:hanging="180"/>
        <w:rPr>
          <w:rFonts w:ascii="Symbol" w:hAnsi="Symbol"/>
        </w:rPr>
      </w:pPr>
      <w:r w:rsidRPr="00E6462D">
        <w:t xml:space="preserve">Every graduate program must have an admissions committee comprised of </w:t>
      </w:r>
      <w:r w:rsidRPr="00E6462D">
        <w:rPr>
          <w:spacing w:val="-3"/>
        </w:rPr>
        <w:t xml:space="preserve">faculty </w:t>
      </w:r>
      <w:r w:rsidRPr="00E6462D">
        <w:t xml:space="preserve">and other stakeholders engaged </w:t>
      </w:r>
      <w:r w:rsidRPr="00E6462D">
        <w:rPr>
          <w:spacing w:val="-3"/>
        </w:rPr>
        <w:t xml:space="preserve">in </w:t>
      </w:r>
      <w:r w:rsidRPr="00E6462D">
        <w:t xml:space="preserve">that program. The composition and membership of the committee </w:t>
      </w:r>
      <w:r w:rsidRPr="00E6462D">
        <w:rPr>
          <w:spacing w:val="-5"/>
        </w:rPr>
        <w:t xml:space="preserve">will </w:t>
      </w:r>
      <w:r w:rsidRPr="00E6462D">
        <w:t>be determined by the program steering</w:t>
      </w:r>
      <w:r w:rsidRPr="00E6462D">
        <w:rPr>
          <w:spacing w:val="-6"/>
        </w:rPr>
        <w:t xml:space="preserve"> </w:t>
      </w:r>
      <w:r w:rsidRPr="00E6462D">
        <w:rPr>
          <w:spacing w:val="-3"/>
        </w:rPr>
        <w:t>committee.</w:t>
      </w:r>
      <w:r w:rsidR="00B44B19">
        <w:rPr>
          <w:spacing w:val="-3"/>
        </w:rPr>
        <w:t xml:space="preserve"> (</w:t>
      </w:r>
      <w:hyperlink r:id="rId36" w:history="1">
        <w:r w:rsidR="00B44B19" w:rsidRPr="00E66497">
          <w:rPr>
            <w:rStyle w:val="Hyperlink"/>
          </w:rPr>
          <w:t>OHSU Policy 02-90-055</w:t>
        </w:r>
      </w:hyperlink>
      <w:r w:rsidR="00B44B19">
        <w:rPr>
          <w:rStyle w:val="Hyperlink"/>
        </w:rPr>
        <w:t>)</w:t>
      </w:r>
    </w:p>
    <w:p w14:paraId="7B4D0D9D" w14:textId="77777777" w:rsidR="000B7CEC" w:rsidRPr="00E6462D" w:rsidRDefault="000B7CEC" w:rsidP="007C1E2B">
      <w:pPr>
        <w:pStyle w:val="ListParagraph"/>
        <w:numPr>
          <w:ilvl w:val="0"/>
          <w:numId w:val="25"/>
        </w:numPr>
        <w:tabs>
          <w:tab w:val="left" w:pos="810"/>
        </w:tabs>
        <w:spacing w:line="276" w:lineRule="auto"/>
        <w:ind w:left="810" w:right="328" w:hanging="180"/>
        <w:rPr>
          <w:rFonts w:ascii="Symbol" w:hAnsi="Symbol"/>
        </w:rPr>
      </w:pPr>
      <w:r w:rsidRPr="00E6462D">
        <w:t xml:space="preserve">The admissions committee </w:t>
      </w:r>
      <w:r w:rsidRPr="00E6462D">
        <w:rPr>
          <w:spacing w:val="-5"/>
        </w:rPr>
        <w:t xml:space="preserve">will </w:t>
      </w:r>
      <w:r w:rsidRPr="00E6462D">
        <w:rPr>
          <w:spacing w:val="-3"/>
        </w:rPr>
        <w:t xml:space="preserve">remain </w:t>
      </w:r>
      <w:r w:rsidRPr="00E6462D">
        <w:t xml:space="preserve">active to </w:t>
      </w:r>
      <w:r w:rsidRPr="00E6462D">
        <w:rPr>
          <w:spacing w:val="-3"/>
        </w:rPr>
        <w:t xml:space="preserve">review </w:t>
      </w:r>
      <w:r w:rsidRPr="00E6462D">
        <w:t xml:space="preserve">applications per </w:t>
      </w:r>
      <w:r w:rsidRPr="00E6462D">
        <w:rPr>
          <w:spacing w:val="-4"/>
        </w:rPr>
        <w:t xml:space="preserve">each </w:t>
      </w:r>
      <w:r w:rsidRPr="00E6462D">
        <w:t>program’s admissions</w:t>
      </w:r>
      <w:r w:rsidRPr="00E6462D">
        <w:rPr>
          <w:spacing w:val="-4"/>
        </w:rPr>
        <w:t xml:space="preserve"> </w:t>
      </w:r>
      <w:r w:rsidRPr="00E6462D">
        <w:rPr>
          <w:spacing w:val="-3"/>
        </w:rPr>
        <w:t>window(s).</w:t>
      </w:r>
    </w:p>
    <w:p w14:paraId="561038BE" w14:textId="77777777" w:rsidR="000B7CEC" w:rsidRPr="00E6462D" w:rsidRDefault="000B7CEC" w:rsidP="007C1E2B">
      <w:pPr>
        <w:pStyle w:val="ListParagraph"/>
        <w:numPr>
          <w:ilvl w:val="0"/>
          <w:numId w:val="25"/>
        </w:numPr>
        <w:tabs>
          <w:tab w:val="left" w:pos="841"/>
        </w:tabs>
        <w:spacing w:before="5" w:line="276" w:lineRule="auto"/>
        <w:ind w:left="810" w:right="280" w:hanging="180"/>
        <w:rPr>
          <w:rFonts w:ascii="Symbol" w:hAnsi="Symbol"/>
        </w:rPr>
      </w:pPr>
      <w:r w:rsidRPr="00E6462D">
        <w:t xml:space="preserve">The admissions committee </w:t>
      </w:r>
      <w:r w:rsidRPr="00E6462D">
        <w:rPr>
          <w:spacing w:val="-5"/>
        </w:rPr>
        <w:t xml:space="preserve">will </w:t>
      </w:r>
      <w:r w:rsidRPr="00E6462D">
        <w:rPr>
          <w:spacing w:val="-3"/>
        </w:rPr>
        <w:t xml:space="preserve">follow </w:t>
      </w:r>
      <w:r w:rsidRPr="00E6462D">
        <w:t xml:space="preserve">program guidelines, and all </w:t>
      </w:r>
      <w:r w:rsidRPr="00E6462D">
        <w:rPr>
          <w:spacing w:val="-3"/>
        </w:rPr>
        <w:t xml:space="preserve">guidelines </w:t>
      </w:r>
      <w:r w:rsidRPr="00E6462D">
        <w:t xml:space="preserve">and </w:t>
      </w:r>
      <w:r w:rsidRPr="00E6462D">
        <w:rPr>
          <w:spacing w:val="-3"/>
        </w:rPr>
        <w:t xml:space="preserve">policies </w:t>
      </w:r>
      <w:r w:rsidRPr="00E6462D">
        <w:t>determined by the school and</w:t>
      </w:r>
      <w:r w:rsidRPr="00E6462D">
        <w:rPr>
          <w:spacing w:val="-1"/>
        </w:rPr>
        <w:t xml:space="preserve"> </w:t>
      </w:r>
      <w:r w:rsidRPr="00E6462D">
        <w:t>university.</w:t>
      </w:r>
    </w:p>
    <w:p w14:paraId="475DC2D7" w14:textId="77777777" w:rsidR="000B7CEC" w:rsidRPr="00E6462D" w:rsidRDefault="000B7CEC" w:rsidP="007C1E2B">
      <w:pPr>
        <w:pStyle w:val="ListParagraph"/>
        <w:numPr>
          <w:ilvl w:val="0"/>
          <w:numId w:val="25"/>
        </w:numPr>
        <w:tabs>
          <w:tab w:val="left" w:pos="841"/>
        </w:tabs>
        <w:spacing w:before="16" w:line="276" w:lineRule="auto"/>
        <w:ind w:left="630" w:firstLine="0"/>
        <w:rPr>
          <w:rFonts w:ascii="Symbol" w:hAnsi="Symbol"/>
          <w:color w:val="1F4E79"/>
        </w:rPr>
      </w:pPr>
      <w:r w:rsidRPr="00E6462D">
        <w:t xml:space="preserve">The admission committee chair </w:t>
      </w:r>
      <w:r w:rsidRPr="00E6462D">
        <w:rPr>
          <w:spacing w:val="-5"/>
        </w:rPr>
        <w:t xml:space="preserve">will </w:t>
      </w:r>
      <w:r w:rsidRPr="00E6462D">
        <w:t>report to the program</w:t>
      </w:r>
      <w:r w:rsidRPr="00E6462D">
        <w:rPr>
          <w:spacing w:val="-14"/>
        </w:rPr>
        <w:t xml:space="preserve"> </w:t>
      </w:r>
      <w:r w:rsidRPr="00E6462D">
        <w:rPr>
          <w:spacing w:val="-3"/>
        </w:rPr>
        <w:t>director.</w:t>
      </w:r>
    </w:p>
    <w:p w14:paraId="73088892" w14:textId="77777777" w:rsidR="000B7CEC" w:rsidRPr="00E6462D" w:rsidRDefault="000B7CEC" w:rsidP="000B7CEC">
      <w:pPr>
        <w:pStyle w:val="BodyText"/>
        <w:spacing w:before="11"/>
        <w:ind w:left="90"/>
      </w:pPr>
    </w:p>
    <w:p w14:paraId="296C3A68" w14:textId="77777777" w:rsidR="000B7CEC" w:rsidRPr="00E6462D" w:rsidRDefault="000B7CEC" w:rsidP="00E6462D">
      <w:pPr>
        <w:pStyle w:val="Heading3"/>
        <w:ind w:firstLine="88"/>
        <w:rPr>
          <w:b w:val="0"/>
          <w:bCs w:val="0"/>
          <w:color w:val="365F91" w:themeColor="accent1" w:themeShade="BF"/>
        </w:rPr>
      </w:pPr>
      <w:bookmarkStart w:id="38" w:name="Approved_Academic_Terms_for_Admissions/M"/>
      <w:bookmarkEnd w:id="38"/>
      <w:r w:rsidRPr="00E6462D">
        <w:rPr>
          <w:b w:val="0"/>
          <w:bCs w:val="0"/>
          <w:color w:val="365F91" w:themeColor="accent1" w:themeShade="BF"/>
        </w:rPr>
        <w:t>Approved Academic Terms for Admissions/Matriculation:</w:t>
      </w:r>
    </w:p>
    <w:p w14:paraId="38097AE1" w14:textId="77777777" w:rsidR="000B7CEC" w:rsidRPr="00E6462D" w:rsidRDefault="000B7CEC" w:rsidP="00E6462D">
      <w:pPr>
        <w:pStyle w:val="ListParagraph"/>
        <w:numPr>
          <w:ilvl w:val="0"/>
          <w:numId w:val="25"/>
        </w:numPr>
        <w:tabs>
          <w:tab w:val="left" w:pos="839"/>
          <w:tab w:val="left" w:pos="840"/>
        </w:tabs>
        <w:spacing w:line="249" w:lineRule="auto"/>
        <w:ind w:left="810" w:right="841" w:hanging="180"/>
        <w:rPr>
          <w:rFonts w:ascii="Symbol" w:hAnsi="Symbol"/>
        </w:rPr>
      </w:pPr>
      <w:r w:rsidRPr="00E6462D">
        <w:lastRenderedPageBreak/>
        <w:t xml:space="preserve">Graduate programs may only admit and matriculate students into </w:t>
      </w:r>
      <w:r w:rsidRPr="00E6462D">
        <w:rPr>
          <w:spacing w:val="-3"/>
        </w:rPr>
        <w:t xml:space="preserve">academic </w:t>
      </w:r>
      <w:r w:rsidRPr="00E6462D">
        <w:t>terms approved by the School of Medicine and</w:t>
      </w:r>
      <w:r w:rsidRPr="00E6462D">
        <w:rPr>
          <w:spacing w:val="-10"/>
        </w:rPr>
        <w:t xml:space="preserve"> </w:t>
      </w:r>
      <w:r w:rsidRPr="00E6462D">
        <w:t>OHSU.</w:t>
      </w:r>
    </w:p>
    <w:p w14:paraId="5EBBCE12" w14:textId="77777777" w:rsidR="000B7CEC" w:rsidRPr="00E6462D" w:rsidRDefault="000B7CEC" w:rsidP="00E6462D">
      <w:pPr>
        <w:pStyle w:val="ListParagraph"/>
        <w:numPr>
          <w:ilvl w:val="0"/>
          <w:numId w:val="25"/>
        </w:numPr>
        <w:tabs>
          <w:tab w:val="left" w:pos="840"/>
          <w:tab w:val="left" w:pos="841"/>
        </w:tabs>
        <w:spacing w:line="235" w:lineRule="auto"/>
        <w:ind w:left="810" w:right="902" w:hanging="180"/>
        <w:rPr>
          <w:rFonts w:ascii="Symbol" w:hAnsi="Symbol"/>
        </w:rPr>
      </w:pPr>
      <w:r w:rsidRPr="00E6462D">
        <w:t xml:space="preserve">Matriculation dates advertised on program </w:t>
      </w:r>
      <w:r w:rsidRPr="00E6462D">
        <w:rPr>
          <w:spacing w:val="-3"/>
        </w:rPr>
        <w:t xml:space="preserve">websites </w:t>
      </w:r>
      <w:r w:rsidRPr="00E6462D">
        <w:t xml:space="preserve">and applications must </w:t>
      </w:r>
      <w:r w:rsidRPr="00E6462D">
        <w:rPr>
          <w:spacing w:val="-6"/>
        </w:rPr>
        <w:t xml:space="preserve">reflect </w:t>
      </w:r>
      <w:r w:rsidRPr="00E6462D">
        <w:t>approved academic</w:t>
      </w:r>
      <w:r w:rsidRPr="00E6462D">
        <w:rPr>
          <w:spacing w:val="-1"/>
        </w:rPr>
        <w:t xml:space="preserve"> </w:t>
      </w:r>
      <w:r w:rsidRPr="00E6462D">
        <w:t>terms.</w:t>
      </w:r>
    </w:p>
    <w:p w14:paraId="65DD7B8D" w14:textId="2BB9A7C7" w:rsidR="000B7CEC" w:rsidRPr="00E6462D" w:rsidRDefault="00E6462D" w:rsidP="000B7CEC">
      <w:pPr>
        <w:pStyle w:val="BodyText"/>
        <w:spacing w:line="242" w:lineRule="auto"/>
        <w:ind w:left="90" w:right="218"/>
      </w:pPr>
      <w:r>
        <w:br/>
      </w:r>
      <w:r w:rsidR="000B7CEC" w:rsidRPr="00E6462D">
        <w:t>New graduate programs, and graduate programs that want to add or subtract academic terms for admissions/matriculation must follow the requirements outlined in OHSU</w:t>
      </w:r>
      <w:bookmarkStart w:id="39" w:name="Formal_admissions_paths:"/>
      <w:bookmarkEnd w:id="39"/>
      <w:r w:rsidR="000B7CEC" w:rsidRPr="00E6462D">
        <w:t xml:space="preserve"> </w:t>
      </w:r>
      <w:hyperlink r:id="rId37">
        <w:r w:rsidR="000B7CEC" w:rsidRPr="00E6462D">
          <w:rPr>
            <w:color w:val="0563C1"/>
            <w:u w:val="single" w:color="0563C1"/>
          </w:rPr>
          <w:t>Policy 02-50-010, Proposing Curricular Modifications</w:t>
        </w:r>
        <w:r w:rsidR="000B7CEC" w:rsidRPr="00E6462D">
          <w:t>.</w:t>
        </w:r>
      </w:hyperlink>
      <w:r>
        <w:br/>
      </w:r>
    </w:p>
    <w:p w14:paraId="7CD9C974" w14:textId="77777777" w:rsidR="000B7CEC" w:rsidRPr="00EC7F69" w:rsidRDefault="000B7CEC" w:rsidP="00EC7F69">
      <w:pPr>
        <w:pStyle w:val="Heading3"/>
        <w:ind w:left="452"/>
        <w:rPr>
          <w:b w:val="0"/>
          <w:bCs w:val="0"/>
          <w:color w:val="365F91" w:themeColor="accent1" w:themeShade="BF"/>
        </w:rPr>
      </w:pPr>
      <w:r w:rsidRPr="00EC7F69">
        <w:rPr>
          <w:b w:val="0"/>
          <w:bCs w:val="0"/>
          <w:color w:val="365F91" w:themeColor="accent1" w:themeShade="BF"/>
        </w:rPr>
        <w:t>Formal admissions paths:</w:t>
      </w:r>
    </w:p>
    <w:p w14:paraId="4A12634C" w14:textId="77777777" w:rsidR="000B7CEC" w:rsidRPr="00E6462D" w:rsidRDefault="000B7CEC" w:rsidP="000B7CEC">
      <w:pPr>
        <w:pStyle w:val="BodyText"/>
        <w:spacing w:before="3" w:line="235" w:lineRule="auto"/>
        <w:ind w:left="90" w:right="655"/>
      </w:pPr>
      <w:r w:rsidRPr="00E6462D">
        <w:t>Graduate programs may choose to admit students by one of two pathways, however, all students in the graduate program (except transfer students) must be admitted by the same pathway.</w:t>
      </w:r>
    </w:p>
    <w:p w14:paraId="3E7833B3" w14:textId="77777777" w:rsidR="000B7CEC" w:rsidRPr="00E6462D" w:rsidRDefault="000B7CEC" w:rsidP="007C1E2B">
      <w:pPr>
        <w:pStyle w:val="ListParagraph"/>
        <w:numPr>
          <w:ilvl w:val="0"/>
          <w:numId w:val="24"/>
        </w:numPr>
        <w:tabs>
          <w:tab w:val="left" w:pos="840"/>
        </w:tabs>
        <w:spacing w:before="158" w:line="276" w:lineRule="auto"/>
        <w:ind w:left="540" w:firstLine="0"/>
        <w:rPr>
          <w:i/>
        </w:rPr>
      </w:pPr>
      <w:r w:rsidRPr="00E6462D">
        <w:rPr>
          <w:i/>
          <w:spacing w:val="3"/>
        </w:rPr>
        <w:t xml:space="preserve">One </w:t>
      </w:r>
      <w:r w:rsidRPr="00E6462D">
        <w:rPr>
          <w:i/>
          <w:spacing w:val="2"/>
        </w:rPr>
        <w:t>admission</w:t>
      </w:r>
      <w:r w:rsidRPr="00E6462D">
        <w:rPr>
          <w:i/>
          <w:spacing w:val="-33"/>
        </w:rPr>
        <w:t xml:space="preserve"> </w:t>
      </w:r>
      <w:r w:rsidRPr="00E6462D">
        <w:rPr>
          <w:i/>
        </w:rPr>
        <w:t>cycle/year.</w:t>
      </w:r>
      <w:r w:rsidRPr="00E6462D">
        <w:rPr>
          <w:i/>
          <w:spacing w:val="-7"/>
        </w:rPr>
        <w:t xml:space="preserve"> </w:t>
      </w:r>
      <w:r w:rsidRPr="00E6462D">
        <w:rPr>
          <w:i/>
        </w:rPr>
        <w:t xml:space="preserve"> </w:t>
      </w:r>
    </w:p>
    <w:p w14:paraId="246432BF" w14:textId="77777777" w:rsidR="000B7CEC" w:rsidRPr="00E6462D" w:rsidRDefault="000B7CEC" w:rsidP="007C1E2B">
      <w:pPr>
        <w:pStyle w:val="BodyText"/>
        <w:spacing w:before="15" w:line="276" w:lineRule="auto"/>
        <w:ind w:left="810" w:right="145"/>
      </w:pPr>
      <w:r w:rsidRPr="00E6462D">
        <w:t xml:space="preserve">Graduate programs </w:t>
      </w:r>
      <w:r w:rsidRPr="00E6462D">
        <w:rPr>
          <w:spacing w:val="-5"/>
        </w:rPr>
        <w:t xml:space="preserve">will </w:t>
      </w:r>
      <w:r w:rsidRPr="00E6462D">
        <w:t xml:space="preserve">have one open window </w:t>
      </w:r>
      <w:r w:rsidRPr="00E6462D">
        <w:rPr>
          <w:spacing w:val="-2"/>
        </w:rPr>
        <w:t xml:space="preserve">for </w:t>
      </w:r>
      <w:r w:rsidRPr="00E6462D">
        <w:t xml:space="preserve">application </w:t>
      </w:r>
      <w:r w:rsidRPr="00E6462D">
        <w:rPr>
          <w:spacing w:val="-2"/>
        </w:rPr>
        <w:t xml:space="preserve">for </w:t>
      </w:r>
      <w:r w:rsidRPr="00E6462D">
        <w:t xml:space="preserve">admission (usually Sept- </w:t>
      </w:r>
      <w:r w:rsidRPr="00E6462D">
        <w:rPr>
          <w:spacing w:val="2"/>
        </w:rPr>
        <w:t xml:space="preserve">May) </w:t>
      </w:r>
      <w:r w:rsidRPr="00E6462D">
        <w:rPr>
          <w:spacing w:val="-4"/>
        </w:rPr>
        <w:t xml:space="preserve">followed </w:t>
      </w:r>
      <w:r w:rsidRPr="00E6462D">
        <w:t xml:space="preserve">by inviting </w:t>
      </w:r>
      <w:r w:rsidRPr="00E6462D">
        <w:rPr>
          <w:spacing w:val="-4"/>
        </w:rPr>
        <w:t xml:space="preserve">selected </w:t>
      </w:r>
      <w:r w:rsidRPr="00E6462D">
        <w:t xml:space="preserve">applicants </w:t>
      </w:r>
      <w:r w:rsidRPr="00E6462D">
        <w:rPr>
          <w:spacing w:val="-2"/>
        </w:rPr>
        <w:t xml:space="preserve">for </w:t>
      </w:r>
      <w:r w:rsidRPr="00E6462D">
        <w:t xml:space="preserve">interviews. Applications are only open </w:t>
      </w:r>
      <w:r w:rsidRPr="00E6462D">
        <w:rPr>
          <w:spacing w:val="-2"/>
        </w:rPr>
        <w:t xml:space="preserve">for </w:t>
      </w:r>
      <w:r w:rsidRPr="00E6462D">
        <w:t xml:space="preserve">a </w:t>
      </w:r>
      <w:r w:rsidRPr="00E6462D">
        <w:rPr>
          <w:spacing w:val="-3"/>
        </w:rPr>
        <w:t xml:space="preserve">defined </w:t>
      </w:r>
      <w:r w:rsidRPr="00E6462D">
        <w:t xml:space="preserve">period and admission decisions are made during a </w:t>
      </w:r>
      <w:r w:rsidRPr="00E6462D">
        <w:rPr>
          <w:spacing w:val="-3"/>
        </w:rPr>
        <w:t xml:space="preserve">defined </w:t>
      </w:r>
      <w:r w:rsidRPr="00E6462D">
        <w:t xml:space="preserve">time </w:t>
      </w:r>
      <w:r w:rsidRPr="00E6462D">
        <w:rPr>
          <w:spacing w:val="-4"/>
        </w:rPr>
        <w:t>frame.</w:t>
      </w:r>
    </w:p>
    <w:p w14:paraId="32FB7F43" w14:textId="77777777" w:rsidR="000B7CEC" w:rsidRPr="00E6462D" w:rsidRDefault="000B7CEC" w:rsidP="007C1E2B">
      <w:pPr>
        <w:pStyle w:val="ListParagraph"/>
        <w:numPr>
          <w:ilvl w:val="0"/>
          <w:numId w:val="24"/>
        </w:numPr>
        <w:tabs>
          <w:tab w:val="left" w:pos="840"/>
        </w:tabs>
        <w:spacing w:before="174" w:line="276" w:lineRule="auto"/>
        <w:ind w:left="540" w:firstLine="0"/>
      </w:pPr>
      <w:r w:rsidRPr="00E6462D">
        <w:rPr>
          <w:i/>
        </w:rPr>
        <w:t>Rolling</w:t>
      </w:r>
      <w:r w:rsidRPr="00E6462D">
        <w:rPr>
          <w:i/>
          <w:spacing w:val="-7"/>
        </w:rPr>
        <w:t xml:space="preserve"> </w:t>
      </w:r>
      <w:r w:rsidRPr="00E6462D">
        <w:rPr>
          <w:i/>
          <w:spacing w:val="2"/>
        </w:rPr>
        <w:t>admissions</w:t>
      </w:r>
      <w:r w:rsidRPr="00E6462D">
        <w:rPr>
          <w:i/>
          <w:spacing w:val="-23"/>
        </w:rPr>
        <w:t xml:space="preserve"> </w:t>
      </w:r>
      <w:r w:rsidRPr="00E6462D">
        <w:rPr>
          <w:i/>
        </w:rPr>
        <w:t>(or</w:t>
      </w:r>
      <w:r w:rsidRPr="00E6462D">
        <w:rPr>
          <w:i/>
          <w:spacing w:val="-6"/>
        </w:rPr>
        <w:t xml:space="preserve"> </w:t>
      </w:r>
      <w:r w:rsidRPr="00E6462D">
        <w:rPr>
          <w:i/>
        </w:rPr>
        <w:t>multiple</w:t>
      </w:r>
      <w:r w:rsidRPr="00E6462D">
        <w:rPr>
          <w:i/>
          <w:spacing w:val="-7"/>
        </w:rPr>
        <w:t xml:space="preserve"> </w:t>
      </w:r>
      <w:r w:rsidRPr="00E6462D">
        <w:rPr>
          <w:i/>
          <w:spacing w:val="2"/>
        </w:rPr>
        <w:t>admission</w:t>
      </w:r>
      <w:r w:rsidRPr="00E6462D">
        <w:rPr>
          <w:i/>
          <w:spacing w:val="-22"/>
        </w:rPr>
        <w:t xml:space="preserve"> </w:t>
      </w:r>
      <w:r w:rsidRPr="00E6462D">
        <w:rPr>
          <w:i/>
          <w:spacing w:val="-3"/>
        </w:rPr>
        <w:t>cycles)</w:t>
      </w:r>
      <w:r w:rsidRPr="00E6462D">
        <w:rPr>
          <w:i/>
          <w:spacing w:val="9"/>
        </w:rPr>
        <w:t xml:space="preserve"> </w:t>
      </w:r>
      <w:r w:rsidRPr="00E6462D">
        <w:rPr>
          <w:i/>
          <w:spacing w:val="4"/>
        </w:rPr>
        <w:t>throughout</w:t>
      </w:r>
      <w:r w:rsidRPr="00E6462D">
        <w:rPr>
          <w:i/>
          <w:spacing w:val="-22"/>
        </w:rPr>
        <w:t xml:space="preserve"> </w:t>
      </w:r>
      <w:r w:rsidRPr="00E6462D">
        <w:rPr>
          <w:i/>
        </w:rPr>
        <w:t>the</w:t>
      </w:r>
      <w:r w:rsidRPr="00E6462D">
        <w:rPr>
          <w:i/>
          <w:spacing w:val="-23"/>
        </w:rPr>
        <w:t xml:space="preserve"> </w:t>
      </w:r>
      <w:r w:rsidRPr="00E6462D">
        <w:rPr>
          <w:i/>
          <w:spacing w:val="2"/>
        </w:rPr>
        <w:t>year</w:t>
      </w:r>
      <w:r w:rsidRPr="00E6462D">
        <w:rPr>
          <w:spacing w:val="2"/>
        </w:rPr>
        <w:t>.</w:t>
      </w:r>
    </w:p>
    <w:p w14:paraId="754DF7D1" w14:textId="77777777" w:rsidR="000B7CEC" w:rsidRPr="00E6462D" w:rsidRDefault="000B7CEC" w:rsidP="007C1E2B">
      <w:pPr>
        <w:pStyle w:val="BodyText"/>
        <w:spacing w:line="276" w:lineRule="auto"/>
        <w:ind w:left="810" w:right="531"/>
      </w:pPr>
      <w:r w:rsidRPr="00E6462D">
        <w:t>Applicants are invited to apply over an entire academic year; or multiple times/year. However, programs may set and advertise dates for priority admission consideration. Information on application instructions and program websites shall clearly state what differences there are between admission priority dates.</w:t>
      </w:r>
    </w:p>
    <w:p w14:paraId="702AED2C" w14:textId="77777777" w:rsidR="009A2DA0" w:rsidRDefault="009A2DA0" w:rsidP="00E6462D">
      <w:pPr>
        <w:pStyle w:val="BodyText"/>
        <w:spacing w:before="1"/>
        <w:rPr>
          <w:sz w:val="30"/>
        </w:rPr>
      </w:pPr>
    </w:p>
    <w:p w14:paraId="7EE47109" w14:textId="77777777" w:rsidR="0011573A" w:rsidRDefault="00611635">
      <w:pPr>
        <w:pStyle w:val="Heading2"/>
        <w:spacing w:before="1"/>
      </w:pPr>
      <w:bookmarkStart w:id="40" w:name="Exceptions_to_Admissions_Requirements"/>
      <w:bookmarkStart w:id="41" w:name="_bookmark19"/>
      <w:bookmarkEnd w:id="40"/>
      <w:bookmarkEnd w:id="41"/>
      <w:r>
        <w:rPr>
          <w:color w:val="2F5496"/>
        </w:rPr>
        <w:t>Exceptions to Admissions Requirements</w:t>
      </w:r>
    </w:p>
    <w:p w14:paraId="1CD157DD" w14:textId="6580938E" w:rsidR="0011573A" w:rsidRDefault="00611635">
      <w:pPr>
        <w:pStyle w:val="BodyText"/>
        <w:spacing w:before="23" w:line="276" w:lineRule="auto"/>
        <w:ind w:left="119" w:right="427"/>
      </w:pPr>
      <w:r>
        <w:t>Applicants who do not meet admissions requirements may be admitted in special circumstances only when considerations of</w:t>
      </w:r>
      <w:r w:rsidR="00335508">
        <w:t xml:space="preserve"> the following</w:t>
      </w:r>
      <w:r>
        <w:t>: differences in background, culture, and language; marked improvement of academic performance in later years of study; various experiences, accomplishments, and letters of recommendation indicate a strong potential of the applicant to succeed in graduate studies. In these cases, a letter explaining the reasons for admitting the applicant must be sent to the Associate Dean, Graduate Studies by the director of the Program to which admission of the applicant is requested.</w:t>
      </w:r>
    </w:p>
    <w:p w14:paraId="11B99EEB" w14:textId="7BC69466" w:rsidR="00497D31" w:rsidRPr="00E6462D" w:rsidRDefault="00611635" w:rsidP="00E6462D">
      <w:pPr>
        <w:pStyle w:val="BodyText"/>
        <w:spacing w:before="160" w:line="273" w:lineRule="auto"/>
        <w:ind w:left="120" w:right="366" w:hanging="1"/>
      </w:pPr>
      <w:r>
        <w:t>If the Associate Dean, Graduate Studies declines this admission request, the Program may appeal that decision to Graduate Council and action shall be taken on the admission of the applicant by majority vote.</w:t>
      </w:r>
      <w:bookmarkStart w:id="42" w:name="Admission_Status"/>
      <w:bookmarkStart w:id="43" w:name="_bookmark20"/>
      <w:bookmarkEnd w:id="42"/>
      <w:bookmarkEnd w:id="43"/>
    </w:p>
    <w:p w14:paraId="70DF2D8B" w14:textId="77777777" w:rsidR="00497D31" w:rsidRDefault="00497D31">
      <w:pPr>
        <w:pStyle w:val="Heading2"/>
        <w:spacing w:before="51"/>
        <w:rPr>
          <w:color w:val="2F5496"/>
        </w:rPr>
      </w:pPr>
    </w:p>
    <w:p w14:paraId="1CECAC6D" w14:textId="19125F50" w:rsidR="0011573A" w:rsidRDefault="00611635">
      <w:pPr>
        <w:pStyle w:val="Heading2"/>
        <w:spacing w:before="51"/>
      </w:pPr>
      <w:r>
        <w:rPr>
          <w:color w:val="2F5496"/>
        </w:rPr>
        <w:t>Admission Status</w:t>
      </w:r>
    </w:p>
    <w:p w14:paraId="3E9F9987" w14:textId="77777777" w:rsidR="0011573A" w:rsidRDefault="00611635">
      <w:pPr>
        <w:pStyle w:val="BodyText"/>
        <w:spacing w:before="23" w:line="276" w:lineRule="auto"/>
        <w:ind w:left="120" w:right="114"/>
      </w:pPr>
      <w:r>
        <w:t xml:space="preserve">The decision to recommend admission of a student in a Regular, Conditional, Provisional, or Non-Degree status is the prerogative of the admitting graduate studies program and requires evidence of the applicant's ability to complete graduate requirements as well as commitment and potential in the applicant's field of choice. The number of available positions for graduate students in the Program may be decisive factors in the decision to admit the applicant or not. Applicants may be admitted to </w:t>
      </w:r>
      <w:r>
        <w:lastRenderedPageBreak/>
        <w:t>graduate studies programs under the following categories:</w:t>
      </w:r>
    </w:p>
    <w:p w14:paraId="0BD1B846" w14:textId="77777777" w:rsidR="0011573A" w:rsidRDefault="00611635">
      <w:pPr>
        <w:pStyle w:val="ListParagraph"/>
        <w:numPr>
          <w:ilvl w:val="0"/>
          <w:numId w:val="4"/>
        </w:numPr>
        <w:tabs>
          <w:tab w:val="left" w:pos="841"/>
        </w:tabs>
        <w:spacing w:before="158" w:line="273" w:lineRule="auto"/>
        <w:ind w:right="405"/>
      </w:pPr>
      <w:r>
        <w:rPr>
          <w:b/>
        </w:rPr>
        <w:t>Regular Graduate Student</w:t>
      </w:r>
      <w:r>
        <w:t>. This category of students has been granted full graduate status to make progress toward an advanced</w:t>
      </w:r>
      <w:r>
        <w:rPr>
          <w:spacing w:val="-5"/>
        </w:rPr>
        <w:t xml:space="preserve"> </w:t>
      </w:r>
      <w:r>
        <w:t>degree.</w:t>
      </w:r>
    </w:p>
    <w:p w14:paraId="0796FBF2" w14:textId="20D18001" w:rsidR="0011573A" w:rsidRDefault="00611635">
      <w:pPr>
        <w:pStyle w:val="ListParagraph"/>
        <w:numPr>
          <w:ilvl w:val="0"/>
          <w:numId w:val="4"/>
        </w:numPr>
        <w:tabs>
          <w:tab w:val="left" w:pos="841"/>
        </w:tabs>
        <w:spacing w:before="168" w:line="276" w:lineRule="auto"/>
        <w:ind w:right="121"/>
      </w:pPr>
      <w:r>
        <w:rPr>
          <w:b/>
        </w:rPr>
        <w:t>Conditional Admission</w:t>
      </w:r>
      <w:r>
        <w:t xml:space="preserve">. This category is for applicants whose records contain inconsistencies but indicate a good potential for success as graduate students justifying a trial period before full graduate status. Students admitted under a conditional status shall be informed in writing of this status at the time of admission and the criteria needed to gain regular admission status. Students will be moved from conditional to regular graduate status based upon maintaining a cumulative 3.0 GPA and a satisfactory recommendation by the Graduate Program Director by the end of four academic terms for </w:t>
      </w:r>
      <w:r w:rsidR="004653B0">
        <w:t>Ph.D.</w:t>
      </w:r>
      <w:r>
        <w:t xml:space="preserve"> students and two academic terms for master’s students. Failure to achieve full graduate status at the end of the specified degree quarter limit will result in a recommendation for dismissal of the student. It is the responsibility of the student's Program to monitor the student's performance and to initiate action for transfer to full graduate status or for dismissal from the</w:t>
      </w:r>
      <w:r>
        <w:rPr>
          <w:spacing w:val="-6"/>
        </w:rPr>
        <w:t xml:space="preserve"> </w:t>
      </w:r>
      <w:r>
        <w:t>Program.</w:t>
      </w:r>
    </w:p>
    <w:p w14:paraId="464C3454" w14:textId="298BB3CB" w:rsidR="0011573A" w:rsidRDefault="00611635">
      <w:pPr>
        <w:pStyle w:val="ListParagraph"/>
        <w:numPr>
          <w:ilvl w:val="0"/>
          <w:numId w:val="4"/>
        </w:numPr>
        <w:tabs>
          <w:tab w:val="left" w:pos="841"/>
        </w:tabs>
        <w:spacing w:before="159" w:line="276" w:lineRule="auto"/>
        <w:ind w:right="143"/>
      </w:pPr>
      <w:r>
        <w:rPr>
          <w:b/>
        </w:rPr>
        <w:t>Provisional Admission</w:t>
      </w:r>
      <w:r>
        <w:t xml:space="preserve">. Applicants whose records are incomplete in some minor respect, but are otherwise acceptable, may be </w:t>
      </w:r>
      <w:proofErr w:type="gramStart"/>
      <w:r>
        <w:t>offered admission</w:t>
      </w:r>
      <w:proofErr w:type="gramEnd"/>
      <w:r>
        <w:t xml:space="preserve"> on a provisional basis. The provisional status in such cases will be automatically converted to full graduate status upon submission of the completed records. Students provisionally admitted are able to register for classes the first term they matriculate but have holds placed on their accounts preventing them from registering for successive terms until the required documents are received. Once admissions requirements are met (with the submission of official documents), holds are removed. Provisional admission is largely used for students still completing a baccalaureate degree who need to submit final transcripts.</w:t>
      </w:r>
    </w:p>
    <w:p w14:paraId="748043F1" w14:textId="77777777" w:rsidR="0011573A" w:rsidRDefault="00611635">
      <w:pPr>
        <w:pStyle w:val="ListParagraph"/>
        <w:numPr>
          <w:ilvl w:val="0"/>
          <w:numId w:val="4"/>
        </w:numPr>
        <w:tabs>
          <w:tab w:val="left" w:pos="841"/>
        </w:tabs>
        <w:spacing w:before="157" w:line="273" w:lineRule="auto"/>
        <w:ind w:right="463"/>
      </w:pPr>
      <w:r>
        <w:rPr>
          <w:b/>
        </w:rPr>
        <w:t>Matriculated Status</w:t>
      </w:r>
      <w:r>
        <w:t>. Once students enroll for credits they will be considered as matriculated students.</w:t>
      </w:r>
    </w:p>
    <w:p w14:paraId="77BB750D" w14:textId="472B03B5" w:rsidR="0011573A" w:rsidRDefault="00611635">
      <w:pPr>
        <w:pStyle w:val="ListParagraph"/>
        <w:numPr>
          <w:ilvl w:val="0"/>
          <w:numId w:val="4"/>
        </w:numPr>
        <w:tabs>
          <w:tab w:val="left" w:pos="841"/>
        </w:tabs>
        <w:spacing w:before="168" w:line="276" w:lineRule="auto"/>
        <w:ind w:right="175" w:hanging="360"/>
      </w:pPr>
      <w:r>
        <w:rPr>
          <w:b/>
        </w:rPr>
        <w:t>Non-degree Students</w:t>
      </w:r>
      <w:r>
        <w:t xml:space="preserve">. Applicants with baccalaureate degrees who wish to take courses offered in the </w:t>
      </w:r>
      <w:r w:rsidR="007C1E2B">
        <w:t>graduate program</w:t>
      </w:r>
      <w:r>
        <w:t xml:space="preserve"> of the School of Medicine may be matriculated as non-degree students, but they are not considered to be admitted into a graduate program. These applicants need furnish only the basic information in the non-degree application showing receipt of the baccalaureate degree. Non-degree students may only take up to 6 credits per term. Enrollment in courses must be approved by the course director(s) of the </w:t>
      </w:r>
      <w:r w:rsidR="007C1E2B">
        <w:t>p</w:t>
      </w:r>
      <w:r>
        <w:t>rogram whose course(s) the student wishes to</w:t>
      </w:r>
      <w:r>
        <w:rPr>
          <w:spacing w:val="-1"/>
        </w:rPr>
        <w:t xml:space="preserve"> </w:t>
      </w:r>
      <w:r>
        <w:t>take.</w:t>
      </w:r>
    </w:p>
    <w:p w14:paraId="61CA98E2" w14:textId="77777777" w:rsidR="0011573A" w:rsidRDefault="0011573A">
      <w:pPr>
        <w:spacing w:line="276" w:lineRule="auto"/>
      </w:pPr>
    </w:p>
    <w:p w14:paraId="3457F27D" w14:textId="77777777" w:rsidR="00C52469" w:rsidRPr="008A49A5" w:rsidRDefault="00C52469" w:rsidP="008A49A5">
      <w:pPr>
        <w:pStyle w:val="Heading2"/>
        <w:rPr>
          <w:color w:val="365F91" w:themeColor="accent1" w:themeShade="BF"/>
        </w:rPr>
      </w:pPr>
      <w:r w:rsidRPr="008A49A5">
        <w:rPr>
          <w:color w:val="365F91" w:themeColor="accent1" w:themeShade="BF"/>
        </w:rPr>
        <w:t>Deferred Admissions</w:t>
      </w:r>
    </w:p>
    <w:p w14:paraId="2CFE7DD4" w14:textId="57E5D334" w:rsidR="00C52469" w:rsidRPr="00EC7F69" w:rsidRDefault="00C52469" w:rsidP="00EC7F69">
      <w:pPr>
        <w:pStyle w:val="ListParagraph"/>
        <w:numPr>
          <w:ilvl w:val="0"/>
          <w:numId w:val="25"/>
        </w:numPr>
        <w:tabs>
          <w:tab w:val="left" w:pos="840"/>
          <w:tab w:val="left" w:pos="841"/>
        </w:tabs>
        <w:spacing w:line="276" w:lineRule="auto"/>
        <w:ind w:left="839" w:right="175" w:hanging="352"/>
        <w:rPr>
          <w:rFonts w:ascii="Symbol" w:hAnsi="Symbol"/>
        </w:rPr>
      </w:pPr>
      <w:r w:rsidRPr="00EC7F69">
        <w:t xml:space="preserve">Graduate programs may determine </w:t>
      </w:r>
      <w:r w:rsidRPr="00EC7F69">
        <w:rPr>
          <w:spacing w:val="-3"/>
        </w:rPr>
        <w:t>whether</w:t>
      </w:r>
      <w:r w:rsidRPr="00EC7F69">
        <w:t xml:space="preserve"> </w:t>
      </w:r>
      <w:r w:rsidRPr="00EC7F69">
        <w:rPr>
          <w:spacing w:val="-4"/>
        </w:rPr>
        <w:t xml:space="preserve">deferred </w:t>
      </w:r>
      <w:r w:rsidRPr="00EC7F69">
        <w:t xml:space="preserve">admissions </w:t>
      </w:r>
      <w:r w:rsidRPr="00EC7F69">
        <w:rPr>
          <w:spacing w:val="-3"/>
        </w:rPr>
        <w:t xml:space="preserve">is allowable. </w:t>
      </w:r>
      <w:r w:rsidRPr="00EC7F69">
        <w:t xml:space="preserve">The decision to allow or disallow </w:t>
      </w:r>
      <w:r w:rsidRPr="00EC7F69">
        <w:rPr>
          <w:spacing w:val="-4"/>
        </w:rPr>
        <w:t xml:space="preserve">deferred </w:t>
      </w:r>
      <w:r w:rsidRPr="00EC7F69">
        <w:t xml:space="preserve">admissions must be consistently applied to all students who may be seeking to </w:t>
      </w:r>
      <w:r w:rsidRPr="00EC7F69">
        <w:rPr>
          <w:spacing w:val="-4"/>
        </w:rPr>
        <w:t xml:space="preserve">defer </w:t>
      </w:r>
      <w:r w:rsidRPr="00EC7F69">
        <w:t xml:space="preserve">admissions </w:t>
      </w:r>
      <w:r w:rsidRPr="00EC7F69">
        <w:rPr>
          <w:spacing w:val="-3"/>
        </w:rPr>
        <w:t xml:space="preserve">in </w:t>
      </w:r>
      <w:r w:rsidRPr="00EC7F69">
        <w:t xml:space="preserve">a given admissions </w:t>
      </w:r>
      <w:r w:rsidRPr="00EC7F69">
        <w:rPr>
          <w:spacing w:val="-4"/>
        </w:rPr>
        <w:t xml:space="preserve">cycle, </w:t>
      </w:r>
      <w:r w:rsidRPr="00EC7F69">
        <w:t xml:space="preserve">including the deadline by </w:t>
      </w:r>
      <w:r w:rsidRPr="00EC7F69">
        <w:rPr>
          <w:spacing w:val="-4"/>
        </w:rPr>
        <w:t xml:space="preserve">which </w:t>
      </w:r>
      <w:r w:rsidRPr="00EC7F69">
        <w:t xml:space="preserve">students must matriculate </w:t>
      </w:r>
      <w:r w:rsidRPr="00EC7F69">
        <w:rPr>
          <w:spacing w:val="-3"/>
        </w:rPr>
        <w:t xml:space="preserve">in </w:t>
      </w:r>
      <w:r w:rsidRPr="00EC7F69">
        <w:t xml:space="preserve">order to hold their space </w:t>
      </w:r>
      <w:r w:rsidRPr="00EC7F69">
        <w:rPr>
          <w:spacing w:val="-3"/>
        </w:rPr>
        <w:t xml:space="preserve">in </w:t>
      </w:r>
      <w:r w:rsidRPr="00EC7F69">
        <w:t>the graduate</w:t>
      </w:r>
      <w:r w:rsidRPr="00EC7F69">
        <w:rPr>
          <w:spacing w:val="3"/>
        </w:rPr>
        <w:t xml:space="preserve"> </w:t>
      </w:r>
      <w:r w:rsidRPr="00EC7F69">
        <w:t>program.</w:t>
      </w:r>
    </w:p>
    <w:p w14:paraId="3359EAE1" w14:textId="77777777" w:rsidR="00EC7F69" w:rsidRPr="00EC7F69" w:rsidRDefault="00C52469" w:rsidP="00EC7F69">
      <w:pPr>
        <w:pStyle w:val="ListParagraph"/>
        <w:numPr>
          <w:ilvl w:val="0"/>
          <w:numId w:val="25"/>
        </w:numPr>
        <w:tabs>
          <w:tab w:val="left" w:pos="839"/>
          <w:tab w:val="left" w:pos="840"/>
        </w:tabs>
        <w:spacing w:line="276" w:lineRule="auto"/>
        <w:ind w:left="839" w:right="158" w:hanging="352"/>
        <w:rPr>
          <w:rFonts w:ascii="Symbol" w:hAnsi="Symbol"/>
        </w:rPr>
      </w:pPr>
      <w:r w:rsidRPr="00EC7F69">
        <w:t xml:space="preserve">Changing the admission/matriculation </w:t>
      </w:r>
      <w:r w:rsidRPr="00EC7F69">
        <w:rPr>
          <w:spacing w:val="-3"/>
        </w:rPr>
        <w:t xml:space="preserve">term </w:t>
      </w:r>
      <w:r w:rsidRPr="00EC7F69">
        <w:rPr>
          <w:spacing w:val="-2"/>
        </w:rPr>
        <w:t xml:space="preserve">for </w:t>
      </w:r>
      <w:r w:rsidRPr="00EC7F69">
        <w:t xml:space="preserve">individual students to another (approved) </w:t>
      </w:r>
      <w:r w:rsidRPr="00EC7F69">
        <w:rPr>
          <w:spacing w:val="-3"/>
        </w:rPr>
        <w:lastRenderedPageBreak/>
        <w:t xml:space="preserve">academic term within </w:t>
      </w:r>
      <w:r w:rsidRPr="00EC7F69">
        <w:t>the same academic year may be considered upon approval by the program director and</w:t>
      </w:r>
      <w:r w:rsidRPr="00EC7F69">
        <w:rPr>
          <w:spacing w:val="13"/>
        </w:rPr>
        <w:t xml:space="preserve"> </w:t>
      </w:r>
      <w:r w:rsidRPr="00EC7F69">
        <w:t>dean.</w:t>
      </w:r>
    </w:p>
    <w:p w14:paraId="0C28CF4C" w14:textId="02C2D126" w:rsidR="005E4AA2" w:rsidRPr="00EC7F69" w:rsidRDefault="00C52469" w:rsidP="00EC7F69">
      <w:pPr>
        <w:pStyle w:val="ListParagraph"/>
        <w:numPr>
          <w:ilvl w:val="0"/>
          <w:numId w:val="25"/>
        </w:numPr>
        <w:tabs>
          <w:tab w:val="left" w:pos="839"/>
          <w:tab w:val="left" w:pos="840"/>
        </w:tabs>
        <w:spacing w:line="276" w:lineRule="auto"/>
        <w:ind w:left="839" w:right="158" w:hanging="352"/>
        <w:rPr>
          <w:rFonts w:ascii="Symbol" w:hAnsi="Symbol"/>
        </w:rPr>
      </w:pPr>
      <w:r w:rsidRPr="00EC7F69">
        <w:rPr>
          <w:spacing w:val="2"/>
        </w:rPr>
        <w:t xml:space="preserve">If </w:t>
      </w:r>
      <w:r w:rsidRPr="00EC7F69">
        <w:t xml:space="preserve">a student </w:t>
      </w:r>
      <w:r w:rsidRPr="00EC7F69">
        <w:rPr>
          <w:spacing w:val="-3"/>
        </w:rPr>
        <w:t xml:space="preserve">wishes </w:t>
      </w:r>
      <w:r w:rsidRPr="00EC7F69">
        <w:t xml:space="preserve">to </w:t>
      </w:r>
      <w:r w:rsidRPr="00EC7F69">
        <w:rPr>
          <w:spacing w:val="-4"/>
        </w:rPr>
        <w:t xml:space="preserve">defer </w:t>
      </w:r>
      <w:r w:rsidRPr="00EC7F69">
        <w:t xml:space="preserve">admissions to a future academic year, the student must submit a </w:t>
      </w:r>
      <w:r w:rsidRPr="00EC7F69">
        <w:rPr>
          <w:spacing w:val="-3"/>
        </w:rPr>
        <w:t xml:space="preserve">written </w:t>
      </w:r>
      <w:r w:rsidR="29B0B244" w:rsidRPr="00EC7F69">
        <w:t>request</w:t>
      </w:r>
      <w:r w:rsidRPr="00EC7F69">
        <w:t xml:space="preserve"> to the program director and dean. </w:t>
      </w:r>
      <w:r w:rsidRPr="00EC7F69">
        <w:rPr>
          <w:spacing w:val="2"/>
        </w:rPr>
        <w:t xml:space="preserve">In </w:t>
      </w:r>
      <w:r w:rsidRPr="00EC7F69">
        <w:t xml:space="preserve">some instances, </w:t>
      </w:r>
      <w:r w:rsidRPr="00EC7F69">
        <w:rPr>
          <w:spacing w:val="-5"/>
        </w:rPr>
        <w:t xml:space="preserve">deferred </w:t>
      </w:r>
      <w:r w:rsidRPr="00EC7F69">
        <w:t xml:space="preserve">admissions may require the student to complete a new application to be submitted </w:t>
      </w:r>
      <w:r w:rsidRPr="00EC7F69">
        <w:rPr>
          <w:spacing w:val="-3"/>
        </w:rPr>
        <w:t xml:space="preserve">in </w:t>
      </w:r>
      <w:r w:rsidRPr="00EC7F69">
        <w:t xml:space="preserve">the subsequent year. </w:t>
      </w:r>
      <w:r w:rsidRPr="00EC7F69">
        <w:rPr>
          <w:spacing w:val="-4"/>
        </w:rPr>
        <w:t xml:space="preserve">At </w:t>
      </w:r>
      <w:r w:rsidRPr="00EC7F69">
        <w:t xml:space="preserve">the time </w:t>
      </w:r>
      <w:r w:rsidRPr="00EC7F69">
        <w:rPr>
          <w:spacing w:val="-4"/>
        </w:rPr>
        <w:t xml:space="preserve">deferred </w:t>
      </w:r>
      <w:r w:rsidRPr="00EC7F69">
        <w:t xml:space="preserve">admissions </w:t>
      </w:r>
      <w:r w:rsidR="00EC7F69" w:rsidRPr="00EC7F69">
        <w:rPr>
          <w:spacing w:val="-3"/>
        </w:rPr>
        <w:t>is granted</w:t>
      </w:r>
      <w:r w:rsidRPr="00EC7F69">
        <w:t xml:space="preserve"> the student </w:t>
      </w:r>
      <w:r w:rsidR="00EC7F69" w:rsidRPr="00EC7F69">
        <w:rPr>
          <w:spacing w:val="-5"/>
        </w:rPr>
        <w:t>will be</w:t>
      </w:r>
      <w:r w:rsidRPr="00EC7F69">
        <w:t xml:space="preserve"> </w:t>
      </w:r>
      <w:r w:rsidRPr="00EC7F69">
        <w:rPr>
          <w:spacing w:val="-3"/>
        </w:rPr>
        <w:t xml:space="preserve">notified in writing </w:t>
      </w:r>
      <w:r w:rsidRPr="00EC7F69">
        <w:t>of any requirements they must complete prior to matriculating into the program.</w:t>
      </w:r>
      <w:bookmarkStart w:id="44" w:name="Graduate_Admissions_Process"/>
      <w:bookmarkStart w:id="45" w:name="_bookmark21"/>
      <w:bookmarkEnd w:id="44"/>
      <w:bookmarkEnd w:id="45"/>
    </w:p>
    <w:p w14:paraId="57513CEB" w14:textId="14A54465" w:rsidR="0011573A" w:rsidRDefault="005E4AA2" w:rsidP="004653B0">
      <w:pPr>
        <w:pStyle w:val="Heading2"/>
      </w:pPr>
      <w:r>
        <w:rPr>
          <w:sz w:val="24"/>
        </w:rPr>
        <w:br/>
      </w:r>
      <w:r w:rsidR="00611635" w:rsidRPr="004653B0">
        <w:rPr>
          <w:color w:val="365F91" w:themeColor="accent1" w:themeShade="BF"/>
        </w:rPr>
        <w:t>Graduate Admissions Process</w:t>
      </w:r>
    </w:p>
    <w:p w14:paraId="629AD604" w14:textId="77777777" w:rsidR="0011573A" w:rsidRDefault="00611635">
      <w:pPr>
        <w:pStyle w:val="BodyText"/>
        <w:spacing w:before="21"/>
        <w:ind w:left="120"/>
      </w:pPr>
      <w:r>
        <w:t>The process for admission to full, conditional, or provisional graduate status shall be as follows:</w:t>
      </w:r>
    </w:p>
    <w:p w14:paraId="69113EB4" w14:textId="77777777" w:rsidR="0011573A" w:rsidRDefault="0011573A">
      <w:pPr>
        <w:pStyle w:val="BodyText"/>
        <w:spacing w:before="6"/>
        <w:rPr>
          <w:sz w:val="16"/>
        </w:rPr>
      </w:pPr>
    </w:p>
    <w:p w14:paraId="559F64C5" w14:textId="7CC6D85B" w:rsidR="0011573A" w:rsidRDefault="00611635">
      <w:pPr>
        <w:pStyle w:val="ListParagraph"/>
        <w:numPr>
          <w:ilvl w:val="0"/>
          <w:numId w:val="3"/>
        </w:numPr>
        <w:tabs>
          <w:tab w:val="left" w:pos="841"/>
        </w:tabs>
        <w:spacing w:line="273" w:lineRule="auto"/>
        <w:ind w:right="209"/>
      </w:pPr>
      <w:r>
        <w:rPr>
          <w:b/>
        </w:rPr>
        <w:t>Contacts</w:t>
      </w:r>
      <w:r>
        <w:t xml:space="preserve">. Prospective students seeking program specific information should contact the </w:t>
      </w:r>
      <w:r w:rsidR="007C1E2B">
        <w:t>p</w:t>
      </w:r>
      <w:r>
        <w:t>rograms directly. Inquiries received by the Office of the Registrar or Office of Graduate Studies will be forwarded to the appropriate</w:t>
      </w:r>
      <w:r>
        <w:rPr>
          <w:spacing w:val="1"/>
        </w:rPr>
        <w:t xml:space="preserve"> </w:t>
      </w:r>
      <w:r>
        <w:t>program.</w:t>
      </w:r>
    </w:p>
    <w:p w14:paraId="5EE9AA30" w14:textId="006C7C0A" w:rsidR="0011573A" w:rsidRDefault="00611635">
      <w:pPr>
        <w:pStyle w:val="ListParagraph"/>
        <w:numPr>
          <w:ilvl w:val="0"/>
          <w:numId w:val="3"/>
        </w:numPr>
        <w:tabs>
          <w:tab w:val="left" w:pos="841"/>
        </w:tabs>
        <w:spacing w:before="169" w:line="276" w:lineRule="auto"/>
        <w:ind w:right="492"/>
      </w:pPr>
      <w:r>
        <w:rPr>
          <w:b/>
        </w:rPr>
        <w:t>Applications</w:t>
      </w:r>
      <w:r>
        <w:t xml:space="preserve">. Applicants must submit admission materials through each </w:t>
      </w:r>
      <w:r w:rsidR="007C1E2B">
        <w:t>g</w:t>
      </w:r>
      <w:r>
        <w:t xml:space="preserve">raduate </w:t>
      </w:r>
      <w:r w:rsidR="007C1E2B">
        <w:t>p</w:t>
      </w:r>
      <w:r>
        <w:t xml:space="preserve">rogram’s approved application process. This includes: a completed application, official transcripts, required letters of recommendation, test scores (as applicable), and any other required </w:t>
      </w:r>
      <w:r w:rsidR="007C1E2B">
        <w:t>g</w:t>
      </w:r>
      <w:r>
        <w:t xml:space="preserve">raduate </w:t>
      </w:r>
      <w:r w:rsidR="007C1E2B">
        <w:t>p</w:t>
      </w:r>
      <w:r>
        <w:t>rogram-specific materials. The program must assure that any deficiencies in the application are addressed. Applicants who request to have their materials reviewed by a program other than the one they applied to for the same application period may do so upon sending their written consent that programs sharing application</w:t>
      </w:r>
      <w:r>
        <w:rPr>
          <w:spacing w:val="-11"/>
        </w:rPr>
        <w:t xml:space="preserve"> </w:t>
      </w:r>
      <w:r>
        <w:t>materials.</w:t>
      </w:r>
    </w:p>
    <w:p w14:paraId="4532DE5C" w14:textId="77777777" w:rsidR="0011573A" w:rsidRDefault="00611635">
      <w:pPr>
        <w:pStyle w:val="ListParagraph"/>
        <w:numPr>
          <w:ilvl w:val="0"/>
          <w:numId w:val="3"/>
        </w:numPr>
        <w:tabs>
          <w:tab w:val="left" w:pos="841"/>
        </w:tabs>
        <w:spacing w:before="158" w:line="276" w:lineRule="auto"/>
        <w:ind w:right="126" w:hanging="360"/>
      </w:pPr>
      <w:r>
        <w:rPr>
          <w:b/>
        </w:rPr>
        <w:t>International Applicants</w:t>
      </w:r>
      <w:r>
        <w:t xml:space="preserve">. All applicants with degrees from foreign institutions are encouraged to provide course-by-course World Education Service (WES) International Credential Advantage Package (ICAP) credential evaluations for all foreign colleges attended. International applicants need to consult WES’s website for instructions and fees at </w:t>
      </w:r>
      <w:hyperlink r:id="rId38">
        <w:r w:rsidR="0011573A">
          <w:t xml:space="preserve">www.wes.org. </w:t>
        </w:r>
      </w:hyperlink>
      <w:r>
        <w:t>The applicant will be responsible for the full cost of this service. Individual programs can decide to make this a requirement.</w:t>
      </w:r>
    </w:p>
    <w:p w14:paraId="4B8950FA" w14:textId="2EB9C0CC" w:rsidR="0011573A" w:rsidRDefault="00611635">
      <w:pPr>
        <w:pStyle w:val="ListParagraph"/>
        <w:numPr>
          <w:ilvl w:val="0"/>
          <w:numId w:val="3"/>
        </w:numPr>
        <w:tabs>
          <w:tab w:val="left" w:pos="841"/>
        </w:tabs>
        <w:spacing w:before="161" w:line="276" w:lineRule="auto"/>
        <w:ind w:right="141"/>
      </w:pPr>
      <w:r>
        <w:rPr>
          <w:b/>
        </w:rPr>
        <w:t>Acceptances</w:t>
      </w:r>
      <w:r>
        <w:t xml:space="preserve">. If an applicant is accepted by a program, the Associate Dean, Graduate Studies must approve the application by signature. This authority may be delegated when deemed appropriate by the Associate Dean, Graduate Studies. The applicant is notified of the Program’s recommendation for acceptance by letter from the Graduate Program Director. The admission offer letter must conform to guidelines established by the Associate Dean, Graduate Studies and a copy of the signed acceptance letter will be submitted to the Graduate Studies Office for all matriculating students. Acceptance into any </w:t>
      </w:r>
      <w:r w:rsidR="007C1E2B">
        <w:t>g</w:t>
      </w:r>
      <w:r>
        <w:t xml:space="preserve">raduate </w:t>
      </w:r>
      <w:r w:rsidR="007C1E2B">
        <w:t>p</w:t>
      </w:r>
      <w:r>
        <w:t xml:space="preserve">rogram is contingent upon verification of all submitted official documentation and compliance with OHSU background checks and requirements. Applicants for admission to a </w:t>
      </w:r>
      <w:r w:rsidR="007C1E2B">
        <w:t>g</w:t>
      </w:r>
      <w:r>
        <w:t xml:space="preserve">raduate </w:t>
      </w:r>
      <w:r w:rsidR="007C1E2B">
        <w:t>p</w:t>
      </w:r>
      <w:r>
        <w:t xml:space="preserve">rogram who sign the offer letter thereby certify the accuracy of the statements made on the application and documents that accompany the application. Submission of false statements or false documents may subject the applicant/student to penalties, including refusal of </w:t>
      </w:r>
      <w:r>
        <w:lastRenderedPageBreak/>
        <w:t>admittance/dismissal. The original application and all supporting documents (transcripts, test scores, credential evaluations, etc.) are given to the Office of the</w:t>
      </w:r>
      <w:r>
        <w:rPr>
          <w:spacing w:val="-2"/>
        </w:rPr>
        <w:t xml:space="preserve"> </w:t>
      </w:r>
      <w:r>
        <w:t>Registrar.</w:t>
      </w:r>
    </w:p>
    <w:p w14:paraId="6DF473B0" w14:textId="690A40B1" w:rsidR="00EC7F69" w:rsidRDefault="00611635">
      <w:pPr>
        <w:pStyle w:val="ListParagraph"/>
        <w:numPr>
          <w:ilvl w:val="0"/>
          <w:numId w:val="3"/>
        </w:numPr>
        <w:tabs>
          <w:tab w:val="left" w:pos="841"/>
        </w:tabs>
        <w:spacing w:before="158" w:line="276" w:lineRule="auto"/>
        <w:ind w:right="208" w:hanging="360"/>
      </w:pPr>
      <w:r>
        <w:rPr>
          <w:b/>
        </w:rPr>
        <w:t>Non-Admissions</w:t>
      </w:r>
      <w:r>
        <w:t>. If the decision is not to admit, the Graduate Program Director will inform the applicant by email. Admissions materials and correspondence concerning rejected applicants or non-matriculating students should be retained for 1-3 years by the Program after which all documents should be</w:t>
      </w:r>
      <w:r>
        <w:rPr>
          <w:spacing w:val="-1"/>
        </w:rPr>
        <w:t xml:space="preserve"> </w:t>
      </w:r>
      <w:r>
        <w:t>destroyed.</w:t>
      </w:r>
    </w:p>
    <w:p w14:paraId="60D4D3B7" w14:textId="77777777" w:rsidR="0051295D" w:rsidRDefault="0051295D" w:rsidP="0051295D">
      <w:pPr>
        <w:pStyle w:val="ListParagraph"/>
        <w:tabs>
          <w:tab w:val="left" w:pos="841"/>
        </w:tabs>
        <w:spacing w:before="158" w:line="276" w:lineRule="auto"/>
        <w:ind w:right="208" w:firstLine="0"/>
      </w:pPr>
    </w:p>
    <w:p w14:paraId="6B0546CB" w14:textId="77777777" w:rsidR="0011573A" w:rsidRDefault="00611635">
      <w:pPr>
        <w:pStyle w:val="Heading2"/>
        <w:spacing w:before="51"/>
      </w:pPr>
      <w:bookmarkStart w:id="46" w:name="_bookmark22"/>
      <w:bookmarkEnd w:id="46"/>
      <w:r>
        <w:rPr>
          <w:color w:val="2F5496"/>
        </w:rPr>
        <w:t>Admission from a Graduate Program at Another University</w:t>
      </w:r>
    </w:p>
    <w:p w14:paraId="4479BA67" w14:textId="53A251B6" w:rsidR="0011573A" w:rsidRDefault="00611635">
      <w:pPr>
        <w:pStyle w:val="BodyText"/>
        <w:spacing w:before="23" w:line="259" w:lineRule="auto"/>
        <w:ind w:left="119" w:right="154"/>
      </w:pPr>
      <w:r>
        <w:t xml:space="preserve">Students who are in good academic standing in a </w:t>
      </w:r>
      <w:r w:rsidR="007C1E2B">
        <w:t>g</w:t>
      </w:r>
      <w:r>
        <w:t xml:space="preserve">raduate </w:t>
      </w:r>
      <w:r w:rsidR="007C1E2B">
        <w:t>p</w:t>
      </w:r>
      <w:r>
        <w:t xml:space="preserve">rogram at another University and who wish to transfer to OHSU must first apply for admission to a </w:t>
      </w:r>
      <w:r w:rsidR="007C1E2B">
        <w:t>g</w:t>
      </w:r>
      <w:r>
        <w:t xml:space="preserve">raduate </w:t>
      </w:r>
      <w:r w:rsidR="007C1E2B">
        <w:t>p</w:t>
      </w:r>
      <w:r>
        <w:t>rogram as described above in “Graduate Admissions Process”. If admitted, the offer of admission letter must also be accompanied by a letter from the Graduate Program Director specifically listing what courses, if any, will be accepted as transfer credit from the previous University, and what OHSU requirements remain for degree completion at OHSU. The student must sign and return the admission letter acknowledging their remaining degree requirements at OHSU.</w:t>
      </w:r>
    </w:p>
    <w:p w14:paraId="49FA5E9F" w14:textId="77777777" w:rsidR="00BF4ED5" w:rsidRDefault="00BF4ED5">
      <w:pPr>
        <w:pStyle w:val="BodyText"/>
        <w:spacing w:before="23" w:line="259" w:lineRule="auto"/>
        <w:ind w:left="119" w:right="154"/>
      </w:pPr>
    </w:p>
    <w:p w14:paraId="3D69B81D" w14:textId="3BBEF41C" w:rsidR="001B5C63" w:rsidRDefault="00BF4ED5" w:rsidP="00CF2493">
      <w:pPr>
        <w:pStyle w:val="BodyText"/>
        <w:spacing w:before="23" w:line="259" w:lineRule="auto"/>
        <w:ind w:left="119" w:right="154"/>
      </w:pPr>
      <w:r>
        <w:t xml:space="preserve">Per </w:t>
      </w:r>
      <w:hyperlink r:id="rId39" w:history="1">
        <w:r w:rsidRPr="009366DB">
          <w:rPr>
            <w:rStyle w:val="Hyperlink"/>
          </w:rPr>
          <w:t>OHSU Policy 02-70-005</w:t>
        </w:r>
      </w:hyperlink>
      <w:r>
        <w:t xml:space="preserve">, Transfer of Course Credit, the acceptance of credit earned at another university and applied to an OHSU academic program at the same degree level will be based on the quality of the institution from which the student transfers, an assessment of the comparability and relevance to the OHSU program, grade received in each course, and any articulation agreements between OHSU and another accredited academic institution. No more than 1/3 of credit hours toward degree requirements can be transferred from another accredited academic institution without prior approval of the dean and provost. In all instances, only earned credit can be transferred; </w:t>
      </w:r>
      <w:r w:rsidR="004653B0">
        <w:t>GPA</w:t>
      </w:r>
      <w:r>
        <w:t xml:space="preserve"> does not transfer.</w:t>
      </w:r>
    </w:p>
    <w:p w14:paraId="0CF0E78C" w14:textId="77777777" w:rsidR="0011573A" w:rsidRDefault="0011573A">
      <w:pPr>
        <w:pStyle w:val="BodyText"/>
        <w:spacing w:before="4"/>
        <w:rPr>
          <w:sz w:val="31"/>
        </w:rPr>
      </w:pPr>
    </w:p>
    <w:p w14:paraId="10EFAF71" w14:textId="77777777" w:rsidR="0011573A" w:rsidRDefault="00611635">
      <w:pPr>
        <w:pStyle w:val="Heading2"/>
      </w:pPr>
      <w:bookmarkStart w:id="47" w:name="Change_of_Major_or_Degree_Objective:_Aca"/>
      <w:bookmarkStart w:id="48" w:name="_bookmark23"/>
      <w:bookmarkEnd w:id="47"/>
      <w:bookmarkEnd w:id="48"/>
      <w:r>
        <w:rPr>
          <w:color w:val="2F5496"/>
        </w:rPr>
        <w:t>Change of Major or Degree Objective: Academic Programs</w:t>
      </w:r>
    </w:p>
    <w:p w14:paraId="562A43C3" w14:textId="77777777" w:rsidR="0011573A" w:rsidRDefault="00611635">
      <w:pPr>
        <w:pStyle w:val="BodyText"/>
        <w:spacing w:before="23" w:line="276" w:lineRule="auto"/>
        <w:ind w:left="119" w:right="130"/>
      </w:pPr>
      <w:r>
        <w:t xml:space="preserve">Per </w:t>
      </w:r>
      <w:hyperlink r:id="rId40">
        <w:r w:rsidR="0011573A">
          <w:rPr>
            <w:color w:val="0563C1"/>
            <w:u w:val="single" w:color="0563C1"/>
          </w:rPr>
          <w:t>OHSU Policy 02-7-025, Change in Major or Degree Objective</w:t>
        </w:r>
        <w:r w:rsidR="0011573A">
          <w:t xml:space="preserve">, </w:t>
        </w:r>
      </w:hyperlink>
      <w:r>
        <w:t>a student who has already been admitted to a Graduate Program in the School of Medicine may complete the Change/ Addition of Degree Objective Form to petition the Associate Dean, Graduate Studies to change their field of study or degree objective to a different Graduate Program in the School of Medicine without re-applying for admission under the following circumstances:</w:t>
      </w:r>
    </w:p>
    <w:p w14:paraId="2E767525" w14:textId="77777777" w:rsidR="0011573A" w:rsidRDefault="00611635">
      <w:pPr>
        <w:pStyle w:val="ListParagraph"/>
        <w:numPr>
          <w:ilvl w:val="0"/>
          <w:numId w:val="2"/>
        </w:numPr>
        <w:tabs>
          <w:tab w:val="left" w:pos="841"/>
        </w:tabs>
        <w:spacing w:before="157"/>
      </w:pPr>
      <w:r>
        <w:t>The student is not on academic</w:t>
      </w:r>
      <w:r>
        <w:rPr>
          <w:spacing w:val="-7"/>
        </w:rPr>
        <w:t xml:space="preserve"> </w:t>
      </w:r>
      <w:r>
        <w:t>probation.</w:t>
      </w:r>
    </w:p>
    <w:p w14:paraId="1178D619" w14:textId="77777777" w:rsidR="0011573A" w:rsidRDefault="0011573A">
      <w:pPr>
        <w:pStyle w:val="BodyText"/>
        <w:spacing w:before="7"/>
        <w:rPr>
          <w:sz w:val="16"/>
        </w:rPr>
      </w:pPr>
    </w:p>
    <w:p w14:paraId="63BA45C3" w14:textId="77777777" w:rsidR="0011573A" w:rsidRDefault="00611635">
      <w:pPr>
        <w:pStyle w:val="ListParagraph"/>
        <w:numPr>
          <w:ilvl w:val="0"/>
          <w:numId w:val="2"/>
        </w:numPr>
        <w:tabs>
          <w:tab w:val="left" w:pos="841"/>
        </w:tabs>
      </w:pPr>
      <w:r>
        <w:t>The request has the written approval of the current Graduate Program</w:t>
      </w:r>
      <w:r>
        <w:rPr>
          <w:spacing w:val="-14"/>
        </w:rPr>
        <w:t xml:space="preserve"> </w:t>
      </w:r>
      <w:r>
        <w:t>Director.</w:t>
      </w:r>
    </w:p>
    <w:p w14:paraId="7C132B05" w14:textId="77777777" w:rsidR="0011573A" w:rsidRDefault="0011573A">
      <w:pPr>
        <w:pStyle w:val="BodyText"/>
        <w:spacing w:before="4"/>
        <w:rPr>
          <w:sz w:val="16"/>
        </w:rPr>
      </w:pPr>
    </w:p>
    <w:p w14:paraId="06664F36" w14:textId="77777777" w:rsidR="0011573A" w:rsidRDefault="00611635">
      <w:pPr>
        <w:pStyle w:val="ListParagraph"/>
        <w:numPr>
          <w:ilvl w:val="0"/>
          <w:numId w:val="2"/>
        </w:numPr>
        <w:tabs>
          <w:tab w:val="left" w:pos="841"/>
        </w:tabs>
      </w:pPr>
      <w:r>
        <w:t>The request has the written approval of the new Graduate Program</w:t>
      </w:r>
      <w:r>
        <w:rPr>
          <w:spacing w:val="-15"/>
        </w:rPr>
        <w:t xml:space="preserve"> </w:t>
      </w:r>
      <w:r>
        <w:t>Director.</w:t>
      </w:r>
    </w:p>
    <w:p w14:paraId="1DF98FC7" w14:textId="77777777" w:rsidR="0011573A" w:rsidRDefault="0011573A">
      <w:pPr>
        <w:pStyle w:val="BodyText"/>
        <w:spacing w:before="6"/>
        <w:rPr>
          <w:sz w:val="16"/>
        </w:rPr>
      </w:pPr>
    </w:p>
    <w:p w14:paraId="0A0D91E0" w14:textId="77777777" w:rsidR="0011573A" w:rsidRDefault="00611635">
      <w:pPr>
        <w:pStyle w:val="ListParagraph"/>
        <w:numPr>
          <w:ilvl w:val="0"/>
          <w:numId w:val="2"/>
        </w:numPr>
        <w:tabs>
          <w:tab w:val="left" w:pos="841"/>
        </w:tabs>
        <w:spacing w:before="1" w:line="276" w:lineRule="auto"/>
        <w:ind w:right="196" w:hanging="360"/>
      </w:pPr>
      <w:r>
        <w:t>The new Graduate Program Director provides a written summary of program-specific degree requirements that must be completed by the student following switch to the new major or degree objective. This summary should also include a new mentor assignment form if necessary and a new proposed timeline to</w:t>
      </w:r>
      <w:r>
        <w:rPr>
          <w:spacing w:val="-2"/>
        </w:rPr>
        <w:t xml:space="preserve"> </w:t>
      </w:r>
      <w:r>
        <w:t>completion.</w:t>
      </w:r>
    </w:p>
    <w:p w14:paraId="45A1E3EA" w14:textId="77777777" w:rsidR="0011573A" w:rsidRDefault="00611635">
      <w:pPr>
        <w:pStyle w:val="ListParagraph"/>
        <w:numPr>
          <w:ilvl w:val="0"/>
          <w:numId w:val="2"/>
        </w:numPr>
        <w:tabs>
          <w:tab w:val="left" w:pos="841"/>
        </w:tabs>
        <w:spacing w:before="161" w:line="273" w:lineRule="auto"/>
        <w:ind w:right="638" w:hanging="360"/>
      </w:pPr>
      <w:r>
        <w:lastRenderedPageBreak/>
        <w:t>The Associate Dean, Graduate Studies may approve petitions that meet all of these requirements. Petitions that do not meet these requirements may be referred to Graduate Council for approval, but only at the request of the new Graduate Program</w:t>
      </w:r>
      <w:r>
        <w:rPr>
          <w:spacing w:val="-18"/>
        </w:rPr>
        <w:t xml:space="preserve"> </w:t>
      </w:r>
      <w:r>
        <w:t>Director.</w:t>
      </w:r>
    </w:p>
    <w:p w14:paraId="6EB161EB" w14:textId="77777777" w:rsidR="0011573A" w:rsidRDefault="00611635">
      <w:pPr>
        <w:pStyle w:val="Heading2"/>
        <w:spacing w:before="169"/>
      </w:pPr>
      <w:bookmarkStart w:id="49" w:name="Requests_to_pursue_a_different_degree_wi"/>
      <w:bookmarkStart w:id="50" w:name="_bookmark24"/>
      <w:bookmarkEnd w:id="49"/>
      <w:bookmarkEnd w:id="50"/>
      <w:r>
        <w:rPr>
          <w:color w:val="2F5496"/>
        </w:rPr>
        <w:t>Requests to pursue a different degree within the same Major</w:t>
      </w:r>
    </w:p>
    <w:p w14:paraId="26067360" w14:textId="3052CA18" w:rsidR="0011573A" w:rsidRDefault="00611635">
      <w:pPr>
        <w:pStyle w:val="BodyText"/>
        <w:spacing w:before="23" w:line="276" w:lineRule="auto"/>
        <w:ind w:left="119" w:right="343"/>
      </w:pPr>
      <w:r>
        <w:t xml:space="preserve">A student who has been admitted to the </w:t>
      </w:r>
      <w:r w:rsidR="004653B0">
        <w:t>Ph.D.</w:t>
      </w:r>
      <w:r>
        <w:t xml:space="preserve">, master’s degree, or graduate certificate in a School of Medicine </w:t>
      </w:r>
      <w:r w:rsidR="007C1E2B">
        <w:t>g</w:t>
      </w:r>
      <w:r>
        <w:t xml:space="preserve">raduate </w:t>
      </w:r>
      <w:r w:rsidR="007C1E2B">
        <w:t>p</w:t>
      </w:r>
      <w:r>
        <w:t>rogram may complete the Change/Addition of Degree Objective Form to petition the Associate Dean, Graduate Studies to seek a different degree within the same major under the following circumstances:</w:t>
      </w:r>
    </w:p>
    <w:p w14:paraId="6084FF37" w14:textId="77777777" w:rsidR="0011573A" w:rsidRDefault="00611635">
      <w:pPr>
        <w:pStyle w:val="ListParagraph"/>
        <w:numPr>
          <w:ilvl w:val="0"/>
          <w:numId w:val="1"/>
        </w:numPr>
        <w:tabs>
          <w:tab w:val="left" w:pos="840"/>
        </w:tabs>
        <w:spacing w:before="157"/>
      </w:pPr>
      <w:r>
        <w:t>The student must be in good academic</w:t>
      </w:r>
      <w:r>
        <w:rPr>
          <w:spacing w:val="-5"/>
        </w:rPr>
        <w:t xml:space="preserve"> </w:t>
      </w:r>
      <w:r>
        <w:t>standing.</w:t>
      </w:r>
    </w:p>
    <w:p w14:paraId="693FDCE9" w14:textId="77777777" w:rsidR="0011573A" w:rsidRDefault="0011573A">
      <w:pPr>
        <w:pStyle w:val="BodyText"/>
        <w:spacing w:before="6"/>
        <w:rPr>
          <w:sz w:val="16"/>
        </w:rPr>
      </w:pPr>
    </w:p>
    <w:p w14:paraId="520AC11E" w14:textId="77777777" w:rsidR="0011573A" w:rsidRDefault="00611635">
      <w:pPr>
        <w:pStyle w:val="ListParagraph"/>
        <w:numPr>
          <w:ilvl w:val="0"/>
          <w:numId w:val="1"/>
        </w:numPr>
        <w:tabs>
          <w:tab w:val="left" w:pos="840"/>
        </w:tabs>
      </w:pPr>
      <w:r>
        <w:t>The request must have written approval of the Graduate Program Director and</w:t>
      </w:r>
      <w:r>
        <w:rPr>
          <w:spacing w:val="-28"/>
        </w:rPr>
        <w:t xml:space="preserve"> </w:t>
      </w:r>
      <w:r>
        <w:t>Mentor/Advisor.</w:t>
      </w:r>
    </w:p>
    <w:p w14:paraId="019F7A03" w14:textId="77777777" w:rsidR="0011573A" w:rsidRDefault="0011573A">
      <w:pPr>
        <w:pStyle w:val="BodyText"/>
        <w:spacing w:before="6"/>
        <w:rPr>
          <w:sz w:val="16"/>
        </w:rPr>
      </w:pPr>
    </w:p>
    <w:p w14:paraId="5E187DF5" w14:textId="67CEDC3D" w:rsidR="0011573A" w:rsidRDefault="00611635">
      <w:pPr>
        <w:pStyle w:val="ListParagraph"/>
        <w:numPr>
          <w:ilvl w:val="0"/>
          <w:numId w:val="1"/>
        </w:numPr>
        <w:tabs>
          <w:tab w:val="left" w:pos="840"/>
        </w:tabs>
        <w:spacing w:before="1" w:line="276" w:lineRule="auto"/>
        <w:ind w:right="132"/>
      </w:pPr>
      <w:r>
        <w:t xml:space="preserve">The Graduate Program Director provides a written summary of program-specific requirements that must be completed to earn the graduate certificate, master’s degree, or </w:t>
      </w:r>
      <w:r w:rsidR="004653B0">
        <w:t>Ph.D.</w:t>
      </w:r>
      <w:r>
        <w:t xml:space="preserve"> degree. This must include a timeline to completion not exceeding 6 months after transitioning to a graduate certificate or master’s degree program from a </w:t>
      </w:r>
      <w:r w:rsidR="004653B0">
        <w:t>Ph.D.</w:t>
      </w:r>
      <w:r>
        <w:t xml:space="preserve"> program. Students switching to a higher-level degree program must complete the new degree program’s timeline based upon initial</w:t>
      </w:r>
      <w:r>
        <w:rPr>
          <w:spacing w:val="-21"/>
        </w:rPr>
        <w:t xml:space="preserve"> </w:t>
      </w:r>
      <w:r>
        <w:t>student</w:t>
      </w:r>
    </w:p>
    <w:p w14:paraId="150B1751" w14:textId="1F2CCA1E" w:rsidR="0011573A" w:rsidRDefault="00611635">
      <w:pPr>
        <w:pStyle w:val="BodyText"/>
        <w:spacing w:before="48" w:line="273" w:lineRule="auto"/>
        <w:ind w:left="840" w:right="175"/>
      </w:pPr>
      <w:r>
        <w:t xml:space="preserve">matriculation date. Any </w:t>
      </w:r>
      <w:r w:rsidR="08EFD3D5">
        <w:t>previously taken</w:t>
      </w:r>
      <w:r>
        <w:t xml:space="preserve"> courses must adhere to the new program’s timeline to count towards degree.</w:t>
      </w:r>
    </w:p>
    <w:p w14:paraId="658A3964" w14:textId="77777777" w:rsidR="0011573A" w:rsidRDefault="00611635">
      <w:pPr>
        <w:pStyle w:val="ListParagraph"/>
        <w:numPr>
          <w:ilvl w:val="0"/>
          <w:numId w:val="1"/>
        </w:numPr>
        <w:tabs>
          <w:tab w:val="left" w:pos="841"/>
        </w:tabs>
        <w:spacing w:before="165" w:line="273" w:lineRule="auto"/>
        <w:ind w:left="840" w:right="188"/>
      </w:pPr>
      <w:r>
        <w:t>The Associate Dean, Graduate Studies may approve requests that meet these requirements and forward to the Office of the Registrar. Requests that do not meet these requirements will be referred to Graduate Council for</w:t>
      </w:r>
      <w:r>
        <w:rPr>
          <w:spacing w:val="-9"/>
        </w:rPr>
        <w:t xml:space="preserve"> </w:t>
      </w:r>
      <w:r>
        <w:t>approval.</w:t>
      </w:r>
    </w:p>
    <w:p w14:paraId="02C8AFA9" w14:textId="1E168085" w:rsidR="0011573A" w:rsidRDefault="00CF2493">
      <w:pPr>
        <w:pStyle w:val="BodyText"/>
        <w:spacing w:before="167"/>
        <w:ind w:left="120"/>
      </w:pPr>
      <w:r>
        <w:t>(Relevant University Policy:</w:t>
      </w:r>
      <w:r w:rsidR="00611635">
        <w:t xml:space="preserve"> </w:t>
      </w:r>
      <w:hyperlink r:id="rId41" w:history="1">
        <w:r w:rsidR="00611635" w:rsidRPr="008311D1">
          <w:rPr>
            <w:rStyle w:val="Hyperlink"/>
          </w:rPr>
          <w:t>02-50-055: Concurrent Enrollment</w:t>
        </w:r>
      </w:hyperlink>
      <w:r>
        <w:t>)</w:t>
      </w:r>
    </w:p>
    <w:p w14:paraId="6807A34F" w14:textId="77777777" w:rsidR="0011573A" w:rsidRDefault="0011573A">
      <w:pPr>
        <w:pStyle w:val="BodyText"/>
      </w:pPr>
    </w:p>
    <w:p w14:paraId="08110165" w14:textId="77777777" w:rsidR="0011573A" w:rsidRDefault="0011573A">
      <w:pPr>
        <w:pStyle w:val="BodyText"/>
        <w:spacing w:before="11"/>
        <w:rPr>
          <w:sz w:val="32"/>
        </w:rPr>
      </w:pPr>
    </w:p>
    <w:p w14:paraId="0F6F3532" w14:textId="77777777" w:rsidR="0011573A" w:rsidRDefault="00611635">
      <w:pPr>
        <w:spacing w:before="1"/>
        <w:ind w:left="120"/>
        <w:rPr>
          <w:rFonts w:ascii="Calibri Light"/>
          <w:sz w:val="32"/>
        </w:rPr>
      </w:pPr>
      <w:bookmarkStart w:id="51" w:name="Exceptions_to_all_regulations_above"/>
      <w:bookmarkStart w:id="52" w:name="_bookmark25"/>
      <w:bookmarkEnd w:id="51"/>
      <w:bookmarkEnd w:id="52"/>
      <w:r>
        <w:rPr>
          <w:rFonts w:ascii="Calibri Light"/>
          <w:color w:val="2F5496"/>
          <w:sz w:val="32"/>
        </w:rPr>
        <w:t>Exceptions to all regulations above</w:t>
      </w:r>
    </w:p>
    <w:p w14:paraId="385866CD" w14:textId="77777777" w:rsidR="0011573A" w:rsidRDefault="00611635">
      <w:pPr>
        <w:pStyle w:val="BodyText"/>
        <w:spacing w:before="31" w:line="276" w:lineRule="auto"/>
        <w:ind w:left="120" w:right="284"/>
      </w:pPr>
      <w:r>
        <w:t>No exceptions from the regulations described in this article shall be made except upon approval by the Associate Dean, Graduate Studies and Graduate Council. In matters related to specific courses, exceptions must first be approved by the Course Director and the Graduate Program Director. Other exceptions must first be approved by the Graduate Program Director.</w:t>
      </w:r>
    </w:p>
    <w:p w14:paraId="7A2F8D39" w14:textId="204B84C0" w:rsidR="002C026C" w:rsidRPr="002C026C" w:rsidRDefault="002C026C" w:rsidP="002C026C">
      <w:pPr>
        <w:pStyle w:val="NormalWeb"/>
        <w:shd w:val="clear" w:color="auto" w:fill="FFFFFF"/>
        <w:ind w:firstLine="120"/>
        <w:rPr>
          <w:rFonts w:asciiTheme="minorHAnsi" w:hAnsiTheme="minorHAnsi" w:cstheme="minorHAnsi"/>
          <w:color w:val="555555"/>
        </w:rPr>
      </w:pPr>
      <w:hyperlink r:id="rId42" w:history="1">
        <w:r w:rsidRPr="002C026C">
          <w:rPr>
            <w:rStyle w:val="Hyperlink"/>
            <w:rFonts w:asciiTheme="minorHAnsi" w:hAnsiTheme="minorHAnsi" w:cstheme="minorHAnsi"/>
            <w:color w:val="0065E0"/>
            <w:sz w:val="22"/>
            <w:szCs w:val="22"/>
          </w:rPr>
          <w:t>Petition for Exception to Academic Policy</w:t>
        </w:r>
      </w:hyperlink>
      <w:r w:rsidRPr="002C026C">
        <w:rPr>
          <w:rFonts w:asciiTheme="minorHAnsi" w:hAnsiTheme="minorHAnsi" w:cstheme="minorHAnsi"/>
          <w:color w:val="555555"/>
        </w:rPr>
        <w:br/>
      </w:r>
    </w:p>
    <w:p w14:paraId="10388F63" w14:textId="77777777" w:rsidR="009366DB" w:rsidRDefault="009366DB">
      <w:pPr>
        <w:rPr>
          <w:rFonts w:ascii="Calibri Light" w:eastAsia="Calibri Light" w:hAnsi="Calibri Light" w:cs="Calibri Light"/>
          <w:color w:val="2F5496"/>
          <w:sz w:val="32"/>
          <w:szCs w:val="32"/>
        </w:rPr>
      </w:pPr>
      <w:r>
        <w:rPr>
          <w:color w:val="2F5496"/>
        </w:rPr>
        <w:br w:type="page"/>
      </w:r>
    </w:p>
    <w:p w14:paraId="0CD048EB" w14:textId="78C09C49" w:rsidR="0011573A" w:rsidRDefault="00611635">
      <w:pPr>
        <w:pStyle w:val="Heading1"/>
        <w:numPr>
          <w:ilvl w:val="0"/>
          <w:numId w:val="12"/>
        </w:numPr>
        <w:tabs>
          <w:tab w:val="left" w:pos="504"/>
        </w:tabs>
        <w:ind w:left="504" w:hanging="384"/>
      </w:pPr>
      <w:bookmarkStart w:id="53" w:name="_bookmark26"/>
      <w:bookmarkEnd w:id="53"/>
      <w:r>
        <w:rPr>
          <w:color w:val="2F5496"/>
        </w:rPr>
        <w:lastRenderedPageBreak/>
        <w:t>Graduate Student</w:t>
      </w:r>
      <w:r>
        <w:rPr>
          <w:color w:val="2F5496"/>
          <w:spacing w:val="-2"/>
        </w:rPr>
        <w:t xml:space="preserve"> </w:t>
      </w:r>
      <w:r>
        <w:rPr>
          <w:color w:val="2F5496"/>
        </w:rPr>
        <w:t>Records</w:t>
      </w:r>
    </w:p>
    <w:p w14:paraId="2D8A18C5" w14:textId="77777777" w:rsidR="0011573A" w:rsidRDefault="00611635" w:rsidP="007C1E2B">
      <w:pPr>
        <w:pStyle w:val="BodyText"/>
        <w:spacing w:before="31" w:line="273" w:lineRule="auto"/>
        <w:ind w:left="120" w:right="267" w:hanging="1"/>
      </w:pPr>
      <w:r>
        <w:t>Records for all students that have been admitted and matriculated shall be kept and maintained by the Office of the Registrar and the Program to which the student has been admitted. The following student record files shall be maintained in the Office of Graduate Studies:</w:t>
      </w:r>
    </w:p>
    <w:p w14:paraId="25E4F64A" w14:textId="77777777" w:rsidR="0011573A" w:rsidRDefault="00611635" w:rsidP="007C1E2B">
      <w:pPr>
        <w:pStyle w:val="ListParagraph"/>
        <w:numPr>
          <w:ilvl w:val="1"/>
          <w:numId w:val="12"/>
        </w:numPr>
        <w:tabs>
          <w:tab w:val="left" w:pos="841"/>
        </w:tabs>
        <w:spacing w:before="166" w:line="276" w:lineRule="auto"/>
        <w:ind w:left="840" w:right="920"/>
      </w:pPr>
      <w:r>
        <w:t>Individual Student File. This electronic file contains documents relevant to the student’s progress towards the advanced degree. Students may request their file by emailing</w:t>
      </w:r>
      <w:hyperlink r:id="rId43">
        <w:r w:rsidR="0011573A">
          <w:t xml:space="preserve"> somgrad@ohsu.edu. </w:t>
        </w:r>
      </w:hyperlink>
      <w:r>
        <w:t>This file includes, where applicable, the</w:t>
      </w:r>
      <w:r>
        <w:rPr>
          <w:spacing w:val="-9"/>
        </w:rPr>
        <w:t xml:space="preserve"> </w:t>
      </w:r>
      <w:r>
        <w:t>following:</w:t>
      </w:r>
    </w:p>
    <w:p w14:paraId="5BC93B9D" w14:textId="77777777" w:rsidR="0011573A" w:rsidRDefault="00611635" w:rsidP="007C1E2B">
      <w:pPr>
        <w:pStyle w:val="ListParagraph"/>
        <w:numPr>
          <w:ilvl w:val="2"/>
          <w:numId w:val="12"/>
        </w:numPr>
        <w:tabs>
          <w:tab w:val="left" w:pos="1561"/>
        </w:tabs>
        <w:spacing w:before="159"/>
        <w:ind w:hanging="361"/>
      </w:pPr>
      <w:r>
        <w:t>Copy of application and admission offer</w:t>
      </w:r>
      <w:r>
        <w:rPr>
          <w:spacing w:val="-5"/>
        </w:rPr>
        <w:t xml:space="preserve"> </w:t>
      </w:r>
      <w:r>
        <w:t>letter.</w:t>
      </w:r>
    </w:p>
    <w:p w14:paraId="5200E1DB" w14:textId="77777777" w:rsidR="0011573A" w:rsidRDefault="0011573A" w:rsidP="007C1E2B">
      <w:pPr>
        <w:pStyle w:val="BodyText"/>
        <w:spacing w:before="6"/>
        <w:rPr>
          <w:sz w:val="16"/>
        </w:rPr>
      </w:pPr>
    </w:p>
    <w:p w14:paraId="06E57703" w14:textId="20A4F7DA" w:rsidR="0011573A" w:rsidRDefault="00611635" w:rsidP="007C1E2B">
      <w:pPr>
        <w:pStyle w:val="ListParagraph"/>
        <w:numPr>
          <w:ilvl w:val="2"/>
          <w:numId w:val="12"/>
        </w:numPr>
        <w:tabs>
          <w:tab w:val="left" w:pos="1561"/>
        </w:tabs>
        <w:spacing w:line="276" w:lineRule="auto"/>
        <w:ind w:right="201"/>
      </w:pPr>
      <w:r>
        <w:t>Advancement to Candidacy form (</w:t>
      </w:r>
      <w:r w:rsidR="004653B0">
        <w:t>Ph.D.</w:t>
      </w:r>
      <w:r>
        <w:t xml:space="preserve"> students only) - this form is signed by the </w:t>
      </w:r>
      <w:r w:rsidR="004653B0">
        <w:t>Ph.D.</w:t>
      </w:r>
      <w:r>
        <w:t xml:space="preserve"> Graduate</w:t>
      </w:r>
      <w:r>
        <w:rPr>
          <w:spacing w:val="-5"/>
        </w:rPr>
        <w:t xml:space="preserve"> </w:t>
      </w:r>
      <w:r>
        <w:t>Program</w:t>
      </w:r>
      <w:r>
        <w:rPr>
          <w:spacing w:val="-3"/>
        </w:rPr>
        <w:t xml:space="preserve"> </w:t>
      </w:r>
      <w:r>
        <w:t>Director,</w:t>
      </w:r>
      <w:r>
        <w:rPr>
          <w:spacing w:val="-2"/>
        </w:rPr>
        <w:t xml:space="preserve"> </w:t>
      </w:r>
      <w:r>
        <w:t>certifying</w:t>
      </w:r>
      <w:r>
        <w:rPr>
          <w:spacing w:val="-3"/>
        </w:rPr>
        <w:t xml:space="preserve"> </w:t>
      </w:r>
      <w:r>
        <w:t>that</w:t>
      </w:r>
      <w:r>
        <w:rPr>
          <w:spacing w:val="-5"/>
        </w:rPr>
        <w:t xml:space="preserve"> </w:t>
      </w:r>
      <w:r>
        <w:t>the</w:t>
      </w:r>
      <w:r>
        <w:rPr>
          <w:spacing w:val="-1"/>
        </w:rPr>
        <w:t xml:space="preserve"> </w:t>
      </w:r>
      <w:r>
        <w:t>student</w:t>
      </w:r>
      <w:r>
        <w:rPr>
          <w:spacing w:val="-4"/>
        </w:rPr>
        <w:t xml:space="preserve"> </w:t>
      </w:r>
      <w:r>
        <w:t>has</w:t>
      </w:r>
      <w:r>
        <w:rPr>
          <w:spacing w:val="-2"/>
        </w:rPr>
        <w:t xml:space="preserve"> </w:t>
      </w:r>
      <w:r>
        <w:t>been</w:t>
      </w:r>
      <w:r>
        <w:rPr>
          <w:spacing w:val="-4"/>
        </w:rPr>
        <w:t xml:space="preserve"> </w:t>
      </w:r>
      <w:r>
        <w:t>advanced</w:t>
      </w:r>
      <w:r>
        <w:rPr>
          <w:spacing w:val="-5"/>
        </w:rPr>
        <w:t xml:space="preserve"> </w:t>
      </w:r>
      <w:r>
        <w:t>to</w:t>
      </w:r>
      <w:r>
        <w:rPr>
          <w:spacing w:val="-3"/>
        </w:rPr>
        <w:t xml:space="preserve"> </w:t>
      </w:r>
      <w:r>
        <w:t>candidacy for the doctoral degree.</w:t>
      </w:r>
    </w:p>
    <w:p w14:paraId="2C136982" w14:textId="77777777" w:rsidR="0011573A" w:rsidRDefault="00611635" w:rsidP="007C1E2B">
      <w:pPr>
        <w:pStyle w:val="ListParagraph"/>
        <w:numPr>
          <w:ilvl w:val="2"/>
          <w:numId w:val="12"/>
        </w:numPr>
        <w:tabs>
          <w:tab w:val="left" w:pos="1561"/>
        </w:tabs>
        <w:spacing w:before="158"/>
        <w:ind w:hanging="361"/>
      </w:pPr>
      <w:r>
        <w:t>Mentor Assignment form for thesis and dissertation</w:t>
      </w:r>
      <w:r>
        <w:rPr>
          <w:spacing w:val="-5"/>
        </w:rPr>
        <w:t xml:space="preserve"> </w:t>
      </w:r>
      <w:r>
        <w:t>students.</w:t>
      </w:r>
    </w:p>
    <w:p w14:paraId="7FC37BA3" w14:textId="77777777" w:rsidR="0011573A" w:rsidRDefault="0011573A" w:rsidP="007C1E2B">
      <w:pPr>
        <w:pStyle w:val="BodyText"/>
        <w:spacing w:before="7"/>
        <w:rPr>
          <w:sz w:val="16"/>
        </w:rPr>
      </w:pPr>
    </w:p>
    <w:p w14:paraId="096B0D23" w14:textId="6E8489FA" w:rsidR="0011573A" w:rsidRDefault="00611635" w:rsidP="007C1E2B">
      <w:pPr>
        <w:pStyle w:val="ListParagraph"/>
        <w:numPr>
          <w:ilvl w:val="2"/>
          <w:numId w:val="12"/>
        </w:numPr>
        <w:tabs>
          <w:tab w:val="left" w:pos="1561"/>
        </w:tabs>
        <w:spacing w:line="273" w:lineRule="auto"/>
        <w:ind w:right="469" w:hanging="361"/>
      </w:pPr>
      <w:r>
        <w:t xml:space="preserve">Thesis or Dissertation Advisory Committee Form for relevant master’s degree or </w:t>
      </w:r>
      <w:r w:rsidR="004653B0">
        <w:t>Ph.D.</w:t>
      </w:r>
      <w:r>
        <w:t xml:space="preserve"> programs.</w:t>
      </w:r>
    </w:p>
    <w:p w14:paraId="6AE3A0FF" w14:textId="77777777" w:rsidR="0011573A" w:rsidRDefault="00611635" w:rsidP="007C1E2B">
      <w:pPr>
        <w:pStyle w:val="ListParagraph"/>
        <w:numPr>
          <w:ilvl w:val="2"/>
          <w:numId w:val="12"/>
        </w:numPr>
        <w:tabs>
          <w:tab w:val="left" w:pos="1561"/>
        </w:tabs>
        <w:spacing w:before="165"/>
        <w:ind w:hanging="361"/>
      </w:pPr>
      <w:r>
        <w:t>The signed and dated Request for Oral Thesis/Dissertation Examination</w:t>
      </w:r>
      <w:r>
        <w:rPr>
          <w:spacing w:val="-8"/>
        </w:rPr>
        <w:t xml:space="preserve"> </w:t>
      </w:r>
      <w:r>
        <w:t>Form.</w:t>
      </w:r>
    </w:p>
    <w:p w14:paraId="39A45A10" w14:textId="77777777" w:rsidR="0011573A" w:rsidRDefault="0011573A" w:rsidP="007C1E2B">
      <w:pPr>
        <w:pStyle w:val="BodyText"/>
        <w:spacing w:before="4"/>
        <w:rPr>
          <w:sz w:val="16"/>
        </w:rPr>
      </w:pPr>
    </w:p>
    <w:p w14:paraId="711FE25D" w14:textId="77777777" w:rsidR="0011573A" w:rsidRDefault="00611635" w:rsidP="007C1E2B">
      <w:pPr>
        <w:pStyle w:val="ListParagraph"/>
        <w:numPr>
          <w:ilvl w:val="2"/>
          <w:numId w:val="12"/>
        </w:numPr>
        <w:tabs>
          <w:tab w:val="left" w:pos="1560"/>
          <w:tab w:val="left" w:pos="1561"/>
        </w:tabs>
        <w:ind w:hanging="361"/>
      </w:pPr>
      <w:r>
        <w:t>Dissertation Advisory Committee/Thesis Advisory Committee meeting</w:t>
      </w:r>
      <w:r>
        <w:rPr>
          <w:spacing w:val="-15"/>
        </w:rPr>
        <w:t xml:space="preserve"> </w:t>
      </w:r>
      <w:r>
        <w:t>summaries.</w:t>
      </w:r>
    </w:p>
    <w:p w14:paraId="6F3BFFB8" w14:textId="77777777" w:rsidR="0011573A" w:rsidRDefault="0011573A" w:rsidP="007C1E2B">
      <w:pPr>
        <w:pStyle w:val="BodyText"/>
        <w:spacing w:before="6"/>
        <w:rPr>
          <w:sz w:val="16"/>
        </w:rPr>
      </w:pPr>
    </w:p>
    <w:p w14:paraId="6BCE3272" w14:textId="77777777" w:rsidR="0011573A" w:rsidRDefault="00611635" w:rsidP="007C1E2B">
      <w:pPr>
        <w:pStyle w:val="ListParagraph"/>
        <w:numPr>
          <w:ilvl w:val="2"/>
          <w:numId w:val="12"/>
        </w:numPr>
        <w:tabs>
          <w:tab w:val="left" w:pos="1561"/>
        </w:tabs>
        <w:spacing w:before="1" w:line="273" w:lineRule="auto"/>
        <w:ind w:right="851"/>
      </w:pPr>
      <w:r>
        <w:t>The signed and dated Oral Thesis/Dissertation Examination Certification Form or culminating experience completion form, if</w:t>
      </w:r>
      <w:r>
        <w:rPr>
          <w:spacing w:val="-4"/>
        </w:rPr>
        <w:t xml:space="preserve"> </w:t>
      </w:r>
      <w:r>
        <w:t>applicable.</w:t>
      </w:r>
    </w:p>
    <w:p w14:paraId="60724250" w14:textId="77777777" w:rsidR="0011573A" w:rsidRDefault="00611635" w:rsidP="007C1E2B">
      <w:pPr>
        <w:pStyle w:val="ListParagraph"/>
        <w:numPr>
          <w:ilvl w:val="2"/>
          <w:numId w:val="12"/>
        </w:numPr>
        <w:tabs>
          <w:tab w:val="left" w:pos="1561"/>
        </w:tabs>
        <w:spacing w:before="165" w:line="276" w:lineRule="auto"/>
        <w:ind w:right="337" w:hanging="361"/>
      </w:pPr>
      <w:r>
        <w:t>Other correspondence and communication to Graduate Council or Office of Graduate Studies concerning the student. This may include correspondence related to academic probation, leaves of absence, withdrawal, or dismissal from the Graduate</w:t>
      </w:r>
      <w:r>
        <w:rPr>
          <w:spacing w:val="-21"/>
        </w:rPr>
        <w:t xml:space="preserve"> </w:t>
      </w:r>
      <w:r>
        <w:t>Program.</w:t>
      </w:r>
    </w:p>
    <w:p w14:paraId="199281BB" w14:textId="77777777" w:rsidR="002C026C" w:rsidRDefault="002C026C" w:rsidP="002C026C">
      <w:pPr>
        <w:pStyle w:val="ListParagraph"/>
        <w:tabs>
          <w:tab w:val="left" w:pos="1561"/>
        </w:tabs>
        <w:spacing w:before="165" w:line="276" w:lineRule="auto"/>
        <w:ind w:left="1560" w:right="337" w:firstLine="0"/>
        <w:jc w:val="both"/>
      </w:pPr>
    </w:p>
    <w:p w14:paraId="2879BAB3" w14:textId="77777777" w:rsidR="006E0D06" w:rsidRDefault="006E0D06">
      <w:pPr>
        <w:rPr>
          <w:rFonts w:ascii="Calibri Light" w:eastAsia="Calibri Light" w:hAnsi="Calibri Light" w:cs="Calibri Light"/>
          <w:color w:val="2F5496"/>
          <w:sz w:val="32"/>
          <w:szCs w:val="32"/>
        </w:rPr>
      </w:pPr>
      <w:bookmarkStart w:id="54" w:name="IV._Glossary_and_Abbreviations"/>
      <w:bookmarkStart w:id="55" w:name="_bookmark27"/>
      <w:bookmarkEnd w:id="54"/>
      <w:bookmarkEnd w:id="55"/>
      <w:r>
        <w:rPr>
          <w:color w:val="2F5496"/>
        </w:rPr>
        <w:br w:type="page"/>
      </w:r>
    </w:p>
    <w:p w14:paraId="774BE9DC" w14:textId="60A802A1" w:rsidR="0011573A" w:rsidRPr="00673D3C" w:rsidRDefault="00611635">
      <w:pPr>
        <w:pStyle w:val="Heading1"/>
        <w:numPr>
          <w:ilvl w:val="0"/>
          <w:numId w:val="12"/>
        </w:numPr>
        <w:tabs>
          <w:tab w:val="left" w:pos="526"/>
        </w:tabs>
        <w:ind w:left="525" w:hanging="406"/>
      </w:pPr>
      <w:r>
        <w:rPr>
          <w:color w:val="2F5496"/>
        </w:rPr>
        <w:lastRenderedPageBreak/>
        <w:t>Glossary and</w:t>
      </w:r>
      <w:r>
        <w:rPr>
          <w:color w:val="2F5496"/>
          <w:spacing w:val="-2"/>
        </w:rPr>
        <w:t xml:space="preserve"> </w:t>
      </w:r>
      <w:r>
        <w:rPr>
          <w:color w:val="2F5496"/>
        </w:rPr>
        <w:t>Abbreviations</w:t>
      </w:r>
    </w:p>
    <w:p w14:paraId="382A155A" w14:textId="77777777" w:rsidR="00673D3C" w:rsidRDefault="00673D3C" w:rsidP="00673D3C">
      <w:pPr>
        <w:pStyle w:val="BodyText"/>
        <w:spacing w:line="259" w:lineRule="auto"/>
        <w:ind w:left="119" w:right="161"/>
        <w:rPr>
          <w:b/>
        </w:rPr>
      </w:pPr>
    </w:p>
    <w:p w14:paraId="0A4680BD" w14:textId="41C18578" w:rsidR="00673D3C" w:rsidRPr="007C1E2B" w:rsidRDefault="00673D3C" w:rsidP="00673D3C">
      <w:pPr>
        <w:pStyle w:val="BodyText"/>
        <w:spacing w:line="259" w:lineRule="auto"/>
        <w:ind w:left="119" w:right="161"/>
        <w:rPr>
          <w:bCs/>
        </w:rPr>
      </w:pPr>
      <w:r>
        <w:rPr>
          <w:b/>
        </w:rPr>
        <w:t>GPA</w:t>
      </w:r>
      <w:r w:rsidRPr="007C1E2B">
        <w:rPr>
          <w:b/>
        </w:rPr>
        <w:t>:</w:t>
      </w:r>
      <w:r>
        <w:rPr>
          <w:bCs/>
        </w:rPr>
        <w:t xml:space="preserve"> Grade Point Average</w:t>
      </w:r>
    </w:p>
    <w:p w14:paraId="4DC59426" w14:textId="77777777" w:rsidR="00673D3C" w:rsidRDefault="00673D3C" w:rsidP="00673D3C">
      <w:pPr>
        <w:pStyle w:val="BodyText"/>
        <w:spacing w:line="259" w:lineRule="auto"/>
        <w:ind w:left="119" w:right="161"/>
        <w:rPr>
          <w:b/>
        </w:rPr>
      </w:pPr>
    </w:p>
    <w:p w14:paraId="2FD14634" w14:textId="77777777" w:rsidR="00673D3C" w:rsidRDefault="00673D3C" w:rsidP="00673D3C">
      <w:pPr>
        <w:pStyle w:val="BodyText"/>
        <w:spacing w:line="259" w:lineRule="auto"/>
        <w:ind w:left="119" w:right="161"/>
      </w:pPr>
      <w:r>
        <w:rPr>
          <w:b/>
        </w:rPr>
        <w:t xml:space="preserve">Graduate program </w:t>
      </w:r>
      <w:r>
        <w:t>A unique course of study that culminates in the awarding of a specific degree (or certificate) in combination with a specific major. A graduate program is characterized by: (</w:t>
      </w:r>
      <w:proofErr w:type="spellStart"/>
      <w:r>
        <w:t>i</w:t>
      </w:r>
      <w:proofErr w:type="spellEnd"/>
      <w:r>
        <w:t>) a coherent and specialized body of knowledge, methods and skills taught at the post-baccalaureate level; (ii) a faculty-designed curricular path; (iii) faculty identification with an organized instructional effort in a subject matter area; (iv) increasing complexity in curricular content during the student's period of study; and (v) specified learning outcomes or competency levels expected of program graduates.</w:t>
      </w:r>
    </w:p>
    <w:p w14:paraId="0A7F0EE9" w14:textId="77777777" w:rsidR="00673D3C" w:rsidRDefault="00673D3C" w:rsidP="00673D3C">
      <w:pPr>
        <w:pStyle w:val="BodyText"/>
        <w:spacing w:before="4"/>
        <w:rPr>
          <w:sz w:val="16"/>
        </w:rPr>
      </w:pPr>
    </w:p>
    <w:p w14:paraId="476BC833" w14:textId="77777777" w:rsidR="00673D3C" w:rsidRDefault="00673D3C" w:rsidP="00673D3C">
      <w:pPr>
        <w:pStyle w:val="BodyText"/>
        <w:spacing w:line="276" w:lineRule="auto"/>
        <w:ind w:left="119" w:right="269"/>
      </w:pPr>
      <w:r>
        <w:t xml:space="preserve">In the School of Medicine, academic programs and departments, interdepartmental committees, or other administrative unit are organizationally bound, and require approval from the school to offer an educational program leading to a graduate certificate, master’s degree, or Ph.D. degree per </w:t>
      </w:r>
      <w:hyperlink r:id="rId44">
        <w:r>
          <w:rPr>
            <w:color w:val="0563C1"/>
            <w:u w:val="single" w:color="0563C1"/>
          </w:rPr>
          <w:t>OHSU Policy</w:t>
        </w:r>
      </w:hyperlink>
      <w:r>
        <w:rPr>
          <w:color w:val="0563C1"/>
        </w:rPr>
        <w:t xml:space="preserve"> </w:t>
      </w:r>
      <w:hyperlink r:id="rId45">
        <w:r>
          <w:rPr>
            <w:color w:val="0563C1"/>
            <w:u w:val="single" w:color="0563C1"/>
          </w:rPr>
          <w:t>02-50-010, Proposing Curriculum Modifications</w:t>
        </w:r>
        <w:r>
          <w:t>.</w:t>
        </w:r>
      </w:hyperlink>
    </w:p>
    <w:p w14:paraId="0CEC3847" w14:textId="77777777" w:rsidR="00673D3C" w:rsidRDefault="00673D3C" w:rsidP="00673D3C">
      <w:pPr>
        <w:pStyle w:val="BodyText"/>
        <w:spacing w:before="8"/>
        <w:rPr>
          <w:sz w:val="8"/>
        </w:rPr>
      </w:pPr>
    </w:p>
    <w:p w14:paraId="5D37B6E9" w14:textId="77777777" w:rsidR="00673D3C" w:rsidRDefault="00673D3C" w:rsidP="00673D3C">
      <w:pPr>
        <w:pStyle w:val="BodyText"/>
        <w:spacing w:before="56" w:line="276" w:lineRule="auto"/>
        <w:ind w:left="120" w:right="149"/>
      </w:pPr>
      <w:r>
        <w:rPr>
          <w:b/>
        </w:rPr>
        <w:t xml:space="preserve">Graduate Program Director </w:t>
      </w:r>
      <w:r>
        <w:t>shall refer to the Graduate Faculty member leading an Academic Graduate Program with authority and accountability for the operation of the Program. The director should have education and administrative experience and specialty expertise. The appointment of graduate program directors is made by the Associate Dean, Graduate Studies and is approved by the Dean of the School of Medicine.</w:t>
      </w:r>
    </w:p>
    <w:p w14:paraId="3D70EE8C" w14:textId="77777777" w:rsidR="00673D3C" w:rsidRDefault="00673D3C" w:rsidP="00673D3C">
      <w:pPr>
        <w:pStyle w:val="BodyText"/>
        <w:spacing w:before="160" w:line="276" w:lineRule="auto"/>
        <w:ind w:left="120" w:right="276"/>
        <w:jc w:val="both"/>
      </w:pPr>
      <w:r>
        <w:rPr>
          <w:b/>
        </w:rPr>
        <w:t xml:space="preserve">Graduate Council </w:t>
      </w:r>
      <w:r>
        <w:t>in the School of Medicine of OHSU (OHSU) shall advise the Dean of the School of Medicine on all matters pertaining to education of graduate students toward Graduate Certificates, Master’s, and Doctor of Philosophy degrees within the School of Medicine.</w:t>
      </w:r>
    </w:p>
    <w:p w14:paraId="307C4BE6" w14:textId="77777777" w:rsidR="00673D3C" w:rsidRDefault="00673D3C" w:rsidP="00673D3C">
      <w:pPr>
        <w:pStyle w:val="BodyText"/>
        <w:spacing w:line="271" w:lineRule="auto"/>
        <w:ind w:left="120" w:right="129"/>
        <w:jc w:val="both"/>
      </w:pPr>
      <w:r>
        <w:t>Graduate Council Bylaws can be found on the Graduate Studies webpage under the “Forms and Policies” tab.</w:t>
      </w:r>
    </w:p>
    <w:p w14:paraId="2B7884A2" w14:textId="77777777" w:rsidR="00673D3C" w:rsidRDefault="00673D3C" w:rsidP="00673D3C">
      <w:pPr>
        <w:pStyle w:val="BodyText"/>
        <w:spacing w:before="170" w:line="271" w:lineRule="auto"/>
        <w:ind w:left="120" w:right="557"/>
      </w:pPr>
      <w:r>
        <w:rPr>
          <w:b/>
        </w:rPr>
        <w:t xml:space="preserve">Associate Dean, Graduate Studies </w:t>
      </w:r>
      <w:r>
        <w:t>is appointed by the Dean of the School of Medicine to advise the Dean in all matters relating to School of Medicine graduate education and graduate students.</w:t>
      </w:r>
    </w:p>
    <w:p w14:paraId="4984F8AB" w14:textId="77777777" w:rsidR="00673D3C" w:rsidRDefault="00673D3C" w:rsidP="00673D3C">
      <w:pPr>
        <w:spacing w:before="170" w:line="273" w:lineRule="auto"/>
        <w:ind w:left="119" w:right="204"/>
      </w:pPr>
      <w:r>
        <w:rPr>
          <w:b/>
        </w:rPr>
        <w:t>Dissertation Advisory Committee (DAC) and Thesis Advisory Committee (TAC</w:t>
      </w:r>
      <w:r>
        <w:t>): These are committees comprised of graduate faculty who advise and guide students toward the completion of their thesis (for some master’s degree students) and dissertations (Ph.D. students).</w:t>
      </w:r>
    </w:p>
    <w:p w14:paraId="0D448C58" w14:textId="77777777" w:rsidR="00673D3C" w:rsidRDefault="00673D3C" w:rsidP="00673D3C">
      <w:pPr>
        <w:pStyle w:val="BodyText"/>
        <w:spacing w:before="167" w:line="276" w:lineRule="auto"/>
        <w:ind w:left="119" w:right="112"/>
      </w:pPr>
      <w:r>
        <w:rPr>
          <w:b/>
        </w:rPr>
        <w:t>Master’s degree</w:t>
      </w:r>
      <w:r>
        <w:t>: In the School of Medicine, these include Master of Science (MS), Master of Physician Assistant Studies (MPAS), Master of Medical Physics (MMP), Master of Business Administration (MBA), Master of Clinical Research (MCR).</w:t>
      </w:r>
    </w:p>
    <w:p w14:paraId="19C8C5BE" w14:textId="77777777" w:rsidR="00673D3C" w:rsidRDefault="00673D3C" w:rsidP="00673D3C">
      <w:pPr>
        <w:pStyle w:val="BodyText"/>
        <w:spacing w:before="158"/>
        <w:ind w:left="119"/>
        <w:jc w:val="both"/>
      </w:pPr>
      <w:r>
        <w:rPr>
          <w:b/>
        </w:rPr>
        <w:t xml:space="preserve">Ph.D.: </w:t>
      </w:r>
      <w:r>
        <w:t>Doctor of Philosophy degree</w:t>
      </w:r>
    </w:p>
    <w:p w14:paraId="7654882F" w14:textId="696084E3" w:rsidR="00673D3C" w:rsidRDefault="00673D3C">
      <w:r>
        <w:br w:type="page"/>
      </w:r>
    </w:p>
    <w:p w14:paraId="36D6D4B4" w14:textId="77777777" w:rsidR="00673D3C" w:rsidRPr="00AD6C75" w:rsidRDefault="00673D3C" w:rsidP="00673D3C"/>
    <w:p w14:paraId="25BBD6C0" w14:textId="7A73AC8E" w:rsidR="00F54758" w:rsidRDefault="00AD6C75" w:rsidP="0051295D">
      <w:pPr>
        <w:pStyle w:val="Heading1"/>
        <w:numPr>
          <w:ilvl w:val="0"/>
          <w:numId w:val="12"/>
        </w:numPr>
        <w:tabs>
          <w:tab w:val="left" w:pos="526"/>
        </w:tabs>
        <w:spacing w:before="0"/>
        <w:ind w:left="525" w:hanging="406"/>
      </w:pPr>
      <w:r>
        <w:rPr>
          <w:color w:val="2F5496"/>
        </w:rPr>
        <w:t>Appendix</w:t>
      </w:r>
    </w:p>
    <w:p w14:paraId="2C5B7FE8" w14:textId="13EC8B92" w:rsidR="00DB4E33" w:rsidRPr="00450474" w:rsidRDefault="00DB4E33" w:rsidP="00450474">
      <w:pPr>
        <w:pStyle w:val="Heading3"/>
        <w:ind w:hanging="2"/>
        <w:rPr>
          <w:color w:val="365F91" w:themeColor="accent1" w:themeShade="BF"/>
          <w:w w:val="105"/>
          <w:sz w:val="28"/>
          <w:szCs w:val="28"/>
        </w:rPr>
      </w:pPr>
      <w:r w:rsidRPr="00450474">
        <w:rPr>
          <w:color w:val="365F91" w:themeColor="accent1" w:themeShade="BF"/>
          <w:w w:val="105"/>
          <w:sz w:val="28"/>
          <w:szCs w:val="28"/>
        </w:rPr>
        <w:t>Professional Conduct Policy for Graduate Students in the School of Medicine</w:t>
      </w:r>
    </w:p>
    <w:p w14:paraId="4D46B8BA" w14:textId="77777777" w:rsidR="00DB4E33" w:rsidRPr="006E0D06" w:rsidRDefault="00DB4E33" w:rsidP="006E0D06">
      <w:pPr>
        <w:pStyle w:val="Heading4"/>
        <w:rPr>
          <w:b/>
          <w:bCs/>
        </w:rPr>
      </w:pPr>
      <w:r w:rsidRPr="006E0D06">
        <w:rPr>
          <w:w w:val="105"/>
        </w:rPr>
        <w:t>Approved by Graduate Council: 11/14/2024</w:t>
      </w:r>
    </w:p>
    <w:p w14:paraId="2D29A26B" w14:textId="77777777" w:rsidR="00DB4E33" w:rsidRPr="00C11392" w:rsidRDefault="00DB4E33" w:rsidP="00DB4E33">
      <w:pPr>
        <w:pStyle w:val="BodyText"/>
        <w:rPr>
          <w:rFonts w:ascii="Aptos" w:hAnsi="Aptos"/>
          <w:sz w:val="24"/>
          <w:szCs w:val="24"/>
        </w:rPr>
      </w:pPr>
    </w:p>
    <w:p w14:paraId="3148BD76" w14:textId="77777777" w:rsidR="00DB4E33" w:rsidRPr="00357A63" w:rsidRDefault="00DB4E33" w:rsidP="00DB4E33">
      <w:pPr>
        <w:pStyle w:val="Heading1"/>
        <w:numPr>
          <w:ilvl w:val="0"/>
          <w:numId w:val="17"/>
        </w:numPr>
        <w:tabs>
          <w:tab w:val="left" w:pos="385"/>
        </w:tabs>
        <w:ind w:left="839" w:hanging="361"/>
        <w:rPr>
          <w:rFonts w:asciiTheme="minorHAnsi" w:hAnsiTheme="minorHAnsi" w:cstheme="minorHAnsi"/>
          <w:b/>
          <w:bCs/>
          <w:sz w:val="22"/>
          <w:szCs w:val="22"/>
        </w:rPr>
      </w:pPr>
      <w:r w:rsidRPr="00357A63">
        <w:rPr>
          <w:rFonts w:asciiTheme="minorHAnsi" w:hAnsiTheme="minorHAnsi" w:cstheme="minorHAnsi"/>
          <w:w w:val="105"/>
          <w:sz w:val="22"/>
          <w:szCs w:val="22"/>
        </w:rPr>
        <w:t>General statement of ethics and professional</w:t>
      </w:r>
      <w:r w:rsidRPr="00357A63">
        <w:rPr>
          <w:rFonts w:asciiTheme="minorHAnsi" w:hAnsiTheme="minorHAnsi" w:cstheme="minorHAnsi"/>
          <w:spacing w:val="-26"/>
          <w:w w:val="105"/>
          <w:sz w:val="22"/>
          <w:szCs w:val="22"/>
        </w:rPr>
        <w:t xml:space="preserve"> </w:t>
      </w:r>
      <w:r w:rsidRPr="00357A63">
        <w:rPr>
          <w:rFonts w:asciiTheme="minorHAnsi" w:hAnsiTheme="minorHAnsi" w:cstheme="minorHAnsi"/>
          <w:w w:val="105"/>
          <w:sz w:val="22"/>
          <w:szCs w:val="22"/>
        </w:rPr>
        <w:t>behavior</w:t>
      </w:r>
      <w:r w:rsidRPr="00357A63">
        <w:rPr>
          <w:rFonts w:asciiTheme="minorHAnsi" w:hAnsiTheme="minorHAnsi" w:cstheme="minorHAnsi"/>
          <w:sz w:val="22"/>
          <w:szCs w:val="22"/>
        </w:rPr>
        <w:t>: OHSU students are expected to demonstrate a level of conduct and competence and patterns of behavior which are consistent with the high ethical standards expected of professionals in health and science careers as they promote</w:t>
      </w:r>
      <w:r w:rsidRPr="00357A63">
        <w:rPr>
          <w:rFonts w:asciiTheme="minorHAnsi" w:hAnsiTheme="minorHAnsi" w:cstheme="minorHAnsi"/>
          <w:color w:val="212121"/>
          <w:sz w:val="22"/>
          <w:szCs w:val="22"/>
          <w:u w:color="212121"/>
          <w:shd w:val="clear" w:color="auto" w:fill="FFFFFF"/>
        </w:rPr>
        <w:t xml:space="preserve"> their research, share data, provide health care, and develop collaborative relationships with colleagues. </w:t>
      </w:r>
      <w:r w:rsidRPr="00357A63">
        <w:rPr>
          <w:rFonts w:asciiTheme="minorHAnsi" w:hAnsiTheme="minorHAnsi" w:cstheme="minorHAnsi"/>
          <w:sz w:val="22"/>
          <w:szCs w:val="22"/>
        </w:rPr>
        <w:t>Students who do not meet professional conduct standards may be subject to disciplinary action, including but not limited to dismissal.</w:t>
      </w:r>
    </w:p>
    <w:p w14:paraId="4E99227F" w14:textId="77777777" w:rsidR="00DB4E33" w:rsidRPr="00357A63" w:rsidRDefault="00DB4E33" w:rsidP="00DB4E33">
      <w:pPr>
        <w:pStyle w:val="Heading1"/>
        <w:tabs>
          <w:tab w:val="left" w:pos="385"/>
        </w:tabs>
        <w:ind w:left="360"/>
        <w:rPr>
          <w:rFonts w:asciiTheme="minorHAnsi" w:hAnsiTheme="minorHAnsi" w:cstheme="minorHAnsi"/>
          <w:b/>
          <w:bCs/>
          <w:sz w:val="22"/>
          <w:szCs w:val="22"/>
        </w:rPr>
      </w:pPr>
    </w:p>
    <w:p w14:paraId="63CD38AD" w14:textId="77777777" w:rsidR="00DB4E33" w:rsidRPr="00357A63" w:rsidRDefault="00DB4E33" w:rsidP="00DB4E33">
      <w:pPr>
        <w:pStyle w:val="Heading1"/>
        <w:numPr>
          <w:ilvl w:val="0"/>
          <w:numId w:val="17"/>
        </w:numPr>
        <w:tabs>
          <w:tab w:val="left" w:pos="385"/>
        </w:tabs>
        <w:ind w:left="839" w:hanging="361"/>
        <w:rPr>
          <w:rFonts w:asciiTheme="minorHAnsi" w:hAnsiTheme="minorHAnsi" w:cstheme="minorHAnsi"/>
          <w:b/>
          <w:bCs/>
          <w:sz w:val="22"/>
          <w:szCs w:val="22"/>
        </w:rPr>
      </w:pPr>
      <w:r w:rsidRPr="00357A63">
        <w:rPr>
          <w:rFonts w:asciiTheme="minorHAnsi" w:hAnsiTheme="minorHAnsi" w:cstheme="minorHAnsi"/>
          <w:w w:val="105"/>
          <w:sz w:val="22"/>
          <w:szCs w:val="22"/>
        </w:rPr>
        <w:t>Expectations of a graduate</w:t>
      </w:r>
      <w:r w:rsidRPr="00357A63">
        <w:rPr>
          <w:rFonts w:asciiTheme="minorHAnsi" w:hAnsiTheme="minorHAnsi" w:cstheme="minorHAnsi"/>
          <w:spacing w:val="-13"/>
          <w:w w:val="105"/>
          <w:sz w:val="22"/>
          <w:szCs w:val="22"/>
        </w:rPr>
        <w:t xml:space="preserve"> </w:t>
      </w:r>
      <w:r w:rsidRPr="00357A63">
        <w:rPr>
          <w:rFonts w:asciiTheme="minorHAnsi" w:hAnsiTheme="minorHAnsi" w:cstheme="minorHAnsi"/>
          <w:w w:val="105"/>
          <w:sz w:val="22"/>
          <w:szCs w:val="22"/>
        </w:rPr>
        <w:t>student: ethical and professional behaviors</w:t>
      </w:r>
      <w:r w:rsidRPr="00357A63">
        <w:rPr>
          <w:rFonts w:asciiTheme="minorHAnsi" w:hAnsiTheme="minorHAnsi" w:cstheme="minorHAnsi"/>
          <w:spacing w:val="-15"/>
          <w:w w:val="105"/>
          <w:sz w:val="22"/>
          <w:szCs w:val="22"/>
        </w:rPr>
        <w:t xml:space="preserve"> </w:t>
      </w:r>
      <w:r w:rsidRPr="00357A63">
        <w:rPr>
          <w:rFonts w:asciiTheme="minorHAnsi" w:hAnsiTheme="minorHAnsi" w:cstheme="minorHAnsi"/>
          <w:w w:val="105"/>
          <w:sz w:val="22"/>
          <w:szCs w:val="22"/>
        </w:rPr>
        <w:t>and</w:t>
      </w:r>
      <w:r w:rsidRPr="00357A63">
        <w:rPr>
          <w:rFonts w:asciiTheme="minorHAnsi" w:hAnsiTheme="minorHAnsi" w:cstheme="minorHAnsi"/>
          <w:spacing w:val="-16"/>
          <w:w w:val="105"/>
          <w:sz w:val="22"/>
          <w:szCs w:val="22"/>
        </w:rPr>
        <w:t xml:space="preserve"> </w:t>
      </w:r>
      <w:r w:rsidRPr="00357A63">
        <w:rPr>
          <w:rFonts w:asciiTheme="minorHAnsi" w:hAnsiTheme="minorHAnsi" w:cstheme="minorHAnsi"/>
          <w:w w:val="105"/>
          <w:sz w:val="22"/>
          <w:szCs w:val="22"/>
        </w:rPr>
        <w:t>activities</w:t>
      </w:r>
      <w:r w:rsidRPr="00357A63">
        <w:rPr>
          <w:rFonts w:asciiTheme="minorHAnsi" w:hAnsiTheme="minorHAnsi" w:cstheme="minorHAnsi"/>
          <w:spacing w:val="-16"/>
          <w:w w:val="105"/>
          <w:sz w:val="22"/>
          <w:szCs w:val="22"/>
        </w:rPr>
        <w:t xml:space="preserve"> </w:t>
      </w:r>
      <w:r w:rsidRPr="00357A63">
        <w:rPr>
          <w:rFonts w:asciiTheme="minorHAnsi" w:hAnsiTheme="minorHAnsi" w:cstheme="minorHAnsi"/>
          <w:w w:val="105"/>
          <w:sz w:val="22"/>
          <w:szCs w:val="22"/>
        </w:rPr>
        <w:t>expected</w:t>
      </w:r>
      <w:r w:rsidRPr="00357A63">
        <w:rPr>
          <w:rFonts w:asciiTheme="minorHAnsi" w:hAnsiTheme="minorHAnsi" w:cstheme="minorHAnsi"/>
          <w:spacing w:val="-15"/>
          <w:w w:val="105"/>
          <w:sz w:val="22"/>
          <w:szCs w:val="22"/>
        </w:rPr>
        <w:t xml:space="preserve"> </w:t>
      </w:r>
      <w:r w:rsidRPr="00357A63">
        <w:rPr>
          <w:rFonts w:asciiTheme="minorHAnsi" w:hAnsiTheme="minorHAnsi" w:cstheme="minorHAnsi"/>
          <w:w w:val="105"/>
          <w:sz w:val="22"/>
          <w:szCs w:val="22"/>
        </w:rPr>
        <w:t>of</w:t>
      </w:r>
      <w:r w:rsidRPr="00357A63">
        <w:rPr>
          <w:rFonts w:asciiTheme="minorHAnsi" w:hAnsiTheme="minorHAnsi" w:cstheme="minorHAnsi"/>
          <w:spacing w:val="-16"/>
          <w:w w:val="105"/>
          <w:sz w:val="22"/>
          <w:szCs w:val="22"/>
        </w:rPr>
        <w:t xml:space="preserve"> </w:t>
      </w:r>
      <w:r w:rsidRPr="00357A63">
        <w:rPr>
          <w:rFonts w:asciiTheme="minorHAnsi" w:hAnsiTheme="minorHAnsi" w:cstheme="minorHAnsi"/>
          <w:w w:val="105"/>
          <w:sz w:val="22"/>
          <w:szCs w:val="22"/>
        </w:rPr>
        <w:t>all</w:t>
      </w:r>
      <w:r w:rsidRPr="00357A63">
        <w:rPr>
          <w:rFonts w:asciiTheme="minorHAnsi" w:hAnsiTheme="minorHAnsi" w:cstheme="minorHAnsi"/>
          <w:spacing w:val="-16"/>
          <w:w w:val="105"/>
          <w:sz w:val="22"/>
          <w:szCs w:val="22"/>
        </w:rPr>
        <w:t xml:space="preserve"> </w:t>
      </w:r>
      <w:r w:rsidRPr="00357A63">
        <w:rPr>
          <w:rFonts w:asciiTheme="minorHAnsi" w:hAnsiTheme="minorHAnsi" w:cstheme="minorHAnsi"/>
          <w:w w:val="105"/>
          <w:sz w:val="22"/>
          <w:szCs w:val="22"/>
        </w:rPr>
        <w:t>graduate</w:t>
      </w:r>
      <w:r w:rsidRPr="00357A63">
        <w:rPr>
          <w:rFonts w:asciiTheme="minorHAnsi" w:hAnsiTheme="minorHAnsi" w:cstheme="minorHAnsi"/>
          <w:spacing w:val="-16"/>
          <w:w w:val="105"/>
          <w:sz w:val="22"/>
          <w:szCs w:val="22"/>
        </w:rPr>
        <w:t xml:space="preserve"> </w:t>
      </w:r>
      <w:r w:rsidRPr="00357A63">
        <w:rPr>
          <w:rFonts w:asciiTheme="minorHAnsi" w:hAnsiTheme="minorHAnsi" w:cstheme="minorHAnsi"/>
          <w:w w:val="105"/>
          <w:sz w:val="22"/>
          <w:szCs w:val="22"/>
        </w:rPr>
        <w:t>students</w:t>
      </w:r>
      <w:r w:rsidRPr="00357A63">
        <w:rPr>
          <w:rFonts w:asciiTheme="minorHAnsi" w:hAnsiTheme="minorHAnsi" w:cstheme="minorHAnsi"/>
          <w:spacing w:val="-15"/>
          <w:w w:val="105"/>
          <w:sz w:val="22"/>
          <w:szCs w:val="22"/>
        </w:rPr>
        <w:t xml:space="preserve"> </w:t>
      </w:r>
      <w:r w:rsidRPr="00357A63">
        <w:rPr>
          <w:rFonts w:asciiTheme="minorHAnsi" w:hAnsiTheme="minorHAnsi" w:cstheme="minorHAnsi"/>
          <w:w w:val="105"/>
          <w:sz w:val="22"/>
          <w:szCs w:val="22"/>
        </w:rPr>
        <w:t>in</w:t>
      </w:r>
      <w:r w:rsidRPr="00357A63">
        <w:rPr>
          <w:rFonts w:asciiTheme="minorHAnsi" w:hAnsiTheme="minorHAnsi" w:cstheme="minorHAnsi"/>
          <w:spacing w:val="-16"/>
          <w:w w:val="105"/>
          <w:sz w:val="22"/>
          <w:szCs w:val="22"/>
        </w:rPr>
        <w:t xml:space="preserve"> </w:t>
      </w:r>
      <w:r w:rsidRPr="00357A63">
        <w:rPr>
          <w:rFonts w:asciiTheme="minorHAnsi" w:hAnsiTheme="minorHAnsi" w:cstheme="minorHAnsi"/>
          <w:w w:val="105"/>
          <w:sz w:val="22"/>
          <w:szCs w:val="22"/>
        </w:rPr>
        <w:t>the</w:t>
      </w:r>
      <w:r w:rsidRPr="00357A63">
        <w:rPr>
          <w:rFonts w:asciiTheme="minorHAnsi" w:hAnsiTheme="minorHAnsi" w:cstheme="minorHAnsi"/>
          <w:spacing w:val="-15"/>
          <w:w w:val="105"/>
          <w:sz w:val="22"/>
          <w:szCs w:val="22"/>
        </w:rPr>
        <w:t xml:space="preserve"> </w:t>
      </w:r>
      <w:r w:rsidRPr="00357A63">
        <w:rPr>
          <w:rFonts w:asciiTheme="minorHAnsi" w:hAnsiTheme="minorHAnsi" w:cstheme="minorHAnsi"/>
          <w:w w:val="105"/>
          <w:sz w:val="22"/>
          <w:szCs w:val="22"/>
        </w:rPr>
        <w:t>School</w:t>
      </w:r>
      <w:r w:rsidRPr="00357A63">
        <w:rPr>
          <w:rFonts w:asciiTheme="minorHAnsi" w:hAnsiTheme="minorHAnsi" w:cstheme="minorHAnsi"/>
          <w:spacing w:val="-15"/>
          <w:w w:val="105"/>
          <w:sz w:val="22"/>
          <w:szCs w:val="22"/>
        </w:rPr>
        <w:t xml:space="preserve"> </w:t>
      </w:r>
      <w:r w:rsidRPr="00357A63">
        <w:rPr>
          <w:rFonts w:asciiTheme="minorHAnsi" w:hAnsiTheme="minorHAnsi" w:cstheme="minorHAnsi"/>
          <w:w w:val="105"/>
          <w:sz w:val="22"/>
          <w:szCs w:val="22"/>
        </w:rPr>
        <w:t>of</w:t>
      </w:r>
      <w:r w:rsidRPr="00357A63">
        <w:rPr>
          <w:rFonts w:asciiTheme="minorHAnsi" w:hAnsiTheme="minorHAnsi" w:cstheme="minorHAnsi"/>
          <w:spacing w:val="-16"/>
          <w:w w:val="105"/>
          <w:sz w:val="22"/>
          <w:szCs w:val="22"/>
        </w:rPr>
        <w:t xml:space="preserve"> </w:t>
      </w:r>
      <w:r w:rsidRPr="00357A63">
        <w:rPr>
          <w:rFonts w:asciiTheme="minorHAnsi" w:hAnsiTheme="minorHAnsi" w:cstheme="minorHAnsi"/>
          <w:w w:val="105"/>
          <w:sz w:val="22"/>
          <w:szCs w:val="22"/>
        </w:rPr>
        <w:t>Medicine</w:t>
      </w:r>
      <w:r w:rsidRPr="00357A63">
        <w:rPr>
          <w:rFonts w:asciiTheme="minorHAnsi" w:hAnsiTheme="minorHAnsi" w:cstheme="minorHAnsi"/>
          <w:spacing w:val="-17"/>
          <w:w w:val="105"/>
          <w:sz w:val="22"/>
          <w:szCs w:val="22"/>
        </w:rPr>
        <w:t xml:space="preserve"> </w:t>
      </w:r>
      <w:r w:rsidRPr="00357A63">
        <w:rPr>
          <w:rFonts w:asciiTheme="minorHAnsi" w:hAnsiTheme="minorHAnsi" w:cstheme="minorHAnsi"/>
          <w:w w:val="105"/>
          <w:sz w:val="22"/>
          <w:szCs w:val="22"/>
        </w:rPr>
        <w:t>include</w:t>
      </w:r>
      <w:r w:rsidRPr="00357A63">
        <w:rPr>
          <w:rFonts w:asciiTheme="minorHAnsi" w:hAnsiTheme="minorHAnsi" w:cstheme="minorHAnsi"/>
          <w:spacing w:val="-17"/>
          <w:w w:val="105"/>
          <w:sz w:val="22"/>
          <w:szCs w:val="22"/>
        </w:rPr>
        <w:t xml:space="preserve"> but are not limited to </w:t>
      </w:r>
      <w:r w:rsidRPr="00357A63">
        <w:rPr>
          <w:rFonts w:asciiTheme="minorHAnsi" w:hAnsiTheme="minorHAnsi" w:cstheme="minorHAnsi"/>
          <w:w w:val="105"/>
          <w:sz w:val="22"/>
          <w:szCs w:val="22"/>
        </w:rPr>
        <w:t>the following:</w:t>
      </w:r>
    </w:p>
    <w:p w14:paraId="53043D2F" w14:textId="77777777" w:rsidR="00DB4E33" w:rsidRPr="00357A63" w:rsidRDefault="00DB4E33" w:rsidP="00DB4E33">
      <w:pPr>
        <w:pStyle w:val="ListParagraph"/>
        <w:numPr>
          <w:ilvl w:val="1"/>
          <w:numId w:val="17"/>
        </w:numPr>
        <w:rPr>
          <w:rFonts w:asciiTheme="minorHAnsi" w:hAnsiTheme="minorHAnsi" w:cstheme="minorHAnsi"/>
        </w:rPr>
      </w:pPr>
      <w:r w:rsidRPr="00357A63">
        <w:rPr>
          <w:rFonts w:asciiTheme="minorHAnsi" w:hAnsiTheme="minorHAnsi" w:cstheme="minorHAnsi"/>
        </w:rPr>
        <w:t>Follow all OHSU, School of Medicine, and program level policies and regulations, including but not limited to those set out in</w:t>
      </w:r>
    </w:p>
    <w:p w14:paraId="64AC02F9" w14:textId="41EF2DD1" w:rsidR="00DB4E33" w:rsidRPr="00357A63" w:rsidRDefault="00DB4E33" w:rsidP="00DB4E33">
      <w:pPr>
        <w:pStyle w:val="ListParagraph"/>
        <w:numPr>
          <w:ilvl w:val="0"/>
          <w:numId w:val="23"/>
        </w:numPr>
        <w:tabs>
          <w:tab w:val="left" w:pos="1440"/>
        </w:tabs>
        <w:ind w:left="1530"/>
        <w:rPr>
          <w:rFonts w:asciiTheme="minorHAnsi" w:hAnsiTheme="minorHAnsi" w:cstheme="minorHAnsi"/>
        </w:rPr>
      </w:pPr>
      <w:hyperlink r:id="rId46" w:history="1">
        <w:r w:rsidRPr="004D71FE">
          <w:rPr>
            <w:rStyle w:val="Hyperlink"/>
            <w:rFonts w:asciiTheme="minorHAnsi" w:eastAsiaTheme="minorHAnsi" w:hAnsiTheme="minorHAnsi" w:cstheme="minorHAnsi"/>
          </w:rPr>
          <w:t>OHSU Code of Conduct</w:t>
        </w:r>
      </w:hyperlink>
      <w:r w:rsidRPr="00357A63">
        <w:rPr>
          <w:rFonts w:asciiTheme="minorHAnsi" w:eastAsiaTheme="minorHAnsi" w:hAnsiTheme="minorHAnsi" w:cstheme="minorHAnsi"/>
        </w:rPr>
        <w:t>.</w:t>
      </w:r>
      <w:r w:rsidRPr="00357A63">
        <w:rPr>
          <w:rFonts w:asciiTheme="minorHAnsi" w:hAnsiTheme="minorHAnsi" w:cstheme="minorHAnsi"/>
          <w:spacing w:val="-11"/>
          <w:w w:val="105"/>
        </w:rPr>
        <w:t xml:space="preserve"> </w:t>
      </w:r>
    </w:p>
    <w:p w14:paraId="35FAEE90" w14:textId="38C526F1" w:rsidR="00DB4E33" w:rsidRPr="00357A63" w:rsidRDefault="00DB4E33" w:rsidP="00DB4E33">
      <w:pPr>
        <w:pStyle w:val="ListParagraph"/>
        <w:numPr>
          <w:ilvl w:val="0"/>
          <w:numId w:val="23"/>
        </w:numPr>
        <w:tabs>
          <w:tab w:val="left" w:pos="1440"/>
        </w:tabs>
        <w:ind w:left="1530"/>
        <w:rPr>
          <w:rFonts w:asciiTheme="minorHAnsi" w:hAnsiTheme="minorHAnsi" w:cstheme="minorHAnsi"/>
        </w:rPr>
      </w:pPr>
      <w:r w:rsidRPr="00357A63">
        <w:rPr>
          <w:rFonts w:asciiTheme="minorHAnsi" w:hAnsiTheme="minorHAnsi" w:cstheme="minorHAnsi"/>
        </w:rPr>
        <w:t xml:space="preserve">Conduct relating to students – proscribed conduct: </w:t>
      </w:r>
      <w:hyperlink r:id="rId47" w:history="1">
        <w:r w:rsidRPr="00633810">
          <w:rPr>
            <w:rStyle w:val="Hyperlink"/>
            <w:rFonts w:asciiTheme="minorHAnsi" w:eastAsiaTheme="minorHAnsi" w:hAnsiTheme="minorHAnsi" w:cstheme="minorHAnsi"/>
          </w:rPr>
          <w:t>OHSU Policy 02-30-010</w:t>
        </w:r>
      </w:hyperlink>
      <w:r w:rsidR="004D71FE">
        <w:rPr>
          <w:rFonts w:asciiTheme="minorHAnsi" w:eastAsiaTheme="minorHAnsi" w:hAnsiTheme="minorHAnsi" w:cstheme="minorHAnsi"/>
        </w:rPr>
        <w:t>.</w:t>
      </w:r>
    </w:p>
    <w:p w14:paraId="769ED790" w14:textId="075B8563" w:rsidR="00DB4E33" w:rsidRPr="00357A63" w:rsidRDefault="00DB4E33" w:rsidP="00DB4E33">
      <w:pPr>
        <w:pStyle w:val="ListParagraph"/>
        <w:numPr>
          <w:ilvl w:val="0"/>
          <w:numId w:val="23"/>
        </w:numPr>
        <w:tabs>
          <w:tab w:val="left" w:pos="1440"/>
        </w:tabs>
        <w:ind w:left="1530"/>
        <w:rPr>
          <w:rFonts w:asciiTheme="minorHAnsi" w:hAnsiTheme="minorHAnsi" w:cstheme="minorHAnsi"/>
        </w:rPr>
      </w:pPr>
      <w:r w:rsidRPr="00357A63">
        <w:rPr>
          <w:rFonts w:asciiTheme="minorHAnsi" w:eastAsiaTheme="minorHAnsi" w:hAnsiTheme="minorHAnsi" w:cstheme="minorHAnsi"/>
        </w:rPr>
        <w:t xml:space="preserve">Research Misconduct: </w:t>
      </w:r>
      <w:hyperlink r:id="rId48" w:history="1">
        <w:r w:rsidRPr="00F94BD5">
          <w:rPr>
            <w:rStyle w:val="Hyperlink"/>
            <w:rFonts w:asciiTheme="minorHAnsi" w:eastAsiaTheme="minorHAnsi" w:hAnsiTheme="minorHAnsi" w:cstheme="minorHAnsi"/>
          </w:rPr>
          <w:t>OHSU Policy 04-15-005</w:t>
        </w:r>
      </w:hyperlink>
      <w:r w:rsidR="004D71FE">
        <w:rPr>
          <w:rFonts w:asciiTheme="minorHAnsi" w:eastAsiaTheme="minorHAnsi" w:hAnsiTheme="minorHAnsi" w:cstheme="minorHAnsi"/>
        </w:rPr>
        <w:t>.</w:t>
      </w:r>
    </w:p>
    <w:p w14:paraId="46C09391" w14:textId="41C696EF" w:rsidR="00DB4E33" w:rsidRPr="00357A63" w:rsidRDefault="00DB4E33" w:rsidP="00DB4E33">
      <w:pPr>
        <w:pStyle w:val="ListParagraph"/>
        <w:numPr>
          <w:ilvl w:val="0"/>
          <w:numId w:val="23"/>
        </w:numPr>
        <w:tabs>
          <w:tab w:val="left" w:pos="1440"/>
        </w:tabs>
        <w:ind w:left="1530"/>
        <w:rPr>
          <w:rFonts w:asciiTheme="minorHAnsi" w:hAnsiTheme="minorHAnsi" w:cstheme="minorHAnsi"/>
        </w:rPr>
      </w:pPr>
      <w:r w:rsidRPr="00357A63">
        <w:rPr>
          <w:rFonts w:asciiTheme="minorHAnsi" w:eastAsiaTheme="minorHAnsi" w:hAnsiTheme="minorHAnsi" w:cstheme="minorHAnsi"/>
        </w:rPr>
        <w:t xml:space="preserve">Authorship Attribution: </w:t>
      </w:r>
      <w:hyperlink r:id="rId49" w:history="1">
        <w:r w:rsidRPr="00F94BD5">
          <w:rPr>
            <w:rStyle w:val="Hyperlink"/>
            <w:rFonts w:asciiTheme="minorHAnsi" w:eastAsiaTheme="minorHAnsi" w:hAnsiTheme="minorHAnsi" w:cstheme="minorHAnsi"/>
          </w:rPr>
          <w:t>OHSU Policy 12-70-010</w:t>
        </w:r>
      </w:hyperlink>
      <w:r w:rsidR="004D71FE">
        <w:rPr>
          <w:rFonts w:asciiTheme="minorHAnsi" w:eastAsiaTheme="minorHAnsi" w:hAnsiTheme="minorHAnsi" w:cstheme="minorHAnsi"/>
        </w:rPr>
        <w:t>.</w:t>
      </w:r>
    </w:p>
    <w:p w14:paraId="64E9FD03" w14:textId="77777777"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w w:val="105"/>
        </w:rPr>
        <w:t>Complete</w:t>
      </w:r>
      <w:r w:rsidRPr="00357A63">
        <w:rPr>
          <w:rFonts w:asciiTheme="minorHAnsi" w:hAnsiTheme="minorHAnsi" w:cstheme="minorHAnsi"/>
          <w:spacing w:val="-23"/>
          <w:w w:val="105"/>
        </w:rPr>
        <w:t xml:space="preserve"> </w:t>
      </w:r>
      <w:r w:rsidRPr="00357A63">
        <w:rPr>
          <w:rFonts w:asciiTheme="minorHAnsi" w:hAnsiTheme="minorHAnsi" w:cstheme="minorHAnsi"/>
        </w:rPr>
        <w:t>coursework on-time and make substantial progress in research or clinical training and completion of professional degree requirements.</w:t>
      </w:r>
    </w:p>
    <w:p w14:paraId="7F9C4609" w14:textId="77777777"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rPr>
        <w:t xml:space="preserve">Collect and analyze scientific data in a rigorous manner, consistent with the student’s field, and following responsible conduct of research practices. </w:t>
      </w:r>
    </w:p>
    <w:p w14:paraId="2937C154" w14:textId="77777777"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rPr>
        <w:t xml:space="preserve">Demonstrate responsible conduct in completion and communication of research, academic work, scholarly projects and reports and ensure all sources are properly sited and credited for their contributions to your work. </w:t>
      </w:r>
    </w:p>
    <w:p w14:paraId="5B00894F" w14:textId="77777777"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rPr>
        <w:t>Treat human participants and animal subjects in research in an ethical, respectful, and humane manner, consistent with IRB and IACUC policies respectively.</w:t>
      </w:r>
    </w:p>
    <w:p w14:paraId="63346DDC" w14:textId="513D1F8C" w:rsidR="000717B7" w:rsidRPr="00223731" w:rsidRDefault="000717B7" w:rsidP="00DB4E33">
      <w:pPr>
        <w:pStyle w:val="ListParagraph"/>
        <w:numPr>
          <w:ilvl w:val="1"/>
          <w:numId w:val="17"/>
        </w:numPr>
        <w:rPr>
          <w:rFonts w:asciiTheme="minorHAnsi" w:hAnsiTheme="minorHAnsi" w:cstheme="minorHAnsi"/>
          <w:color w:val="000000" w:themeColor="text1"/>
          <w:w w:val="105"/>
        </w:rPr>
      </w:pPr>
      <w:r w:rsidRPr="00223731">
        <w:rPr>
          <w:rFonts w:asciiTheme="minorHAnsi" w:hAnsiTheme="minorHAnsi" w:cstheme="minorHAnsi"/>
          <w:color w:val="000000" w:themeColor="text1"/>
        </w:rPr>
        <w:t>Treat all patients</w:t>
      </w:r>
      <w:r w:rsidR="00223731" w:rsidRPr="00223731">
        <w:rPr>
          <w:rFonts w:asciiTheme="minorHAnsi" w:hAnsiTheme="minorHAnsi" w:cstheme="minorHAnsi"/>
          <w:color w:val="000000" w:themeColor="text1"/>
        </w:rPr>
        <w:t xml:space="preserve">, </w:t>
      </w:r>
      <w:r w:rsidRPr="00223731">
        <w:rPr>
          <w:rFonts w:asciiTheme="minorHAnsi" w:hAnsiTheme="minorHAnsi" w:cstheme="minorHAnsi"/>
          <w:color w:val="000000" w:themeColor="text1"/>
        </w:rPr>
        <w:t>families</w:t>
      </w:r>
      <w:r w:rsidR="00223731" w:rsidRPr="00223731">
        <w:rPr>
          <w:rFonts w:asciiTheme="minorHAnsi" w:hAnsiTheme="minorHAnsi" w:cstheme="minorHAnsi"/>
          <w:color w:val="000000" w:themeColor="text1"/>
        </w:rPr>
        <w:t>,</w:t>
      </w:r>
      <w:r w:rsidRPr="00223731">
        <w:rPr>
          <w:rFonts w:asciiTheme="minorHAnsi" w:hAnsiTheme="minorHAnsi" w:cstheme="minorHAnsi"/>
          <w:color w:val="000000" w:themeColor="text1"/>
        </w:rPr>
        <w:t xml:space="preserve"> visitors</w:t>
      </w:r>
      <w:r w:rsidR="00223731" w:rsidRPr="00223731">
        <w:rPr>
          <w:rFonts w:asciiTheme="minorHAnsi" w:hAnsiTheme="minorHAnsi" w:cstheme="minorHAnsi"/>
          <w:color w:val="000000" w:themeColor="text1"/>
        </w:rPr>
        <w:t>,</w:t>
      </w:r>
      <w:r w:rsidRPr="00223731">
        <w:rPr>
          <w:rFonts w:asciiTheme="minorHAnsi" w:hAnsiTheme="minorHAnsi" w:cstheme="minorHAnsi"/>
          <w:color w:val="000000" w:themeColor="text1"/>
        </w:rPr>
        <w:t xml:space="preserve"> and OHSU members with respect.</w:t>
      </w:r>
    </w:p>
    <w:p w14:paraId="3EA074B7" w14:textId="5393ABD8"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rPr>
        <w:t>Engage in professional conduct while representing</w:t>
      </w:r>
      <w:r w:rsidRPr="00357A63">
        <w:rPr>
          <w:rFonts w:asciiTheme="minorHAnsi" w:hAnsiTheme="minorHAnsi" w:cstheme="minorHAnsi"/>
          <w:w w:val="105"/>
        </w:rPr>
        <w:t xml:space="preserve"> OHSU during university supported activities and events. </w:t>
      </w:r>
    </w:p>
    <w:p w14:paraId="2CAA623B" w14:textId="77777777"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w w:val="105"/>
        </w:rPr>
        <w:t xml:space="preserve">Act and communicate to build inclusive communities that support collegial interactions with peers and colleagues. </w:t>
      </w:r>
    </w:p>
    <w:p w14:paraId="1F872B6E" w14:textId="77777777"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w w:val="105"/>
        </w:rPr>
        <w:t>Support</w:t>
      </w:r>
      <w:r w:rsidRPr="00357A63">
        <w:rPr>
          <w:rFonts w:asciiTheme="minorHAnsi" w:hAnsiTheme="minorHAnsi" w:cstheme="minorHAnsi"/>
          <w:spacing w:val="-20"/>
          <w:w w:val="105"/>
        </w:rPr>
        <w:t xml:space="preserve"> </w:t>
      </w:r>
      <w:r w:rsidRPr="00357A63">
        <w:rPr>
          <w:rFonts w:asciiTheme="minorHAnsi" w:hAnsiTheme="minorHAnsi" w:cstheme="minorHAnsi"/>
          <w:w w:val="105"/>
        </w:rPr>
        <w:t>university</w:t>
      </w:r>
      <w:r w:rsidRPr="00357A63">
        <w:rPr>
          <w:rFonts w:asciiTheme="minorHAnsi" w:hAnsiTheme="minorHAnsi" w:cstheme="minorHAnsi"/>
          <w:spacing w:val="-21"/>
          <w:w w:val="105"/>
        </w:rPr>
        <w:t xml:space="preserve"> </w:t>
      </w:r>
      <w:r w:rsidRPr="00357A63">
        <w:rPr>
          <w:rFonts w:asciiTheme="minorHAnsi" w:hAnsiTheme="minorHAnsi" w:cstheme="minorHAnsi"/>
          <w:w w:val="105"/>
        </w:rPr>
        <w:t>missions of research,</w:t>
      </w:r>
      <w:r w:rsidRPr="00357A63">
        <w:rPr>
          <w:rFonts w:asciiTheme="minorHAnsi" w:hAnsiTheme="minorHAnsi" w:cstheme="minorHAnsi"/>
          <w:spacing w:val="-19"/>
          <w:w w:val="105"/>
        </w:rPr>
        <w:t xml:space="preserve"> </w:t>
      </w:r>
      <w:r w:rsidRPr="00357A63">
        <w:rPr>
          <w:rFonts w:asciiTheme="minorHAnsi" w:hAnsiTheme="minorHAnsi" w:cstheme="minorHAnsi"/>
          <w:w w:val="105"/>
        </w:rPr>
        <w:t>education,</w:t>
      </w:r>
      <w:r w:rsidRPr="00357A63">
        <w:rPr>
          <w:rFonts w:asciiTheme="minorHAnsi" w:hAnsiTheme="minorHAnsi" w:cstheme="minorHAnsi"/>
          <w:spacing w:val="-19"/>
          <w:w w:val="105"/>
        </w:rPr>
        <w:t xml:space="preserve"> </w:t>
      </w:r>
      <w:r w:rsidRPr="00357A63">
        <w:rPr>
          <w:rFonts w:asciiTheme="minorHAnsi" w:hAnsiTheme="minorHAnsi" w:cstheme="minorHAnsi"/>
          <w:w w:val="105"/>
        </w:rPr>
        <w:t>health care</w:t>
      </w:r>
      <w:r w:rsidRPr="00357A63">
        <w:rPr>
          <w:rFonts w:asciiTheme="minorHAnsi" w:hAnsiTheme="minorHAnsi" w:cstheme="minorHAnsi"/>
          <w:spacing w:val="-21"/>
          <w:w w:val="105"/>
        </w:rPr>
        <w:t xml:space="preserve"> </w:t>
      </w:r>
      <w:r w:rsidRPr="00357A63">
        <w:rPr>
          <w:rFonts w:asciiTheme="minorHAnsi" w:hAnsiTheme="minorHAnsi" w:cstheme="minorHAnsi"/>
          <w:w w:val="105"/>
        </w:rPr>
        <w:t>and community</w:t>
      </w:r>
      <w:r w:rsidRPr="00357A63">
        <w:rPr>
          <w:rFonts w:asciiTheme="minorHAnsi" w:hAnsiTheme="minorHAnsi" w:cstheme="minorHAnsi"/>
          <w:spacing w:val="-1"/>
          <w:w w:val="105"/>
        </w:rPr>
        <w:t xml:space="preserve"> </w:t>
      </w:r>
      <w:r w:rsidRPr="00357A63">
        <w:rPr>
          <w:rFonts w:asciiTheme="minorHAnsi" w:hAnsiTheme="minorHAnsi" w:cstheme="minorHAnsi"/>
          <w:w w:val="105"/>
        </w:rPr>
        <w:t>service.</w:t>
      </w:r>
    </w:p>
    <w:p w14:paraId="1F99E511" w14:textId="77777777" w:rsidR="00DB4E33" w:rsidRPr="00357A63" w:rsidRDefault="00DB4E33" w:rsidP="00DB4E33">
      <w:pPr>
        <w:pStyle w:val="ListParagraph"/>
        <w:numPr>
          <w:ilvl w:val="1"/>
          <w:numId w:val="17"/>
        </w:numPr>
        <w:rPr>
          <w:rFonts w:asciiTheme="minorHAnsi" w:hAnsiTheme="minorHAnsi" w:cstheme="minorHAnsi"/>
          <w:w w:val="105"/>
        </w:rPr>
      </w:pPr>
      <w:r w:rsidRPr="00357A63">
        <w:rPr>
          <w:rFonts w:asciiTheme="minorHAnsi" w:hAnsiTheme="minorHAnsi" w:cstheme="minorHAnsi"/>
          <w:w w:val="105"/>
        </w:rPr>
        <w:t>Communicate in a timely and professional manner with faculty and other OHSU members, including research and academic advisors and mentors and with program staff and leadership.</w:t>
      </w:r>
    </w:p>
    <w:p w14:paraId="6DF5894D" w14:textId="77777777" w:rsidR="00DB4E33" w:rsidRPr="00357A63" w:rsidRDefault="00DB4E33" w:rsidP="00DB4E33">
      <w:pPr>
        <w:pStyle w:val="ListParagraph"/>
        <w:ind w:left="720" w:firstLine="0"/>
        <w:rPr>
          <w:rFonts w:asciiTheme="minorHAnsi" w:hAnsiTheme="minorHAnsi" w:cstheme="minorHAnsi"/>
        </w:rPr>
      </w:pPr>
    </w:p>
    <w:p w14:paraId="7FA13DCA" w14:textId="77777777" w:rsidR="00DB4E33" w:rsidRPr="00357A63" w:rsidRDefault="00DB4E33" w:rsidP="00DB4E33">
      <w:pPr>
        <w:pStyle w:val="BodyText"/>
        <w:numPr>
          <w:ilvl w:val="0"/>
          <w:numId w:val="17"/>
        </w:numPr>
        <w:rPr>
          <w:rFonts w:asciiTheme="minorHAnsi" w:hAnsiTheme="minorHAnsi" w:cstheme="minorHAnsi"/>
        </w:rPr>
      </w:pPr>
      <w:r w:rsidRPr="00357A63">
        <w:rPr>
          <w:rFonts w:asciiTheme="minorHAnsi" w:hAnsiTheme="minorHAnsi" w:cstheme="minorHAnsi"/>
          <w:b/>
          <w:bCs/>
          <w:w w:val="105"/>
        </w:rPr>
        <w:t>Examples of unacceptable conduct by graduate</w:t>
      </w:r>
      <w:r w:rsidRPr="00357A63">
        <w:rPr>
          <w:rFonts w:asciiTheme="minorHAnsi" w:hAnsiTheme="minorHAnsi" w:cstheme="minorHAnsi"/>
          <w:b/>
          <w:bCs/>
          <w:spacing w:val="-14"/>
          <w:w w:val="105"/>
        </w:rPr>
        <w:t xml:space="preserve"> </w:t>
      </w:r>
      <w:r w:rsidRPr="00357A63">
        <w:rPr>
          <w:rFonts w:asciiTheme="minorHAnsi" w:hAnsiTheme="minorHAnsi" w:cstheme="minorHAnsi"/>
          <w:b/>
          <w:bCs/>
          <w:w w:val="105"/>
        </w:rPr>
        <w:t>students</w:t>
      </w:r>
      <w:r w:rsidRPr="00357A63">
        <w:rPr>
          <w:rFonts w:asciiTheme="minorHAnsi" w:hAnsiTheme="minorHAnsi" w:cstheme="minorHAnsi"/>
          <w:w w:val="105"/>
        </w:rPr>
        <w:t xml:space="preserve"> include</w:t>
      </w:r>
      <w:r w:rsidRPr="00357A63">
        <w:rPr>
          <w:rFonts w:asciiTheme="minorHAnsi" w:hAnsiTheme="minorHAnsi" w:cstheme="minorHAnsi"/>
          <w:spacing w:val="-16"/>
          <w:w w:val="105"/>
        </w:rPr>
        <w:t xml:space="preserve"> </w:t>
      </w:r>
      <w:r w:rsidRPr="00357A63">
        <w:rPr>
          <w:rFonts w:asciiTheme="minorHAnsi" w:hAnsiTheme="minorHAnsi" w:cstheme="minorHAnsi"/>
          <w:w w:val="105"/>
        </w:rPr>
        <w:t>but</w:t>
      </w:r>
      <w:r w:rsidRPr="00357A63">
        <w:rPr>
          <w:rFonts w:asciiTheme="minorHAnsi" w:hAnsiTheme="minorHAnsi" w:cstheme="minorHAnsi"/>
          <w:spacing w:val="-15"/>
          <w:w w:val="105"/>
        </w:rPr>
        <w:t xml:space="preserve"> </w:t>
      </w:r>
      <w:r w:rsidRPr="00357A63">
        <w:rPr>
          <w:rFonts w:asciiTheme="minorHAnsi" w:hAnsiTheme="minorHAnsi" w:cstheme="minorHAnsi"/>
          <w:w w:val="105"/>
        </w:rPr>
        <w:t>are</w:t>
      </w:r>
      <w:r w:rsidRPr="00357A63">
        <w:rPr>
          <w:rFonts w:asciiTheme="minorHAnsi" w:hAnsiTheme="minorHAnsi" w:cstheme="minorHAnsi"/>
          <w:spacing w:val="-15"/>
          <w:w w:val="105"/>
        </w:rPr>
        <w:t xml:space="preserve"> </w:t>
      </w:r>
      <w:r w:rsidRPr="00357A63">
        <w:rPr>
          <w:rFonts w:asciiTheme="minorHAnsi" w:hAnsiTheme="minorHAnsi" w:cstheme="minorHAnsi"/>
          <w:w w:val="105"/>
        </w:rPr>
        <w:t>not</w:t>
      </w:r>
      <w:r w:rsidRPr="00357A63">
        <w:rPr>
          <w:rFonts w:asciiTheme="minorHAnsi" w:hAnsiTheme="minorHAnsi" w:cstheme="minorHAnsi"/>
          <w:spacing w:val="-15"/>
          <w:w w:val="105"/>
        </w:rPr>
        <w:t xml:space="preserve"> </w:t>
      </w:r>
      <w:r w:rsidRPr="00357A63">
        <w:rPr>
          <w:rFonts w:asciiTheme="minorHAnsi" w:hAnsiTheme="minorHAnsi" w:cstheme="minorHAnsi"/>
          <w:w w:val="105"/>
        </w:rPr>
        <w:t>limited</w:t>
      </w:r>
      <w:r w:rsidRPr="00357A63">
        <w:rPr>
          <w:rFonts w:asciiTheme="minorHAnsi" w:hAnsiTheme="minorHAnsi" w:cstheme="minorHAnsi"/>
          <w:spacing w:val="-16"/>
          <w:w w:val="105"/>
        </w:rPr>
        <w:t xml:space="preserve"> </w:t>
      </w:r>
      <w:r w:rsidRPr="00357A63">
        <w:rPr>
          <w:rFonts w:asciiTheme="minorHAnsi" w:hAnsiTheme="minorHAnsi" w:cstheme="minorHAnsi"/>
          <w:w w:val="105"/>
        </w:rPr>
        <w:t>to the</w:t>
      </w:r>
      <w:r w:rsidRPr="00357A63">
        <w:rPr>
          <w:rFonts w:asciiTheme="minorHAnsi" w:hAnsiTheme="minorHAnsi" w:cstheme="minorHAnsi"/>
          <w:spacing w:val="-2"/>
          <w:w w:val="105"/>
        </w:rPr>
        <w:t xml:space="preserve"> </w:t>
      </w:r>
      <w:r w:rsidRPr="00357A63">
        <w:rPr>
          <w:rFonts w:asciiTheme="minorHAnsi" w:hAnsiTheme="minorHAnsi" w:cstheme="minorHAnsi"/>
          <w:w w:val="105"/>
        </w:rPr>
        <w:t>following:</w:t>
      </w:r>
    </w:p>
    <w:p w14:paraId="67CC6119" w14:textId="77777777" w:rsidR="00DB4E33" w:rsidRPr="00357A63" w:rsidRDefault="00DB4E33" w:rsidP="00DB4E33">
      <w:pPr>
        <w:pStyle w:val="ListParagraph"/>
        <w:numPr>
          <w:ilvl w:val="1"/>
          <w:numId w:val="17"/>
        </w:numPr>
        <w:tabs>
          <w:tab w:val="left" w:pos="658"/>
          <w:tab w:val="left" w:pos="659"/>
        </w:tabs>
        <w:rPr>
          <w:rFonts w:asciiTheme="minorHAnsi" w:hAnsiTheme="minorHAnsi" w:cstheme="minorHAnsi"/>
        </w:rPr>
      </w:pPr>
      <w:r w:rsidRPr="00357A63">
        <w:rPr>
          <w:rFonts w:asciiTheme="minorHAnsi" w:hAnsiTheme="minorHAnsi" w:cstheme="minorHAnsi"/>
          <w:w w:val="105"/>
        </w:rPr>
        <w:t xml:space="preserve">Receiving unauthorized assistance in course work including: </w:t>
      </w:r>
    </w:p>
    <w:p w14:paraId="26B5D985" w14:textId="77777777" w:rsidR="00DB4E33" w:rsidRPr="00357A63" w:rsidRDefault="00DB4E33" w:rsidP="00DB4E33">
      <w:pPr>
        <w:pStyle w:val="ListParagraph"/>
        <w:numPr>
          <w:ilvl w:val="3"/>
          <w:numId w:val="19"/>
        </w:numPr>
        <w:tabs>
          <w:tab w:val="left" w:pos="1378"/>
          <w:tab w:val="left" w:pos="1379"/>
        </w:tabs>
        <w:rPr>
          <w:rFonts w:asciiTheme="minorHAnsi" w:hAnsiTheme="minorHAnsi" w:cstheme="minorHAnsi"/>
        </w:rPr>
      </w:pPr>
      <w:r w:rsidRPr="00357A63">
        <w:rPr>
          <w:rFonts w:asciiTheme="minorHAnsi" w:hAnsiTheme="minorHAnsi" w:cstheme="minorHAnsi"/>
          <w:w w:val="105"/>
        </w:rPr>
        <w:t>Submitting</w:t>
      </w:r>
      <w:r w:rsidRPr="00357A63">
        <w:rPr>
          <w:rFonts w:asciiTheme="minorHAnsi" w:hAnsiTheme="minorHAnsi" w:cstheme="minorHAnsi"/>
          <w:spacing w:val="-24"/>
          <w:w w:val="105"/>
        </w:rPr>
        <w:t xml:space="preserve"> </w:t>
      </w:r>
      <w:r w:rsidRPr="00357A63">
        <w:rPr>
          <w:rFonts w:asciiTheme="minorHAnsi" w:hAnsiTheme="minorHAnsi" w:cstheme="minorHAnsi"/>
          <w:w w:val="105"/>
        </w:rPr>
        <w:t>work</w:t>
      </w:r>
      <w:r w:rsidRPr="00357A63">
        <w:rPr>
          <w:rFonts w:asciiTheme="minorHAnsi" w:hAnsiTheme="minorHAnsi" w:cstheme="minorHAnsi"/>
          <w:spacing w:val="-23"/>
          <w:w w:val="105"/>
        </w:rPr>
        <w:t xml:space="preserve"> </w:t>
      </w:r>
      <w:r w:rsidRPr="00357A63">
        <w:rPr>
          <w:rFonts w:asciiTheme="minorHAnsi" w:hAnsiTheme="minorHAnsi" w:cstheme="minorHAnsi"/>
          <w:w w:val="105"/>
        </w:rPr>
        <w:t>(including</w:t>
      </w:r>
      <w:r w:rsidRPr="00357A63">
        <w:rPr>
          <w:rFonts w:asciiTheme="minorHAnsi" w:hAnsiTheme="minorHAnsi" w:cstheme="minorHAnsi"/>
          <w:spacing w:val="-24"/>
          <w:w w:val="105"/>
        </w:rPr>
        <w:t xml:space="preserve"> </w:t>
      </w:r>
      <w:r w:rsidRPr="00357A63">
        <w:rPr>
          <w:rFonts w:asciiTheme="minorHAnsi" w:hAnsiTheme="minorHAnsi" w:cstheme="minorHAnsi"/>
          <w:w w:val="105"/>
        </w:rPr>
        <w:t>papers,</w:t>
      </w:r>
      <w:r w:rsidRPr="00357A63">
        <w:rPr>
          <w:rFonts w:asciiTheme="minorHAnsi" w:hAnsiTheme="minorHAnsi" w:cstheme="minorHAnsi"/>
          <w:spacing w:val="-24"/>
          <w:w w:val="105"/>
        </w:rPr>
        <w:t xml:space="preserve"> </w:t>
      </w:r>
      <w:r w:rsidRPr="00357A63">
        <w:rPr>
          <w:rFonts w:asciiTheme="minorHAnsi" w:hAnsiTheme="minorHAnsi" w:cstheme="minorHAnsi"/>
          <w:w w:val="105"/>
        </w:rPr>
        <w:t>examinations,</w:t>
      </w:r>
      <w:r w:rsidRPr="00357A63">
        <w:rPr>
          <w:rFonts w:asciiTheme="minorHAnsi" w:hAnsiTheme="minorHAnsi" w:cstheme="minorHAnsi"/>
          <w:spacing w:val="-22"/>
          <w:w w:val="105"/>
        </w:rPr>
        <w:t xml:space="preserve"> </w:t>
      </w:r>
      <w:r w:rsidRPr="00357A63">
        <w:rPr>
          <w:rFonts w:asciiTheme="minorHAnsi" w:hAnsiTheme="minorHAnsi" w:cstheme="minorHAnsi"/>
          <w:w w:val="105"/>
        </w:rPr>
        <w:t>homework,</w:t>
      </w:r>
      <w:r w:rsidRPr="00357A63">
        <w:rPr>
          <w:rFonts w:asciiTheme="minorHAnsi" w:hAnsiTheme="minorHAnsi" w:cstheme="minorHAnsi"/>
          <w:spacing w:val="-25"/>
          <w:w w:val="105"/>
        </w:rPr>
        <w:t xml:space="preserve"> </w:t>
      </w:r>
      <w:r w:rsidRPr="00357A63">
        <w:rPr>
          <w:rFonts w:asciiTheme="minorHAnsi" w:hAnsiTheme="minorHAnsi" w:cstheme="minorHAnsi"/>
          <w:w w:val="105"/>
        </w:rPr>
        <w:t>and</w:t>
      </w:r>
      <w:r w:rsidRPr="00357A63">
        <w:rPr>
          <w:rFonts w:asciiTheme="minorHAnsi" w:hAnsiTheme="minorHAnsi" w:cstheme="minorHAnsi"/>
          <w:spacing w:val="-24"/>
          <w:w w:val="105"/>
        </w:rPr>
        <w:t xml:space="preserve"> </w:t>
      </w:r>
      <w:r w:rsidRPr="00357A63">
        <w:rPr>
          <w:rFonts w:asciiTheme="minorHAnsi" w:hAnsiTheme="minorHAnsi" w:cstheme="minorHAnsi"/>
          <w:w w:val="105"/>
        </w:rPr>
        <w:t>computer</w:t>
      </w:r>
      <w:r w:rsidRPr="00357A63">
        <w:rPr>
          <w:rFonts w:asciiTheme="minorHAnsi" w:hAnsiTheme="minorHAnsi" w:cstheme="minorHAnsi"/>
          <w:spacing w:val="-23"/>
          <w:w w:val="105"/>
        </w:rPr>
        <w:t xml:space="preserve"> </w:t>
      </w:r>
      <w:r w:rsidRPr="00357A63">
        <w:rPr>
          <w:rFonts w:asciiTheme="minorHAnsi" w:hAnsiTheme="minorHAnsi" w:cstheme="minorHAnsi"/>
          <w:w w:val="105"/>
        </w:rPr>
        <w:t>code) prepared by someone else as one’s own</w:t>
      </w:r>
      <w:r w:rsidRPr="00357A63">
        <w:rPr>
          <w:rFonts w:asciiTheme="minorHAnsi" w:hAnsiTheme="minorHAnsi" w:cstheme="minorHAnsi"/>
          <w:spacing w:val="-26"/>
          <w:w w:val="105"/>
        </w:rPr>
        <w:t xml:space="preserve"> </w:t>
      </w:r>
      <w:r w:rsidRPr="00357A63">
        <w:rPr>
          <w:rFonts w:asciiTheme="minorHAnsi" w:hAnsiTheme="minorHAnsi" w:cstheme="minorHAnsi"/>
          <w:w w:val="105"/>
        </w:rPr>
        <w:t>work,</w:t>
      </w:r>
    </w:p>
    <w:p w14:paraId="29668A33" w14:textId="77777777" w:rsidR="00DB4E33" w:rsidRPr="00357A63" w:rsidRDefault="00DB4E33" w:rsidP="00DB4E33">
      <w:pPr>
        <w:pStyle w:val="ListParagraph"/>
        <w:numPr>
          <w:ilvl w:val="3"/>
          <w:numId w:val="19"/>
        </w:numPr>
        <w:rPr>
          <w:rFonts w:asciiTheme="minorHAnsi" w:hAnsiTheme="minorHAnsi" w:cstheme="minorHAnsi"/>
        </w:rPr>
      </w:pPr>
      <w:r w:rsidRPr="00357A63">
        <w:rPr>
          <w:rFonts w:asciiTheme="minorHAnsi" w:hAnsiTheme="minorHAnsi" w:cstheme="minorHAnsi"/>
          <w:w w:val="105"/>
        </w:rPr>
        <w:lastRenderedPageBreak/>
        <w:t>Having</w:t>
      </w:r>
      <w:r w:rsidRPr="00357A63">
        <w:rPr>
          <w:rFonts w:asciiTheme="minorHAnsi" w:hAnsiTheme="minorHAnsi" w:cstheme="minorHAnsi"/>
          <w:spacing w:val="-15"/>
          <w:w w:val="105"/>
        </w:rPr>
        <w:t xml:space="preserve"> </w:t>
      </w:r>
      <w:r w:rsidRPr="00357A63">
        <w:rPr>
          <w:rFonts w:asciiTheme="minorHAnsi" w:hAnsiTheme="minorHAnsi" w:cstheme="minorHAnsi"/>
          <w:w w:val="105"/>
        </w:rPr>
        <w:t>someone</w:t>
      </w:r>
      <w:r w:rsidRPr="00357A63">
        <w:rPr>
          <w:rFonts w:asciiTheme="minorHAnsi" w:hAnsiTheme="minorHAnsi" w:cstheme="minorHAnsi"/>
          <w:spacing w:val="-14"/>
          <w:w w:val="105"/>
        </w:rPr>
        <w:t xml:space="preserve"> </w:t>
      </w:r>
      <w:r w:rsidRPr="00357A63">
        <w:rPr>
          <w:rFonts w:asciiTheme="minorHAnsi" w:hAnsiTheme="minorHAnsi" w:cstheme="minorHAnsi"/>
          <w:w w:val="105"/>
        </w:rPr>
        <w:t>else</w:t>
      </w:r>
      <w:r w:rsidRPr="00357A63">
        <w:rPr>
          <w:rFonts w:asciiTheme="minorHAnsi" w:hAnsiTheme="minorHAnsi" w:cstheme="minorHAnsi"/>
          <w:spacing w:val="-15"/>
          <w:w w:val="105"/>
        </w:rPr>
        <w:t xml:space="preserve"> </w:t>
      </w:r>
      <w:r w:rsidRPr="00357A63">
        <w:rPr>
          <w:rFonts w:asciiTheme="minorHAnsi" w:hAnsiTheme="minorHAnsi" w:cstheme="minorHAnsi"/>
          <w:w w:val="105"/>
        </w:rPr>
        <w:t>take</w:t>
      </w:r>
      <w:r w:rsidRPr="00357A63">
        <w:rPr>
          <w:rFonts w:asciiTheme="minorHAnsi" w:hAnsiTheme="minorHAnsi" w:cstheme="minorHAnsi"/>
          <w:spacing w:val="-14"/>
          <w:w w:val="105"/>
        </w:rPr>
        <w:t xml:space="preserve"> </w:t>
      </w:r>
      <w:r w:rsidRPr="00357A63">
        <w:rPr>
          <w:rFonts w:asciiTheme="minorHAnsi" w:hAnsiTheme="minorHAnsi" w:cstheme="minorHAnsi"/>
          <w:w w:val="105"/>
        </w:rPr>
        <w:t>a</w:t>
      </w:r>
      <w:r w:rsidRPr="00357A63">
        <w:rPr>
          <w:rFonts w:asciiTheme="minorHAnsi" w:hAnsiTheme="minorHAnsi" w:cstheme="minorHAnsi"/>
          <w:spacing w:val="-15"/>
          <w:w w:val="105"/>
        </w:rPr>
        <w:t xml:space="preserve"> </w:t>
      </w:r>
      <w:r w:rsidRPr="00357A63">
        <w:rPr>
          <w:rFonts w:asciiTheme="minorHAnsi" w:hAnsiTheme="minorHAnsi" w:cstheme="minorHAnsi"/>
          <w:w w:val="105"/>
        </w:rPr>
        <w:t>course,</w:t>
      </w:r>
      <w:r w:rsidRPr="00357A63">
        <w:rPr>
          <w:rFonts w:asciiTheme="minorHAnsi" w:hAnsiTheme="minorHAnsi" w:cstheme="minorHAnsi"/>
          <w:spacing w:val="-15"/>
          <w:w w:val="105"/>
        </w:rPr>
        <w:t xml:space="preserve"> </w:t>
      </w:r>
      <w:r w:rsidRPr="00357A63">
        <w:rPr>
          <w:rFonts w:asciiTheme="minorHAnsi" w:hAnsiTheme="minorHAnsi" w:cstheme="minorHAnsi"/>
          <w:w w:val="105"/>
        </w:rPr>
        <w:t>do</w:t>
      </w:r>
      <w:r w:rsidRPr="00357A63">
        <w:rPr>
          <w:rFonts w:asciiTheme="minorHAnsi" w:hAnsiTheme="minorHAnsi" w:cstheme="minorHAnsi"/>
          <w:spacing w:val="-15"/>
          <w:w w:val="105"/>
        </w:rPr>
        <w:t xml:space="preserve"> </w:t>
      </w:r>
      <w:r w:rsidRPr="00357A63">
        <w:rPr>
          <w:rFonts w:asciiTheme="minorHAnsi" w:hAnsiTheme="minorHAnsi" w:cstheme="minorHAnsi"/>
          <w:w w:val="105"/>
        </w:rPr>
        <w:t>homework,</w:t>
      </w:r>
      <w:r w:rsidRPr="00357A63">
        <w:rPr>
          <w:rFonts w:asciiTheme="minorHAnsi" w:hAnsiTheme="minorHAnsi" w:cstheme="minorHAnsi"/>
          <w:spacing w:val="-16"/>
          <w:w w:val="105"/>
        </w:rPr>
        <w:t xml:space="preserve"> </w:t>
      </w:r>
      <w:r w:rsidRPr="00357A63">
        <w:rPr>
          <w:rFonts w:asciiTheme="minorHAnsi" w:hAnsiTheme="minorHAnsi" w:cstheme="minorHAnsi"/>
          <w:w w:val="105"/>
        </w:rPr>
        <w:t>write</w:t>
      </w:r>
      <w:r w:rsidRPr="00357A63">
        <w:rPr>
          <w:rFonts w:asciiTheme="minorHAnsi" w:hAnsiTheme="minorHAnsi" w:cstheme="minorHAnsi"/>
          <w:spacing w:val="-14"/>
          <w:w w:val="105"/>
        </w:rPr>
        <w:t xml:space="preserve"> </w:t>
      </w:r>
      <w:r w:rsidRPr="00357A63">
        <w:rPr>
          <w:rFonts w:asciiTheme="minorHAnsi" w:hAnsiTheme="minorHAnsi" w:cstheme="minorHAnsi"/>
          <w:w w:val="105"/>
        </w:rPr>
        <w:t>papers,</w:t>
      </w:r>
      <w:r w:rsidRPr="00357A63">
        <w:rPr>
          <w:rFonts w:asciiTheme="minorHAnsi" w:hAnsiTheme="minorHAnsi" w:cstheme="minorHAnsi"/>
          <w:spacing w:val="-16"/>
          <w:w w:val="105"/>
        </w:rPr>
        <w:t xml:space="preserve"> </w:t>
      </w:r>
      <w:r w:rsidRPr="00357A63">
        <w:rPr>
          <w:rFonts w:asciiTheme="minorHAnsi" w:hAnsiTheme="minorHAnsi" w:cstheme="minorHAnsi"/>
          <w:w w:val="105"/>
        </w:rPr>
        <w:t>or</w:t>
      </w:r>
      <w:r w:rsidRPr="00357A63">
        <w:rPr>
          <w:rFonts w:asciiTheme="minorHAnsi" w:hAnsiTheme="minorHAnsi" w:cstheme="minorHAnsi"/>
          <w:spacing w:val="-15"/>
          <w:w w:val="105"/>
        </w:rPr>
        <w:t xml:space="preserve"> </w:t>
      </w:r>
      <w:r w:rsidRPr="00357A63">
        <w:rPr>
          <w:rFonts w:asciiTheme="minorHAnsi" w:hAnsiTheme="minorHAnsi" w:cstheme="minorHAnsi"/>
          <w:w w:val="105"/>
        </w:rPr>
        <w:t>take</w:t>
      </w:r>
      <w:r w:rsidRPr="00357A63">
        <w:rPr>
          <w:rFonts w:asciiTheme="minorHAnsi" w:hAnsiTheme="minorHAnsi" w:cstheme="minorHAnsi"/>
          <w:spacing w:val="-14"/>
          <w:w w:val="105"/>
        </w:rPr>
        <w:t xml:space="preserve"> </w:t>
      </w:r>
      <w:r w:rsidRPr="00357A63">
        <w:rPr>
          <w:rFonts w:asciiTheme="minorHAnsi" w:hAnsiTheme="minorHAnsi" w:cstheme="minorHAnsi"/>
          <w:w w:val="105"/>
        </w:rPr>
        <w:t>an examination in one’s</w:t>
      </w:r>
      <w:r w:rsidRPr="00357A63">
        <w:rPr>
          <w:rFonts w:asciiTheme="minorHAnsi" w:hAnsiTheme="minorHAnsi" w:cstheme="minorHAnsi"/>
          <w:spacing w:val="-8"/>
          <w:w w:val="105"/>
        </w:rPr>
        <w:t xml:space="preserve"> </w:t>
      </w:r>
      <w:r w:rsidRPr="00357A63">
        <w:rPr>
          <w:rFonts w:asciiTheme="minorHAnsi" w:hAnsiTheme="minorHAnsi" w:cstheme="minorHAnsi"/>
          <w:w w:val="105"/>
        </w:rPr>
        <w:t>place,</w:t>
      </w:r>
    </w:p>
    <w:p w14:paraId="5DD099EC" w14:textId="77777777" w:rsidR="00DB4E33" w:rsidRPr="00357A63" w:rsidRDefault="00DB4E33" w:rsidP="00DB4E33">
      <w:pPr>
        <w:pStyle w:val="ListParagraph"/>
        <w:numPr>
          <w:ilvl w:val="3"/>
          <w:numId w:val="19"/>
        </w:numPr>
        <w:snapToGrid w:val="0"/>
        <w:rPr>
          <w:rFonts w:asciiTheme="minorHAnsi" w:hAnsiTheme="minorHAnsi" w:cstheme="minorHAnsi"/>
        </w:rPr>
      </w:pPr>
      <w:r w:rsidRPr="00357A63">
        <w:rPr>
          <w:rFonts w:asciiTheme="minorHAnsi" w:hAnsiTheme="minorHAnsi" w:cstheme="minorHAnsi"/>
          <w:w w:val="105"/>
        </w:rPr>
        <w:t>Obtaining</w:t>
      </w:r>
      <w:r w:rsidRPr="00357A63">
        <w:rPr>
          <w:rFonts w:asciiTheme="minorHAnsi" w:hAnsiTheme="minorHAnsi" w:cstheme="minorHAnsi"/>
          <w:spacing w:val="-15"/>
          <w:w w:val="105"/>
        </w:rPr>
        <w:t xml:space="preserve"> </w:t>
      </w:r>
      <w:r w:rsidRPr="00357A63">
        <w:rPr>
          <w:rFonts w:asciiTheme="minorHAnsi" w:hAnsiTheme="minorHAnsi" w:cstheme="minorHAnsi"/>
          <w:w w:val="105"/>
        </w:rPr>
        <w:t>a</w:t>
      </w:r>
      <w:r w:rsidRPr="00357A63">
        <w:rPr>
          <w:rFonts w:asciiTheme="minorHAnsi" w:hAnsiTheme="minorHAnsi" w:cstheme="minorHAnsi"/>
          <w:spacing w:val="-13"/>
          <w:w w:val="105"/>
        </w:rPr>
        <w:t xml:space="preserve"> </w:t>
      </w:r>
      <w:r w:rsidRPr="00357A63">
        <w:rPr>
          <w:rFonts w:asciiTheme="minorHAnsi" w:hAnsiTheme="minorHAnsi" w:cstheme="minorHAnsi"/>
          <w:w w:val="105"/>
        </w:rPr>
        <w:t>copy</w:t>
      </w:r>
      <w:r w:rsidRPr="00357A63">
        <w:rPr>
          <w:rFonts w:asciiTheme="minorHAnsi" w:hAnsiTheme="minorHAnsi" w:cstheme="minorHAnsi"/>
          <w:spacing w:val="-13"/>
          <w:w w:val="105"/>
        </w:rPr>
        <w:t xml:space="preserve"> </w:t>
      </w:r>
      <w:r w:rsidRPr="00357A63">
        <w:rPr>
          <w:rFonts w:asciiTheme="minorHAnsi" w:hAnsiTheme="minorHAnsi" w:cstheme="minorHAnsi"/>
          <w:w w:val="105"/>
        </w:rPr>
        <w:t>of</w:t>
      </w:r>
      <w:r w:rsidRPr="00357A63">
        <w:rPr>
          <w:rFonts w:asciiTheme="minorHAnsi" w:hAnsiTheme="minorHAnsi" w:cstheme="minorHAnsi"/>
          <w:spacing w:val="-13"/>
          <w:w w:val="105"/>
        </w:rPr>
        <w:t xml:space="preserve"> </w:t>
      </w:r>
      <w:r w:rsidRPr="00357A63">
        <w:rPr>
          <w:rFonts w:asciiTheme="minorHAnsi" w:hAnsiTheme="minorHAnsi" w:cstheme="minorHAnsi"/>
          <w:w w:val="105"/>
        </w:rPr>
        <w:t>an</w:t>
      </w:r>
      <w:r w:rsidRPr="00357A63">
        <w:rPr>
          <w:rFonts w:asciiTheme="minorHAnsi" w:hAnsiTheme="minorHAnsi" w:cstheme="minorHAnsi"/>
          <w:spacing w:val="-14"/>
          <w:w w:val="105"/>
        </w:rPr>
        <w:t xml:space="preserve"> </w:t>
      </w:r>
      <w:r w:rsidRPr="00357A63">
        <w:rPr>
          <w:rFonts w:asciiTheme="minorHAnsi" w:hAnsiTheme="minorHAnsi" w:cstheme="minorHAnsi"/>
          <w:w w:val="105"/>
        </w:rPr>
        <w:t>examination</w:t>
      </w:r>
      <w:r w:rsidRPr="00357A63">
        <w:rPr>
          <w:rFonts w:asciiTheme="minorHAnsi" w:hAnsiTheme="minorHAnsi" w:cstheme="minorHAnsi"/>
          <w:spacing w:val="-12"/>
          <w:w w:val="105"/>
        </w:rPr>
        <w:t xml:space="preserve"> </w:t>
      </w:r>
      <w:r w:rsidRPr="00357A63">
        <w:rPr>
          <w:rFonts w:asciiTheme="minorHAnsi" w:hAnsiTheme="minorHAnsi" w:cstheme="minorHAnsi"/>
          <w:w w:val="105"/>
        </w:rPr>
        <w:t>prior</w:t>
      </w:r>
      <w:r w:rsidRPr="00357A63">
        <w:rPr>
          <w:rFonts w:asciiTheme="minorHAnsi" w:hAnsiTheme="minorHAnsi" w:cstheme="minorHAnsi"/>
          <w:spacing w:val="-13"/>
          <w:w w:val="105"/>
        </w:rPr>
        <w:t xml:space="preserve"> </w:t>
      </w:r>
      <w:r w:rsidRPr="00357A63">
        <w:rPr>
          <w:rFonts w:asciiTheme="minorHAnsi" w:hAnsiTheme="minorHAnsi" w:cstheme="minorHAnsi"/>
          <w:w w:val="105"/>
        </w:rPr>
        <w:t>to</w:t>
      </w:r>
      <w:r w:rsidRPr="00357A63">
        <w:rPr>
          <w:rFonts w:asciiTheme="minorHAnsi" w:hAnsiTheme="minorHAnsi" w:cstheme="minorHAnsi"/>
          <w:spacing w:val="-13"/>
          <w:w w:val="105"/>
        </w:rPr>
        <w:t xml:space="preserve"> </w:t>
      </w:r>
      <w:r w:rsidRPr="00357A63">
        <w:rPr>
          <w:rFonts w:asciiTheme="minorHAnsi" w:hAnsiTheme="minorHAnsi" w:cstheme="minorHAnsi"/>
          <w:w w:val="105"/>
        </w:rPr>
        <w:t>the</w:t>
      </w:r>
      <w:r w:rsidRPr="00357A63">
        <w:rPr>
          <w:rFonts w:asciiTheme="minorHAnsi" w:hAnsiTheme="minorHAnsi" w:cstheme="minorHAnsi"/>
          <w:spacing w:val="-13"/>
          <w:w w:val="105"/>
        </w:rPr>
        <w:t xml:space="preserve"> </w:t>
      </w:r>
      <w:r w:rsidRPr="00357A63">
        <w:rPr>
          <w:rFonts w:asciiTheme="minorHAnsi" w:hAnsiTheme="minorHAnsi" w:cstheme="minorHAnsi"/>
          <w:w w:val="105"/>
        </w:rPr>
        <w:t>assigned</w:t>
      </w:r>
      <w:r w:rsidRPr="00357A63">
        <w:rPr>
          <w:rFonts w:asciiTheme="minorHAnsi" w:hAnsiTheme="minorHAnsi" w:cstheme="minorHAnsi"/>
          <w:spacing w:val="-13"/>
          <w:w w:val="105"/>
        </w:rPr>
        <w:t xml:space="preserve"> </w:t>
      </w:r>
      <w:r w:rsidRPr="00357A63">
        <w:rPr>
          <w:rFonts w:asciiTheme="minorHAnsi" w:hAnsiTheme="minorHAnsi" w:cstheme="minorHAnsi"/>
          <w:w w:val="105"/>
        </w:rPr>
        <w:t>date</w:t>
      </w:r>
      <w:r w:rsidRPr="00357A63">
        <w:rPr>
          <w:rFonts w:asciiTheme="minorHAnsi" w:hAnsiTheme="minorHAnsi" w:cstheme="minorHAnsi"/>
          <w:spacing w:val="-14"/>
          <w:w w:val="105"/>
        </w:rPr>
        <w:t xml:space="preserve"> </w:t>
      </w:r>
      <w:r w:rsidRPr="00357A63">
        <w:rPr>
          <w:rFonts w:asciiTheme="minorHAnsi" w:hAnsiTheme="minorHAnsi" w:cstheme="minorHAnsi"/>
          <w:w w:val="105"/>
        </w:rPr>
        <w:t>and</w:t>
      </w:r>
      <w:r w:rsidRPr="00357A63">
        <w:rPr>
          <w:rFonts w:asciiTheme="minorHAnsi" w:hAnsiTheme="minorHAnsi" w:cstheme="minorHAnsi"/>
          <w:spacing w:val="-13"/>
          <w:w w:val="105"/>
        </w:rPr>
        <w:t xml:space="preserve"> </w:t>
      </w:r>
      <w:r w:rsidRPr="00357A63">
        <w:rPr>
          <w:rFonts w:asciiTheme="minorHAnsi" w:hAnsiTheme="minorHAnsi" w:cstheme="minorHAnsi"/>
          <w:w w:val="105"/>
        </w:rPr>
        <w:t>time</w:t>
      </w:r>
      <w:r w:rsidRPr="00357A63">
        <w:rPr>
          <w:rFonts w:asciiTheme="minorHAnsi" w:hAnsiTheme="minorHAnsi" w:cstheme="minorHAnsi"/>
          <w:spacing w:val="-13"/>
          <w:w w:val="105"/>
        </w:rPr>
        <w:t xml:space="preserve"> </w:t>
      </w:r>
      <w:r w:rsidRPr="00357A63">
        <w:rPr>
          <w:rFonts w:asciiTheme="minorHAnsi" w:hAnsiTheme="minorHAnsi" w:cstheme="minorHAnsi"/>
          <w:w w:val="105"/>
        </w:rPr>
        <w:t>for</w:t>
      </w:r>
      <w:r w:rsidRPr="00357A63">
        <w:rPr>
          <w:rFonts w:asciiTheme="minorHAnsi" w:hAnsiTheme="minorHAnsi" w:cstheme="minorHAnsi"/>
          <w:spacing w:val="-12"/>
          <w:w w:val="105"/>
        </w:rPr>
        <w:t xml:space="preserve"> </w:t>
      </w:r>
      <w:r w:rsidRPr="00357A63">
        <w:rPr>
          <w:rFonts w:asciiTheme="minorHAnsi" w:hAnsiTheme="minorHAnsi" w:cstheme="minorHAnsi"/>
          <w:w w:val="105"/>
        </w:rPr>
        <w:t>that examination,</w:t>
      </w:r>
    </w:p>
    <w:p w14:paraId="26ADD2F2" w14:textId="77777777" w:rsidR="00DB4E33" w:rsidRPr="00357A63" w:rsidRDefault="00DB4E33" w:rsidP="00DB4E33">
      <w:pPr>
        <w:pStyle w:val="ListParagraph"/>
        <w:numPr>
          <w:ilvl w:val="3"/>
          <w:numId w:val="19"/>
        </w:numPr>
        <w:snapToGrid w:val="0"/>
        <w:rPr>
          <w:rFonts w:asciiTheme="minorHAnsi" w:hAnsiTheme="minorHAnsi" w:cstheme="minorHAnsi"/>
        </w:rPr>
      </w:pPr>
      <w:r w:rsidRPr="00357A63">
        <w:rPr>
          <w:rFonts w:asciiTheme="minorHAnsi" w:hAnsiTheme="minorHAnsi" w:cstheme="minorHAnsi"/>
          <w:w w:val="105"/>
        </w:rPr>
        <w:t>Using</w:t>
      </w:r>
      <w:r w:rsidRPr="00357A63">
        <w:rPr>
          <w:rFonts w:asciiTheme="minorHAnsi" w:hAnsiTheme="minorHAnsi" w:cstheme="minorHAnsi"/>
          <w:spacing w:val="-19"/>
          <w:w w:val="105"/>
        </w:rPr>
        <w:t xml:space="preserve"> </w:t>
      </w:r>
      <w:r w:rsidRPr="00357A63">
        <w:rPr>
          <w:rFonts w:asciiTheme="minorHAnsi" w:hAnsiTheme="minorHAnsi" w:cstheme="minorHAnsi"/>
          <w:w w:val="105"/>
        </w:rPr>
        <w:t>notes</w:t>
      </w:r>
      <w:r w:rsidRPr="00357A63">
        <w:rPr>
          <w:rFonts w:asciiTheme="minorHAnsi" w:hAnsiTheme="minorHAnsi" w:cstheme="minorHAnsi"/>
          <w:spacing w:val="-18"/>
          <w:w w:val="105"/>
        </w:rPr>
        <w:t xml:space="preserve"> </w:t>
      </w:r>
      <w:r w:rsidRPr="00357A63">
        <w:rPr>
          <w:rFonts w:asciiTheme="minorHAnsi" w:hAnsiTheme="minorHAnsi" w:cstheme="minorHAnsi"/>
          <w:w w:val="105"/>
        </w:rPr>
        <w:t>or</w:t>
      </w:r>
      <w:r w:rsidRPr="00357A63">
        <w:rPr>
          <w:rFonts w:asciiTheme="minorHAnsi" w:hAnsiTheme="minorHAnsi" w:cstheme="minorHAnsi"/>
          <w:spacing w:val="-18"/>
          <w:w w:val="105"/>
        </w:rPr>
        <w:t xml:space="preserve"> </w:t>
      </w:r>
      <w:r w:rsidRPr="00357A63">
        <w:rPr>
          <w:rFonts w:asciiTheme="minorHAnsi" w:hAnsiTheme="minorHAnsi" w:cstheme="minorHAnsi"/>
          <w:w w:val="105"/>
        </w:rPr>
        <w:t>other</w:t>
      </w:r>
      <w:r w:rsidRPr="00357A63">
        <w:rPr>
          <w:rFonts w:asciiTheme="minorHAnsi" w:hAnsiTheme="minorHAnsi" w:cstheme="minorHAnsi"/>
          <w:spacing w:val="-18"/>
          <w:w w:val="105"/>
        </w:rPr>
        <w:t xml:space="preserve"> </w:t>
      </w:r>
      <w:r w:rsidRPr="00357A63">
        <w:rPr>
          <w:rFonts w:asciiTheme="minorHAnsi" w:hAnsiTheme="minorHAnsi" w:cstheme="minorHAnsi"/>
          <w:w w:val="105"/>
        </w:rPr>
        <w:t>materials</w:t>
      </w:r>
      <w:r w:rsidRPr="00357A63">
        <w:rPr>
          <w:rFonts w:asciiTheme="minorHAnsi" w:hAnsiTheme="minorHAnsi" w:cstheme="minorHAnsi"/>
          <w:spacing w:val="-18"/>
          <w:w w:val="105"/>
        </w:rPr>
        <w:t xml:space="preserve"> </w:t>
      </w:r>
      <w:r w:rsidRPr="00357A63">
        <w:rPr>
          <w:rFonts w:asciiTheme="minorHAnsi" w:hAnsiTheme="minorHAnsi" w:cstheme="minorHAnsi"/>
          <w:w w:val="105"/>
        </w:rPr>
        <w:t>(books,</w:t>
      </w:r>
      <w:r w:rsidRPr="00357A63">
        <w:rPr>
          <w:rFonts w:asciiTheme="minorHAnsi" w:hAnsiTheme="minorHAnsi" w:cstheme="minorHAnsi"/>
          <w:spacing w:val="-18"/>
          <w:w w:val="105"/>
        </w:rPr>
        <w:t xml:space="preserve"> </w:t>
      </w:r>
      <w:r w:rsidRPr="00357A63">
        <w:rPr>
          <w:rFonts w:asciiTheme="minorHAnsi" w:hAnsiTheme="minorHAnsi" w:cstheme="minorHAnsi"/>
          <w:w w:val="105"/>
        </w:rPr>
        <w:t>calculators,</w:t>
      </w:r>
      <w:r w:rsidRPr="00357A63">
        <w:rPr>
          <w:rFonts w:asciiTheme="minorHAnsi" w:hAnsiTheme="minorHAnsi" w:cstheme="minorHAnsi"/>
          <w:spacing w:val="-16"/>
          <w:w w:val="105"/>
        </w:rPr>
        <w:t xml:space="preserve"> </w:t>
      </w:r>
      <w:r w:rsidRPr="00357A63">
        <w:rPr>
          <w:rFonts w:asciiTheme="minorHAnsi" w:hAnsiTheme="minorHAnsi" w:cstheme="minorHAnsi"/>
          <w:w w:val="105"/>
        </w:rPr>
        <w:t>cell</w:t>
      </w:r>
      <w:r w:rsidRPr="00357A63">
        <w:rPr>
          <w:rFonts w:asciiTheme="minorHAnsi" w:hAnsiTheme="minorHAnsi" w:cstheme="minorHAnsi"/>
          <w:spacing w:val="-17"/>
          <w:w w:val="105"/>
        </w:rPr>
        <w:t xml:space="preserve"> </w:t>
      </w:r>
      <w:r w:rsidRPr="00357A63">
        <w:rPr>
          <w:rFonts w:asciiTheme="minorHAnsi" w:hAnsiTheme="minorHAnsi" w:cstheme="minorHAnsi"/>
          <w:w w:val="105"/>
        </w:rPr>
        <w:t>phones,</w:t>
      </w:r>
      <w:r w:rsidRPr="00357A63">
        <w:rPr>
          <w:rFonts w:asciiTheme="minorHAnsi" w:hAnsiTheme="minorHAnsi" w:cstheme="minorHAnsi"/>
          <w:spacing w:val="-18"/>
          <w:w w:val="105"/>
        </w:rPr>
        <w:t xml:space="preserve"> </w:t>
      </w:r>
      <w:r w:rsidRPr="00357A63">
        <w:rPr>
          <w:rFonts w:asciiTheme="minorHAnsi" w:hAnsiTheme="minorHAnsi" w:cstheme="minorHAnsi"/>
          <w:w w:val="105"/>
        </w:rPr>
        <w:t>computers)</w:t>
      </w:r>
      <w:r w:rsidRPr="00357A63">
        <w:rPr>
          <w:rFonts w:asciiTheme="minorHAnsi" w:hAnsiTheme="minorHAnsi" w:cstheme="minorHAnsi"/>
          <w:spacing w:val="-17"/>
          <w:w w:val="105"/>
        </w:rPr>
        <w:t xml:space="preserve"> </w:t>
      </w:r>
      <w:r w:rsidRPr="00357A63">
        <w:rPr>
          <w:rFonts w:asciiTheme="minorHAnsi" w:hAnsiTheme="minorHAnsi" w:cstheme="minorHAnsi"/>
          <w:w w:val="105"/>
        </w:rPr>
        <w:t>not approved by the instructor during an</w:t>
      </w:r>
      <w:r w:rsidRPr="00357A63">
        <w:rPr>
          <w:rFonts w:asciiTheme="minorHAnsi" w:hAnsiTheme="minorHAnsi" w:cstheme="minorHAnsi"/>
          <w:spacing w:val="-28"/>
          <w:w w:val="105"/>
        </w:rPr>
        <w:t xml:space="preserve"> </w:t>
      </w:r>
      <w:r w:rsidRPr="00357A63">
        <w:rPr>
          <w:rFonts w:asciiTheme="minorHAnsi" w:hAnsiTheme="minorHAnsi" w:cstheme="minorHAnsi"/>
          <w:w w:val="105"/>
        </w:rPr>
        <w:t>examination,</w:t>
      </w:r>
    </w:p>
    <w:p w14:paraId="75824A14" w14:textId="77777777" w:rsidR="00DB4E33" w:rsidRPr="00357A63" w:rsidRDefault="00DB4E33" w:rsidP="00DB4E33">
      <w:pPr>
        <w:pStyle w:val="ListParagraph"/>
        <w:numPr>
          <w:ilvl w:val="3"/>
          <w:numId w:val="19"/>
        </w:numPr>
        <w:snapToGrid w:val="0"/>
        <w:rPr>
          <w:rFonts w:asciiTheme="minorHAnsi" w:hAnsiTheme="minorHAnsi" w:cstheme="minorHAnsi"/>
        </w:rPr>
      </w:pPr>
      <w:r w:rsidRPr="00357A63">
        <w:rPr>
          <w:rFonts w:asciiTheme="minorHAnsi" w:hAnsiTheme="minorHAnsi" w:cstheme="minorHAnsi"/>
          <w:w w:val="105"/>
        </w:rPr>
        <w:t>Copying</w:t>
      </w:r>
      <w:r w:rsidRPr="00357A63">
        <w:rPr>
          <w:rFonts w:asciiTheme="minorHAnsi" w:hAnsiTheme="minorHAnsi" w:cstheme="minorHAnsi"/>
          <w:spacing w:val="-11"/>
          <w:w w:val="105"/>
        </w:rPr>
        <w:t xml:space="preserve"> </w:t>
      </w:r>
      <w:r w:rsidRPr="00357A63">
        <w:rPr>
          <w:rFonts w:asciiTheme="minorHAnsi" w:hAnsiTheme="minorHAnsi" w:cstheme="minorHAnsi"/>
          <w:w w:val="105"/>
        </w:rPr>
        <w:t>from,</w:t>
      </w:r>
      <w:r w:rsidRPr="00357A63">
        <w:rPr>
          <w:rFonts w:asciiTheme="minorHAnsi" w:hAnsiTheme="minorHAnsi" w:cstheme="minorHAnsi"/>
          <w:spacing w:val="-8"/>
          <w:w w:val="105"/>
        </w:rPr>
        <w:t xml:space="preserve"> </w:t>
      </w:r>
      <w:r w:rsidRPr="00357A63">
        <w:rPr>
          <w:rFonts w:asciiTheme="minorHAnsi" w:hAnsiTheme="minorHAnsi" w:cstheme="minorHAnsi"/>
          <w:w w:val="105"/>
        </w:rPr>
        <w:t>or</w:t>
      </w:r>
      <w:r w:rsidRPr="00357A63">
        <w:rPr>
          <w:rFonts w:asciiTheme="minorHAnsi" w:hAnsiTheme="minorHAnsi" w:cstheme="minorHAnsi"/>
          <w:spacing w:val="-9"/>
          <w:w w:val="105"/>
        </w:rPr>
        <w:t xml:space="preserve"> </w:t>
      </w:r>
      <w:r w:rsidRPr="00357A63">
        <w:rPr>
          <w:rFonts w:asciiTheme="minorHAnsi" w:hAnsiTheme="minorHAnsi" w:cstheme="minorHAnsi"/>
          <w:w w:val="105"/>
        </w:rPr>
        <w:t>giving</w:t>
      </w:r>
      <w:r w:rsidRPr="00357A63">
        <w:rPr>
          <w:rFonts w:asciiTheme="minorHAnsi" w:hAnsiTheme="minorHAnsi" w:cstheme="minorHAnsi"/>
          <w:spacing w:val="-9"/>
          <w:w w:val="105"/>
        </w:rPr>
        <w:t xml:space="preserve"> </w:t>
      </w:r>
      <w:r w:rsidRPr="00357A63">
        <w:rPr>
          <w:rFonts w:asciiTheme="minorHAnsi" w:hAnsiTheme="minorHAnsi" w:cstheme="minorHAnsi"/>
          <w:w w:val="105"/>
        </w:rPr>
        <w:t>information</w:t>
      </w:r>
      <w:r w:rsidRPr="00357A63">
        <w:rPr>
          <w:rFonts w:asciiTheme="minorHAnsi" w:hAnsiTheme="minorHAnsi" w:cstheme="minorHAnsi"/>
          <w:spacing w:val="-11"/>
          <w:w w:val="105"/>
        </w:rPr>
        <w:t xml:space="preserve"> </w:t>
      </w:r>
      <w:r w:rsidRPr="00357A63">
        <w:rPr>
          <w:rFonts w:asciiTheme="minorHAnsi" w:hAnsiTheme="minorHAnsi" w:cstheme="minorHAnsi"/>
          <w:w w:val="105"/>
        </w:rPr>
        <w:t>to,</w:t>
      </w:r>
      <w:r w:rsidRPr="00357A63">
        <w:rPr>
          <w:rFonts w:asciiTheme="minorHAnsi" w:hAnsiTheme="minorHAnsi" w:cstheme="minorHAnsi"/>
          <w:spacing w:val="-8"/>
          <w:w w:val="105"/>
        </w:rPr>
        <w:t xml:space="preserve"> </w:t>
      </w:r>
      <w:r w:rsidRPr="00357A63">
        <w:rPr>
          <w:rFonts w:asciiTheme="minorHAnsi" w:hAnsiTheme="minorHAnsi" w:cstheme="minorHAnsi"/>
          <w:w w:val="105"/>
        </w:rPr>
        <w:t>another</w:t>
      </w:r>
      <w:r w:rsidRPr="00357A63">
        <w:rPr>
          <w:rFonts w:asciiTheme="minorHAnsi" w:hAnsiTheme="minorHAnsi" w:cstheme="minorHAnsi"/>
          <w:spacing w:val="-9"/>
          <w:w w:val="105"/>
        </w:rPr>
        <w:t xml:space="preserve"> </w:t>
      </w:r>
      <w:r w:rsidRPr="00357A63">
        <w:rPr>
          <w:rFonts w:asciiTheme="minorHAnsi" w:hAnsiTheme="minorHAnsi" w:cstheme="minorHAnsi"/>
          <w:w w:val="105"/>
        </w:rPr>
        <w:t>student</w:t>
      </w:r>
      <w:r w:rsidRPr="00357A63">
        <w:rPr>
          <w:rFonts w:asciiTheme="minorHAnsi" w:hAnsiTheme="minorHAnsi" w:cstheme="minorHAnsi"/>
          <w:spacing w:val="-9"/>
          <w:w w:val="105"/>
        </w:rPr>
        <w:t xml:space="preserve"> </w:t>
      </w:r>
      <w:r w:rsidRPr="00357A63">
        <w:rPr>
          <w:rFonts w:asciiTheme="minorHAnsi" w:hAnsiTheme="minorHAnsi" w:cstheme="minorHAnsi"/>
          <w:w w:val="105"/>
        </w:rPr>
        <w:t>during</w:t>
      </w:r>
      <w:r w:rsidRPr="00357A63">
        <w:rPr>
          <w:rFonts w:asciiTheme="minorHAnsi" w:hAnsiTheme="minorHAnsi" w:cstheme="minorHAnsi"/>
          <w:spacing w:val="-9"/>
          <w:w w:val="105"/>
        </w:rPr>
        <w:t xml:space="preserve"> </w:t>
      </w:r>
      <w:r w:rsidRPr="00357A63">
        <w:rPr>
          <w:rFonts w:asciiTheme="minorHAnsi" w:hAnsiTheme="minorHAnsi" w:cstheme="minorHAnsi"/>
          <w:w w:val="105"/>
        </w:rPr>
        <w:t>an</w:t>
      </w:r>
      <w:r w:rsidRPr="00357A63">
        <w:rPr>
          <w:rFonts w:asciiTheme="minorHAnsi" w:hAnsiTheme="minorHAnsi" w:cstheme="minorHAnsi"/>
          <w:spacing w:val="-9"/>
          <w:w w:val="105"/>
        </w:rPr>
        <w:t xml:space="preserve"> </w:t>
      </w:r>
      <w:r w:rsidRPr="00357A63">
        <w:rPr>
          <w:rFonts w:asciiTheme="minorHAnsi" w:hAnsiTheme="minorHAnsi" w:cstheme="minorHAnsi"/>
          <w:w w:val="105"/>
        </w:rPr>
        <w:t>examination,</w:t>
      </w:r>
    </w:p>
    <w:p w14:paraId="2260DC00" w14:textId="77777777" w:rsidR="00DB4E33" w:rsidRPr="00357A63" w:rsidRDefault="00DB4E33" w:rsidP="00DB4E33">
      <w:pPr>
        <w:pStyle w:val="ListParagraph"/>
        <w:numPr>
          <w:ilvl w:val="3"/>
          <w:numId w:val="19"/>
        </w:numPr>
        <w:snapToGrid w:val="0"/>
        <w:rPr>
          <w:rFonts w:asciiTheme="minorHAnsi" w:hAnsiTheme="minorHAnsi" w:cstheme="minorHAnsi"/>
        </w:rPr>
      </w:pPr>
      <w:r w:rsidRPr="00357A63">
        <w:rPr>
          <w:rFonts w:asciiTheme="minorHAnsi" w:hAnsiTheme="minorHAnsi" w:cstheme="minorHAnsi"/>
          <w:w w:val="105"/>
        </w:rPr>
        <w:t>Collaborating</w:t>
      </w:r>
      <w:r w:rsidRPr="00357A63">
        <w:rPr>
          <w:rFonts w:asciiTheme="minorHAnsi" w:hAnsiTheme="minorHAnsi" w:cstheme="minorHAnsi"/>
          <w:spacing w:val="-22"/>
          <w:w w:val="105"/>
        </w:rPr>
        <w:t xml:space="preserve"> </w:t>
      </w:r>
      <w:r w:rsidRPr="00357A63">
        <w:rPr>
          <w:rFonts w:asciiTheme="minorHAnsi" w:hAnsiTheme="minorHAnsi" w:cstheme="minorHAnsi"/>
          <w:w w:val="105"/>
        </w:rPr>
        <w:t>with</w:t>
      </w:r>
      <w:r w:rsidRPr="00357A63">
        <w:rPr>
          <w:rFonts w:asciiTheme="minorHAnsi" w:hAnsiTheme="minorHAnsi" w:cstheme="minorHAnsi"/>
          <w:spacing w:val="-20"/>
          <w:w w:val="105"/>
        </w:rPr>
        <w:t xml:space="preserve"> </w:t>
      </w:r>
      <w:r w:rsidRPr="00357A63">
        <w:rPr>
          <w:rFonts w:asciiTheme="minorHAnsi" w:hAnsiTheme="minorHAnsi" w:cstheme="minorHAnsi"/>
          <w:w w:val="105"/>
        </w:rPr>
        <w:t>others</w:t>
      </w:r>
      <w:r w:rsidRPr="00357A63">
        <w:rPr>
          <w:rFonts w:asciiTheme="minorHAnsi" w:hAnsiTheme="minorHAnsi" w:cstheme="minorHAnsi"/>
          <w:spacing w:val="-20"/>
          <w:w w:val="105"/>
        </w:rPr>
        <w:t xml:space="preserve"> </w:t>
      </w:r>
      <w:r w:rsidRPr="00357A63">
        <w:rPr>
          <w:rFonts w:asciiTheme="minorHAnsi" w:hAnsiTheme="minorHAnsi" w:cstheme="minorHAnsi"/>
          <w:w w:val="105"/>
        </w:rPr>
        <w:t>on</w:t>
      </w:r>
      <w:r w:rsidRPr="00357A63">
        <w:rPr>
          <w:rFonts w:asciiTheme="minorHAnsi" w:hAnsiTheme="minorHAnsi" w:cstheme="minorHAnsi"/>
          <w:spacing w:val="-21"/>
          <w:w w:val="105"/>
        </w:rPr>
        <w:t xml:space="preserve"> </w:t>
      </w:r>
      <w:r w:rsidRPr="00357A63">
        <w:rPr>
          <w:rFonts w:asciiTheme="minorHAnsi" w:hAnsiTheme="minorHAnsi" w:cstheme="minorHAnsi"/>
          <w:w w:val="105"/>
        </w:rPr>
        <w:t>assignments</w:t>
      </w:r>
      <w:r w:rsidRPr="00357A63">
        <w:rPr>
          <w:rFonts w:asciiTheme="minorHAnsi" w:hAnsiTheme="minorHAnsi" w:cstheme="minorHAnsi"/>
          <w:spacing w:val="-20"/>
          <w:w w:val="105"/>
        </w:rPr>
        <w:t xml:space="preserve"> </w:t>
      </w:r>
      <w:r w:rsidRPr="00357A63">
        <w:rPr>
          <w:rFonts w:asciiTheme="minorHAnsi" w:hAnsiTheme="minorHAnsi" w:cstheme="minorHAnsi"/>
          <w:w w:val="105"/>
        </w:rPr>
        <w:t>or</w:t>
      </w:r>
      <w:r w:rsidRPr="00357A63">
        <w:rPr>
          <w:rFonts w:asciiTheme="minorHAnsi" w:hAnsiTheme="minorHAnsi" w:cstheme="minorHAnsi"/>
          <w:spacing w:val="-20"/>
          <w:w w:val="105"/>
        </w:rPr>
        <w:t xml:space="preserve"> </w:t>
      </w:r>
      <w:r w:rsidRPr="00357A63">
        <w:rPr>
          <w:rFonts w:asciiTheme="minorHAnsi" w:hAnsiTheme="minorHAnsi" w:cstheme="minorHAnsi"/>
          <w:w w:val="105"/>
        </w:rPr>
        <w:t>take-home</w:t>
      </w:r>
      <w:r w:rsidRPr="00357A63">
        <w:rPr>
          <w:rFonts w:asciiTheme="minorHAnsi" w:hAnsiTheme="minorHAnsi" w:cstheme="minorHAnsi"/>
          <w:spacing w:val="-19"/>
          <w:w w:val="105"/>
        </w:rPr>
        <w:t xml:space="preserve"> </w:t>
      </w:r>
      <w:r w:rsidRPr="00357A63">
        <w:rPr>
          <w:rFonts w:asciiTheme="minorHAnsi" w:hAnsiTheme="minorHAnsi" w:cstheme="minorHAnsi"/>
          <w:w w:val="105"/>
        </w:rPr>
        <w:t>examinations</w:t>
      </w:r>
      <w:r w:rsidRPr="00357A63">
        <w:rPr>
          <w:rFonts w:asciiTheme="minorHAnsi" w:hAnsiTheme="minorHAnsi" w:cstheme="minorHAnsi"/>
          <w:spacing w:val="-19"/>
          <w:w w:val="105"/>
        </w:rPr>
        <w:t xml:space="preserve"> </w:t>
      </w:r>
      <w:r w:rsidRPr="00357A63">
        <w:rPr>
          <w:rFonts w:asciiTheme="minorHAnsi" w:hAnsiTheme="minorHAnsi" w:cstheme="minorHAnsi"/>
          <w:w w:val="105"/>
        </w:rPr>
        <w:t>when</w:t>
      </w:r>
      <w:r w:rsidRPr="00357A63">
        <w:rPr>
          <w:rFonts w:asciiTheme="minorHAnsi" w:hAnsiTheme="minorHAnsi" w:cstheme="minorHAnsi"/>
          <w:spacing w:val="-20"/>
          <w:w w:val="105"/>
        </w:rPr>
        <w:t xml:space="preserve"> </w:t>
      </w:r>
      <w:r w:rsidRPr="00357A63">
        <w:rPr>
          <w:rFonts w:asciiTheme="minorHAnsi" w:hAnsiTheme="minorHAnsi" w:cstheme="minorHAnsi"/>
          <w:w w:val="105"/>
        </w:rPr>
        <w:t>the instructor requires individual</w:t>
      </w:r>
      <w:r w:rsidRPr="00357A63">
        <w:rPr>
          <w:rFonts w:asciiTheme="minorHAnsi" w:hAnsiTheme="minorHAnsi" w:cstheme="minorHAnsi"/>
          <w:spacing w:val="-12"/>
          <w:w w:val="105"/>
        </w:rPr>
        <w:t xml:space="preserve"> </w:t>
      </w:r>
      <w:r w:rsidRPr="00357A63">
        <w:rPr>
          <w:rFonts w:asciiTheme="minorHAnsi" w:hAnsiTheme="minorHAnsi" w:cstheme="minorHAnsi"/>
          <w:w w:val="105"/>
        </w:rPr>
        <w:t>work,</w:t>
      </w:r>
    </w:p>
    <w:p w14:paraId="78E4B3DA" w14:textId="77777777" w:rsidR="00DB4E33" w:rsidRPr="00357A63" w:rsidRDefault="00DB4E33" w:rsidP="00DB4E33">
      <w:pPr>
        <w:pStyle w:val="ListParagraph"/>
        <w:numPr>
          <w:ilvl w:val="3"/>
          <w:numId w:val="19"/>
        </w:numPr>
        <w:snapToGrid w:val="0"/>
        <w:rPr>
          <w:rFonts w:asciiTheme="minorHAnsi" w:hAnsiTheme="minorHAnsi" w:cstheme="minorHAnsi"/>
        </w:rPr>
      </w:pPr>
      <w:r w:rsidRPr="00357A63">
        <w:rPr>
          <w:rFonts w:asciiTheme="minorHAnsi" w:hAnsiTheme="minorHAnsi" w:cstheme="minorHAnsi"/>
          <w:w w:val="105"/>
        </w:rPr>
        <w:t>Submitting</w:t>
      </w:r>
      <w:r w:rsidRPr="00357A63">
        <w:rPr>
          <w:rFonts w:asciiTheme="minorHAnsi" w:hAnsiTheme="minorHAnsi" w:cstheme="minorHAnsi"/>
          <w:spacing w:val="-15"/>
          <w:w w:val="105"/>
        </w:rPr>
        <w:t xml:space="preserve"> </w:t>
      </w:r>
      <w:r w:rsidRPr="00357A63">
        <w:rPr>
          <w:rFonts w:asciiTheme="minorHAnsi" w:hAnsiTheme="minorHAnsi" w:cstheme="minorHAnsi"/>
          <w:w w:val="105"/>
        </w:rPr>
        <w:t>a</w:t>
      </w:r>
      <w:r w:rsidRPr="00357A63">
        <w:rPr>
          <w:rFonts w:asciiTheme="minorHAnsi" w:hAnsiTheme="minorHAnsi" w:cstheme="minorHAnsi"/>
          <w:spacing w:val="-14"/>
          <w:w w:val="105"/>
        </w:rPr>
        <w:t xml:space="preserve"> </w:t>
      </w:r>
      <w:r w:rsidRPr="00357A63">
        <w:rPr>
          <w:rFonts w:asciiTheme="minorHAnsi" w:hAnsiTheme="minorHAnsi" w:cstheme="minorHAnsi"/>
          <w:w w:val="105"/>
        </w:rPr>
        <w:t>paper</w:t>
      </w:r>
      <w:r w:rsidRPr="00357A63">
        <w:rPr>
          <w:rFonts w:asciiTheme="minorHAnsi" w:hAnsiTheme="minorHAnsi" w:cstheme="minorHAnsi"/>
          <w:spacing w:val="-15"/>
          <w:w w:val="105"/>
        </w:rPr>
        <w:t xml:space="preserve"> </w:t>
      </w:r>
      <w:r w:rsidRPr="00357A63">
        <w:rPr>
          <w:rFonts w:asciiTheme="minorHAnsi" w:hAnsiTheme="minorHAnsi" w:cstheme="minorHAnsi"/>
          <w:w w:val="105"/>
        </w:rPr>
        <w:t>or</w:t>
      </w:r>
      <w:r w:rsidRPr="00357A63">
        <w:rPr>
          <w:rFonts w:asciiTheme="minorHAnsi" w:hAnsiTheme="minorHAnsi" w:cstheme="minorHAnsi"/>
          <w:spacing w:val="-15"/>
          <w:w w:val="105"/>
        </w:rPr>
        <w:t xml:space="preserve"> </w:t>
      </w:r>
      <w:r w:rsidRPr="00357A63">
        <w:rPr>
          <w:rFonts w:asciiTheme="minorHAnsi" w:hAnsiTheme="minorHAnsi" w:cstheme="minorHAnsi"/>
          <w:w w:val="105"/>
        </w:rPr>
        <w:t>project</w:t>
      </w:r>
      <w:r w:rsidRPr="00357A63">
        <w:rPr>
          <w:rFonts w:asciiTheme="minorHAnsi" w:hAnsiTheme="minorHAnsi" w:cstheme="minorHAnsi"/>
          <w:spacing w:val="-15"/>
          <w:w w:val="105"/>
        </w:rPr>
        <w:t xml:space="preserve"> </w:t>
      </w:r>
      <w:r w:rsidRPr="00357A63">
        <w:rPr>
          <w:rFonts w:asciiTheme="minorHAnsi" w:hAnsiTheme="minorHAnsi" w:cstheme="minorHAnsi"/>
          <w:w w:val="105"/>
        </w:rPr>
        <w:t>prepared</w:t>
      </w:r>
      <w:r w:rsidRPr="00357A63">
        <w:rPr>
          <w:rFonts w:asciiTheme="minorHAnsi" w:hAnsiTheme="minorHAnsi" w:cstheme="minorHAnsi"/>
          <w:spacing w:val="-15"/>
          <w:w w:val="105"/>
        </w:rPr>
        <w:t xml:space="preserve"> </w:t>
      </w:r>
      <w:r w:rsidRPr="00357A63">
        <w:rPr>
          <w:rFonts w:asciiTheme="minorHAnsi" w:hAnsiTheme="minorHAnsi" w:cstheme="minorHAnsi"/>
          <w:w w:val="105"/>
        </w:rPr>
        <w:t>for</w:t>
      </w:r>
      <w:r w:rsidRPr="00357A63">
        <w:rPr>
          <w:rFonts w:asciiTheme="minorHAnsi" w:hAnsiTheme="minorHAnsi" w:cstheme="minorHAnsi"/>
          <w:spacing w:val="-14"/>
          <w:w w:val="105"/>
        </w:rPr>
        <w:t xml:space="preserve"> </w:t>
      </w:r>
      <w:r w:rsidRPr="00357A63">
        <w:rPr>
          <w:rFonts w:asciiTheme="minorHAnsi" w:hAnsiTheme="minorHAnsi" w:cstheme="minorHAnsi"/>
          <w:w w:val="105"/>
        </w:rPr>
        <w:t>another</w:t>
      </w:r>
      <w:r w:rsidRPr="00357A63">
        <w:rPr>
          <w:rFonts w:asciiTheme="minorHAnsi" w:hAnsiTheme="minorHAnsi" w:cstheme="minorHAnsi"/>
          <w:spacing w:val="-15"/>
          <w:w w:val="105"/>
        </w:rPr>
        <w:t xml:space="preserve"> </w:t>
      </w:r>
      <w:r w:rsidRPr="00357A63">
        <w:rPr>
          <w:rFonts w:asciiTheme="minorHAnsi" w:hAnsiTheme="minorHAnsi" w:cstheme="minorHAnsi"/>
          <w:w w:val="105"/>
        </w:rPr>
        <w:t>class</w:t>
      </w:r>
      <w:r w:rsidRPr="00357A63">
        <w:rPr>
          <w:rFonts w:asciiTheme="minorHAnsi" w:hAnsiTheme="minorHAnsi" w:cstheme="minorHAnsi"/>
          <w:spacing w:val="-14"/>
          <w:w w:val="105"/>
        </w:rPr>
        <w:t xml:space="preserve"> </w:t>
      </w:r>
      <w:r w:rsidRPr="00357A63">
        <w:rPr>
          <w:rFonts w:asciiTheme="minorHAnsi" w:hAnsiTheme="minorHAnsi" w:cstheme="minorHAnsi"/>
          <w:w w:val="105"/>
        </w:rPr>
        <w:t>as</w:t>
      </w:r>
      <w:r w:rsidRPr="00357A63">
        <w:rPr>
          <w:rFonts w:asciiTheme="minorHAnsi" w:hAnsiTheme="minorHAnsi" w:cstheme="minorHAnsi"/>
          <w:spacing w:val="-15"/>
          <w:w w:val="105"/>
        </w:rPr>
        <w:t xml:space="preserve"> </w:t>
      </w:r>
      <w:r w:rsidRPr="00357A63">
        <w:rPr>
          <w:rFonts w:asciiTheme="minorHAnsi" w:hAnsiTheme="minorHAnsi" w:cstheme="minorHAnsi"/>
          <w:w w:val="105"/>
        </w:rPr>
        <w:t>new</w:t>
      </w:r>
      <w:r w:rsidRPr="00357A63">
        <w:rPr>
          <w:rFonts w:asciiTheme="minorHAnsi" w:hAnsiTheme="minorHAnsi" w:cstheme="minorHAnsi"/>
          <w:spacing w:val="-15"/>
          <w:w w:val="105"/>
        </w:rPr>
        <w:t xml:space="preserve"> </w:t>
      </w:r>
      <w:r w:rsidRPr="00357A63">
        <w:rPr>
          <w:rFonts w:asciiTheme="minorHAnsi" w:hAnsiTheme="minorHAnsi" w:cstheme="minorHAnsi"/>
          <w:w w:val="105"/>
        </w:rPr>
        <w:t>work</w:t>
      </w:r>
      <w:r w:rsidRPr="00357A63">
        <w:rPr>
          <w:rFonts w:asciiTheme="minorHAnsi" w:hAnsiTheme="minorHAnsi" w:cstheme="minorHAnsi"/>
          <w:spacing w:val="-14"/>
          <w:w w:val="105"/>
        </w:rPr>
        <w:t xml:space="preserve"> </w:t>
      </w:r>
      <w:r w:rsidRPr="00357A63">
        <w:rPr>
          <w:rFonts w:asciiTheme="minorHAnsi" w:hAnsiTheme="minorHAnsi" w:cstheme="minorHAnsi"/>
          <w:w w:val="105"/>
        </w:rPr>
        <w:t>without</w:t>
      </w:r>
      <w:r w:rsidRPr="00357A63">
        <w:rPr>
          <w:rFonts w:asciiTheme="minorHAnsi" w:hAnsiTheme="minorHAnsi" w:cstheme="minorHAnsi"/>
          <w:spacing w:val="-14"/>
          <w:w w:val="105"/>
        </w:rPr>
        <w:t xml:space="preserve"> </w:t>
      </w:r>
      <w:r w:rsidRPr="00357A63">
        <w:rPr>
          <w:rFonts w:asciiTheme="minorHAnsi" w:hAnsiTheme="minorHAnsi" w:cstheme="minorHAnsi"/>
          <w:w w:val="105"/>
        </w:rPr>
        <w:t>the consent of the</w:t>
      </w:r>
      <w:r w:rsidRPr="00357A63">
        <w:rPr>
          <w:rFonts w:asciiTheme="minorHAnsi" w:hAnsiTheme="minorHAnsi" w:cstheme="minorHAnsi"/>
          <w:spacing w:val="-7"/>
          <w:w w:val="105"/>
        </w:rPr>
        <w:t xml:space="preserve"> </w:t>
      </w:r>
      <w:r w:rsidRPr="00357A63">
        <w:rPr>
          <w:rFonts w:asciiTheme="minorHAnsi" w:hAnsiTheme="minorHAnsi" w:cstheme="minorHAnsi"/>
          <w:w w:val="105"/>
        </w:rPr>
        <w:t>instructor,</w:t>
      </w:r>
    </w:p>
    <w:p w14:paraId="78D4B9D0" w14:textId="77777777" w:rsidR="00DB4E33" w:rsidRPr="00357A63" w:rsidRDefault="00DB4E33" w:rsidP="00DB4E33">
      <w:pPr>
        <w:pStyle w:val="ListParagraph"/>
        <w:numPr>
          <w:ilvl w:val="3"/>
          <w:numId w:val="19"/>
        </w:numPr>
        <w:snapToGrid w:val="0"/>
        <w:rPr>
          <w:rFonts w:asciiTheme="minorHAnsi" w:hAnsiTheme="minorHAnsi" w:cstheme="minorHAnsi"/>
        </w:rPr>
      </w:pPr>
      <w:r w:rsidRPr="00357A63">
        <w:rPr>
          <w:rFonts w:asciiTheme="minorHAnsi" w:hAnsiTheme="minorHAnsi" w:cstheme="minorHAnsi"/>
          <w:color w:val="000000" w:themeColor="text1"/>
          <w:w w:val="105"/>
        </w:rPr>
        <w:t>Using any online programs, or artificial intelligence programs to support work when these have been limited by course or program faculty.</w:t>
      </w:r>
    </w:p>
    <w:p w14:paraId="13E95813" w14:textId="77777777" w:rsidR="00DB4E33" w:rsidRPr="00357A63" w:rsidRDefault="00DB4E33" w:rsidP="00DB4E33">
      <w:pPr>
        <w:pStyle w:val="ListParagraph"/>
        <w:numPr>
          <w:ilvl w:val="1"/>
          <w:numId w:val="17"/>
        </w:numPr>
        <w:tabs>
          <w:tab w:val="left" w:pos="658"/>
          <w:tab w:val="left" w:pos="659"/>
          <w:tab w:val="left" w:pos="1378"/>
          <w:tab w:val="left" w:pos="1379"/>
        </w:tabs>
        <w:rPr>
          <w:rFonts w:asciiTheme="minorHAnsi" w:hAnsiTheme="minorHAnsi" w:cstheme="minorHAnsi"/>
          <w:color w:val="000000" w:themeColor="text1"/>
        </w:rPr>
      </w:pPr>
      <w:r w:rsidRPr="00357A63">
        <w:rPr>
          <w:rFonts w:asciiTheme="minorHAnsi" w:hAnsiTheme="minorHAnsi" w:cstheme="minorHAnsi"/>
          <w:color w:val="000000" w:themeColor="text1"/>
          <w:w w:val="105"/>
        </w:rPr>
        <w:t xml:space="preserve">Students offering unauthorized assistance to other student’s course work. </w:t>
      </w:r>
    </w:p>
    <w:p w14:paraId="79E49FF3" w14:textId="77777777" w:rsidR="00DB4E33" w:rsidRPr="00357A63" w:rsidRDefault="00DB4E33" w:rsidP="00DB4E33">
      <w:pPr>
        <w:pStyle w:val="ListParagraph"/>
        <w:numPr>
          <w:ilvl w:val="1"/>
          <w:numId w:val="17"/>
        </w:numPr>
        <w:tabs>
          <w:tab w:val="left" w:pos="658"/>
          <w:tab w:val="left" w:pos="659"/>
          <w:tab w:val="left" w:pos="1378"/>
          <w:tab w:val="left" w:pos="1379"/>
        </w:tabs>
        <w:rPr>
          <w:rFonts w:asciiTheme="minorHAnsi" w:hAnsiTheme="minorHAnsi" w:cstheme="minorHAnsi"/>
        </w:rPr>
      </w:pPr>
      <w:r w:rsidRPr="00357A63">
        <w:rPr>
          <w:rFonts w:asciiTheme="minorHAnsi" w:hAnsiTheme="minorHAnsi" w:cstheme="minorHAnsi"/>
          <w:w w:val="105"/>
        </w:rPr>
        <w:t>Engaging in plagiarism – representing the work of another as one's own. Specifically, this includes</w:t>
      </w:r>
      <w:r w:rsidRPr="00357A63">
        <w:rPr>
          <w:rFonts w:asciiTheme="minorHAnsi" w:hAnsiTheme="minorHAnsi" w:cstheme="minorHAnsi"/>
          <w:spacing w:val="-20"/>
          <w:w w:val="105"/>
        </w:rPr>
        <w:t xml:space="preserve"> </w:t>
      </w:r>
      <w:r w:rsidRPr="00357A63">
        <w:rPr>
          <w:rFonts w:asciiTheme="minorHAnsi" w:hAnsiTheme="minorHAnsi" w:cstheme="minorHAnsi"/>
          <w:w w:val="105"/>
        </w:rPr>
        <w:t>copying</w:t>
      </w:r>
      <w:r w:rsidRPr="00357A63">
        <w:rPr>
          <w:rFonts w:asciiTheme="minorHAnsi" w:hAnsiTheme="minorHAnsi" w:cstheme="minorHAnsi"/>
          <w:spacing w:val="-17"/>
          <w:w w:val="105"/>
        </w:rPr>
        <w:t xml:space="preserve"> </w:t>
      </w:r>
      <w:r w:rsidRPr="00357A63">
        <w:rPr>
          <w:rFonts w:asciiTheme="minorHAnsi" w:hAnsiTheme="minorHAnsi" w:cstheme="minorHAnsi"/>
          <w:w w:val="105"/>
        </w:rPr>
        <w:t>material</w:t>
      </w:r>
      <w:r w:rsidRPr="00357A63">
        <w:rPr>
          <w:rFonts w:asciiTheme="minorHAnsi" w:hAnsiTheme="minorHAnsi" w:cstheme="minorHAnsi"/>
          <w:spacing w:val="-18"/>
          <w:w w:val="105"/>
        </w:rPr>
        <w:t xml:space="preserve"> </w:t>
      </w:r>
      <w:r w:rsidRPr="00357A63">
        <w:rPr>
          <w:rFonts w:asciiTheme="minorHAnsi" w:hAnsiTheme="minorHAnsi" w:cstheme="minorHAnsi"/>
          <w:w w:val="105"/>
        </w:rPr>
        <w:t>from</w:t>
      </w:r>
      <w:r w:rsidRPr="00357A63">
        <w:rPr>
          <w:rFonts w:asciiTheme="minorHAnsi" w:hAnsiTheme="minorHAnsi" w:cstheme="minorHAnsi"/>
          <w:spacing w:val="-18"/>
          <w:w w:val="105"/>
        </w:rPr>
        <w:t xml:space="preserve"> </w:t>
      </w:r>
      <w:r w:rsidRPr="00357A63">
        <w:rPr>
          <w:rFonts w:asciiTheme="minorHAnsi" w:hAnsiTheme="minorHAnsi" w:cstheme="minorHAnsi"/>
          <w:w w:val="105"/>
        </w:rPr>
        <w:t>another</w:t>
      </w:r>
      <w:r w:rsidRPr="00357A63">
        <w:rPr>
          <w:rFonts w:asciiTheme="minorHAnsi" w:hAnsiTheme="minorHAnsi" w:cstheme="minorHAnsi"/>
          <w:spacing w:val="-18"/>
          <w:w w:val="105"/>
        </w:rPr>
        <w:t xml:space="preserve"> </w:t>
      </w:r>
      <w:r w:rsidRPr="00357A63">
        <w:rPr>
          <w:rFonts w:asciiTheme="minorHAnsi" w:hAnsiTheme="minorHAnsi" w:cstheme="minorHAnsi"/>
          <w:w w:val="105"/>
        </w:rPr>
        <w:t>source</w:t>
      </w:r>
      <w:r w:rsidRPr="00357A63">
        <w:rPr>
          <w:rFonts w:asciiTheme="minorHAnsi" w:hAnsiTheme="minorHAnsi" w:cstheme="minorHAnsi"/>
          <w:spacing w:val="-18"/>
          <w:w w:val="105"/>
        </w:rPr>
        <w:t xml:space="preserve"> </w:t>
      </w:r>
      <w:r w:rsidRPr="00357A63">
        <w:rPr>
          <w:rFonts w:asciiTheme="minorHAnsi" w:hAnsiTheme="minorHAnsi" w:cstheme="minorHAnsi"/>
          <w:w w:val="105"/>
        </w:rPr>
        <w:t>(including</w:t>
      </w:r>
      <w:r w:rsidRPr="00357A63">
        <w:rPr>
          <w:rFonts w:asciiTheme="minorHAnsi" w:hAnsiTheme="minorHAnsi" w:cstheme="minorHAnsi"/>
          <w:spacing w:val="-18"/>
          <w:w w:val="105"/>
        </w:rPr>
        <w:t xml:space="preserve"> </w:t>
      </w:r>
      <w:r w:rsidRPr="00357A63">
        <w:rPr>
          <w:rFonts w:asciiTheme="minorHAnsi" w:hAnsiTheme="minorHAnsi" w:cstheme="minorHAnsi"/>
          <w:w w:val="105"/>
        </w:rPr>
        <w:t>books,</w:t>
      </w:r>
      <w:r w:rsidRPr="00357A63">
        <w:rPr>
          <w:rFonts w:asciiTheme="minorHAnsi" w:hAnsiTheme="minorHAnsi" w:cstheme="minorHAnsi"/>
          <w:spacing w:val="-19"/>
          <w:w w:val="105"/>
        </w:rPr>
        <w:t xml:space="preserve"> </w:t>
      </w:r>
      <w:r w:rsidRPr="00357A63">
        <w:rPr>
          <w:rFonts w:asciiTheme="minorHAnsi" w:hAnsiTheme="minorHAnsi" w:cstheme="minorHAnsi"/>
          <w:w w:val="105"/>
        </w:rPr>
        <w:t>journals,</w:t>
      </w:r>
      <w:r w:rsidRPr="00357A63">
        <w:rPr>
          <w:rFonts w:asciiTheme="minorHAnsi" w:hAnsiTheme="minorHAnsi" w:cstheme="minorHAnsi"/>
          <w:spacing w:val="-19"/>
          <w:w w:val="105"/>
        </w:rPr>
        <w:t xml:space="preserve"> </w:t>
      </w:r>
      <w:r w:rsidRPr="00357A63">
        <w:rPr>
          <w:rFonts w:asciiTheme="minorHAnsi" w:hAnsiTheme="minorHAnsi" w:cstheme="minorHAnsi"/>
          <w:w w:val="105"/>
        </w:rPr>
        <w:t>and</w:t>
      </w:r>
      <w:r w:rsidRPr="00357A63">
        <w:rPr>
          <w:rFonts w:asciiTheme="minorHAnsi" w:hAnsiTheme="minorHAnsi" w:cstheme="minorHAnsi"/>
          <w:spacing w:val="-18"/>
          <w:w w:val="105"/>
        </w:rPr>
        <w:t xml:space="preserve"> </w:t>
      </w:r>
      <w:r w:rsidRPr="00357A63">
        <w:rPr>
          <w:rFonts w:asciiTheme="minorHAnsi" w:hAnsiTheme="minorHAnsi" w:cstheme="minorHAnsi"/>
          <w:w w:val="105"/>
        </w:rPr>
        <w:t>web</w:t>
      </w:r>
      <w:r w:rsidRPr="00357A63">
        <w:rPr>
          <w:rFonts w:asciiTheme="minorHAnsi" w:hAnsiTheme="minorHAnsi" w:cstheme="minorHAnsi"/>
          <w:spacing w:val="-17"/>
          <w:w w:val="105"/>
        </w:rPr>
        <w:t xml:space="preserve"> </w:t>
      </w:r>
      <w:r w:rsidRPr="00357A63">
        <w:rPr>
          <w:rFonts w:asciiTheme="minorHAnsi" w:hAnsiTheme="minorHAnsi" w:cstheme="minorHAnsi"/>
          <w:w w:val="105"/>
        </w:rPr>
        <w:t>pages)</w:t>
      </w:r>
      <w:r w:rsidRPr="00357A63">
        <w:rPr>
          <w:rFonts w:asciiTheme="minorHAnsi" w:hAnsiTheme="minorHAnsi" w:cstheme="minorHAnsi"/>
          <w:spacing w:val="-19"/>
          <w:w w:val="105"/>
        </w:rPr>
        <w:t xml:space="preserve"> </w:t>
      </w:r>
      <w:r w:rsidRPr="00357A63">
        <w:rPr>
          <w:rFonts w:asciiTheme="minorHAnsi" w:hAnsiTheme="minorHAnsi" w:cstheme="minorHAnsi"/>
          <w:w w:val="105"/>
        </w:rPr>
        <w:t>without use of proper quotation and/or citation.</w:t>
      </w:r>
    </w:p>
    <w:p w14:paraId="52D91F51" w14:textId="77777777" w:rsidR="00DB4E33" w:rsidRPr="00357A63" w:rsidRDefault="00DB4E33" w:rsidP="00DB4E33">
      <w:pPr>
        <w:pStyle w:val="ListParagraph"/>
        <w:numPr>
          <w:ilvl w:val="1"/>
          <w:numId w:val="17"/>
        </w:numPr>
        <w:tabs>
          <w:tab w:val="left" w:pos="658"/>
          <w:tab w:val="left" w:pos="659"/>
          <w:tab w:val="left" w:pos="1378"/>
          <w:tab w:val="left" w:pos="1379"/>
        </w:tabs>
        <w:rPr>
          <w:rFonts w:asciiTheme="minorHAnsi" w:hAnsiTheme="minorHAnsi" w:cstheme="minorHAnsi"/>
        </w:rPr>
      </w:pPr>
      <w:r w:rsidRPr="00357A63">
        <w:rPr>
          <w:rFonts w:asciiTheme="minorHAnsi" w:hAnsiTheme="minorHAnsi" w:cstheme="minorHAnsi"/>
          <w:w w:val="105"/>
        </w:rPr>
        <w:t>Misconduct in Research,</w:t>
      </w:r>
      <w:r w:rsidRPr="00357A63">
        <w:rPr>
          <w:rFonts w:asciiTheme="minorHAnsi" w:hAnsiTheme="minorHAnsi" w:cstheme="minorHAnsi"/>
          <w:spacing w:val="-12"/>
          <w:w w:val="105"/>
        </w:rPr>
        <w:t xml:space="preserve"> </w:t>
      </w:r>
      <w:r w:rsidRPr="00357A63">
        <w:rPr>
          <w:rFonts w:asciiTheme="minorHAnsi" w:hAnsiTheme="minorHAnsi" w:cstheme="minorHAnsi"/>
          <w:w w:val="105"/>
        </w:rPr>
        <w:t>including:</w:t>
      </w:r>
    </w:p>
    <w:p w14:paraId="6E9351F2" w14:textId="77777777" w:rsidR="00DB4E33" w:rsidRPr="00357A63" w:rsidRDefault="00DB4E33" w:rsidP="00DB4E33">
      <w:pPr>
        <w:pStyle w:val="ListParagraph"/>
        <w:numPr>
          <w:ilvl w:val="3"/>
          <w:numId w:val="18"/>
        </w:numPr>
        <w:tabs>
          <w:tab w:val="left" w:pos="1378"/>
          <w:tab w:val="left" w:pos="1379"/>
        </w:tabs>
        <w:rPr>
          <w:rFonts w:asciiTheme="minorHAnsi" w:hAnsiTheme="minorHAnsi" w:cstheme="minorHAnsi"/>
        </w:rPr>
      </w:pPr>
      <w:r w:rsidRPr="00357A63">
        <w:rPr>
          <w:rFonts w:asciiTheme="minorHAnsi" w:hAnsiTheme="minorHAnsi" w:cstheme="minorHAnsi"/>
          <w:w w:val="105"/>
        </w:rPr>
        <w:t>Knowingly</w:t>
      </w:r>
      <w:r w:rsidRPr="00357A63">
        <w:rPr>
          <w:rFonts w:asciiTheme="minorHAnsi" w:hAnsiTheme="minorHAnsi" w:cstheme="minorHAnsi"/>
          <w:spacing w:val="-7"/>
          <w:w w:val="105"/>
        </w:rPr>
        <w:t xml:space="preserve"> </w:t>
      </w:r>
      <w:r w:rsidRPr="00357A63">
        <w:rPr>
          <w:rFonts w:asciiTheme="minorHAnsi" w:hAnsiTheme="minorHAnsi" w:cstheme="minorHAnsi"/>
          <w:w w:val="105"/>
        </w:rPr>
        <w:t>fabricate,</w:t>
      </w:r>
      <w:r w:rsidRPr="00357A63">
        <w:rPr>
          <w:rFonts w:asciiTheme="minorHAnsi" w:hAnsiTheme="minorHAnsi" w:cstheme="minorHAnsi"/>
          <w:spacing w:val="-6"/>
          <w:w w:val="105"/>
        </w:rPr>
        <w:t xml:space="preserve"> </w:t>
      </w:r>
      <w:r w:rsidRPr="00357A63">
        <w:rPr>
          <w:rFonts w:asciiTheme="minorHAnsi" w:hAnsiTheme="minorHAnsi" w:cstheme="minorHAnsi"/>
          <w:w w:val="105"/>
        </w:rPr>
        <w:t>alter,</w:t>
      </w:r>
      <w:r w:rsidRPr="00357A63">
        <w:rPr>
          <w:rFonts w:asciiTheme="minorHAnsi" w:hAnsiTheme="minorHAnsi" w:cstheme="minorHAnsi"/>
          <w:spacing w:val="-7"/>
          <w:w w:val="105"/>
        </w:rPr>
        <w:t xml:space="preserve"> </w:t>
      </w:r>
      <w:r w:rsidRPr="00357A63">
        <w:rPr>
          <w:rFonts w:asciiTheme="minorHAnsi" w:hAnsiTheme="minorHAnsi" w:cstheme="minorHAnsi"/>
          <w:w w:val="105"/>
        </w:rPr>
        <w:t>or</w:t>
      </w:r>
      <w:r w:rsidRPr="00357A63">
        <w:rPr>
          <w:rFonts w:asciiTheme="minorHAnsi" w:hAnsiTheme="minorHAnsi" w:cstheme="minorHAnsi"/>
          <w:spacing w:val="-7"/>
          <w:w w:val="105"/>
        </w:rPr>
        <w:t xml:space="preserve"> </w:t>
      </w:r>
      <w:r w:rsidRPr="00357A63">
        <w:rPr>
          <w:rFonts w:asciiTheme="minorHAnsi" w:hAnsiTheme="minorHAnsi" w:cstheme="minorHAnsi"/>
          <w:w w:val="105"/>
        </w:rPr>
        <w:t>destroy</w:t>
      </w:r>
      <w:r w:rsidRPr="00357A63">
        <w:rPr>
          <w:rFonts w:asciiTheme="minorHAnsi" w:hAnsiTheme="minorHAnsi" w:cstheme="minorHAnsi"/>
          <w:spacing w:val="-8"/>
          <w:w w:val="105"/>
        </w:rPr>
        <w:t xml:space="preserve"> </w:t>
      </w:r>
      <w:r w:rsidRPr="00357A63">
        <w:rPr>
          <w:rFonts w:asciiTheme="minorHAnsi" w:hAnsiTheme="minorHAnsi" w:cstheme="minorHAnsi"/>
          <w:w w:val="105"/>
        </w:rPr>
        <w:t>data</w:t>
      </w:r>
      <w:r w:rsidRPr="00357A63">
        <w:rPr>
          <w:rFonts w:asciiTheme="minorHAnsi" w:hAnsiTheme="minorHAnsi" w:cstheme="minorHAnsi"/>
          <w:spacing w:val="-7"/>
          <w:w w:val="105"/>
        </w:rPr>
        <w:t xml:space="preserve"> </w:t>
      </w:r>
      <w:r w:rsidRPr="00357A63">
        <w:rPr>
          <w:rFonts w:asciiTheme="minorHAnsi" w:hAnsiTheme="minorHAnsi" w:cstheme="minorHAnsi"/>
          <w:w w:val="105"/>
        </w:rPr>
        <w:t>in</w:t>
      </w:r>
      <w:r w:rsidRPr="00357A63">
        <w:rPr>
          <w:rFonts w:asciiTheme="minorHAnsi" w:hAnsiTheme="minorHAnsi" w:cstheme="minorHAnsi"/>
          <w:spacing w:val="-7"/>
          <w:w w:val="105"/>
        </w:rPr>
        <w:t xml:space="preserve"> </w:t>
      </w:r>
      <w:r w:rsidRPr="00357A63">
        <w:rPr>
          <w:rFonts w:asciiTheme="minorHAnsi" w:hAnsiTheme="minorHAnsi" w:cstheme="minorHAnsi"/>
          <w:w w:val="105"/>
        </w:rPr>
        <w:t>a</w:t>
      </w:r>
      <w:r w:rsidRPr="00357A63">
        <w:rPr>
          <w:rFonts w:asciiTheme="minorHAnsi" w:hAnsiTheme="minorHAnsi" w:cstheme="minorHAnsi"/>
          <w:spacing w:val="-7"/>
          <w:w w:val="105"/>
        </w:rPr>
        <w:t xml:space="preserve"> </w:t>
      </w:r>
      <w:r w:rsidRPr="00357A63">
        <w:rPr>
          <w:rFonts w:asciiTheme="minorHAnsi" w:hAnsiTheme="minorHAnsi" w:cstheme="minorHAnsi"/>
          <w:w w:val="105"/>
        </w:rPr>
        <w:t>research</w:t>
      </w:r>
      <w:r w:rsidRPr="00357A63">
        <w:rPr>
          <w:rFonts w:asciiTheme="minorHAnsi" w:hAnsiTheme="minorHAnsi" w:cstheme="minorHAnsi"/>
          <w:spacing w:val="-6"/>
          <w:w w:val="105"/>
        </w:rPr>
        <w:t xml:space="preserve"> </w:t>
      </w:r>
      <w:r w:rsidRPr="00357A63">
        <w:rPr>
          <w:rFonts w:asciiTheme="minorHAnsi" w:hAnsiTheme="minorHAnsi" w:cstheme="minorHAnsi"/>
          <w:w w:val="105"/>
        </w:rPr>
        <w:t>project,</w:t>
      </w:r>
    </w:p>
    <w:p w14:paraId="24BBA3DB" w14:textId="77777777" w:rsidR="00DB4E33" w:rsidRPr="00357A63" w:rsidRDefault="00DB4E33" w:rsidP="00DB4E33">
      <w:pPr>
        <w:pStyle w:val="ListParagraph"/>
        <w:numPr>
          <w:ilvl w:val="3"/>
          <w:numId w:val="18"/>
        </w:numPr>
        <w:tabs>
          <w:tab w:val="left" w:pos="1378"/>
          <w:tab w:val="left" w:pos="1379"/>
        </w:tabs>
        <w:rPr>
          <w:rFonts w:asciiTheme="minorHAnsi" w:hAnsiTheme="minorHAnsi" w:cstheme="minorHAnsi"/>
        </w:rPr>
      </w:pPr>
      <w:r w:rsidRPr="00357A63">
        <w:rPr>
          <w:rFonts w:asciiTheme="minorHAnsi" w:hAnsiTheme="minorHAnsi" w:cstheme="minorHAnsi"/>
          <w:w w:val="105"/>
        </w:rPr>
        <w:t>Representing another person’s data as one's</w:t>
      </w:r>
      <w:r w:rsidRPr="00357A63">
        <w:rPr>
          <w:rFonts w:asciiTheme="minorHAnsi" w:hAnsiTheme="minorHAnsi" w:cstheme="minorHAnsi"/>
          <w:spacing w:val="-24"/>
          <w:w w:val="105"/>
        </w:rPr>
        <w:t xml:space="preserve"> </w:t>
      </w:r>
      <w:r w:rsidRPr="00357A63">
        <w:rPr>
          <w:rFonts w:asciiTheme="minorHAnsi" w:hAnsiTheme="minorHAnsi" w:cstheme="minorHAnsi"/>
          <w:w w:val="105"/>
        </w:rPr>
        <w:t>own,</w:t>
      </w:r>
    </w:p>
    <w:p w14:paraId="4D89D49C" w14:textId="77777777" w:rsidR="00DB4E33" w:rsidRPr="00357A63" w:rsidRDefault="00DB4E33" w:rsidP="00DB4E33">
      <w:pPr>
        <w:pStyle w:val="ListParagraph"/>
        <w:numPr>
          <w:ilvl w:val="3"/>
          <w:numId w:val="18"/>
        </w:numPr>
        <w:tabs>
          <w:tab w:val="left" w:pos="1378"/>
          <w:tab w:val="left" w:pos="1379"/>
        </w:tabs>
        <w:rPr>
          <w:rFonts w:asciiTheme="minorHAnsi" w:hAnsiTheme="minorHAnsi" w:cstheme="minorHAnsi"/>
        </w:rPr>
      </w:pPr>
      <w:r w:rsidRPr="00357A63">
        <w:rPr>
          <w:rFonts w:asciiTheme="minorHAnsi" w:hAnsiTheme="minorHAnsi" w:cstheme="minorHAnsi"/>
          <w:w w:val="105"/>
        </w:rPr>
        <w:t>Knowingly</w:t>
      </w:r>
      <w:r w:rsidRPr="00357A63">
        <w:rPr>
          <w:rFonts w:asciiTheme="minorHAnsi" w:hAnsiTheme="minorHAnsi" w:cstheme="minorHAnsi"/>
          <w:spacing w:val="-22"/>
          <w:w w:val="105"/>
        </w:rPr>
        <w:t xml:space="preserve"> </w:t>
      </w:r>
      <w:r w:rsidRPr="00357A63">
        <w:rPr>
          <w:rFonts w:asciiTheme="minorHAnsi" w:hAnsiTheme="minorHAnsi" w:cstheme="minorHAnsi"/>
          <w:w w:val="105"/>
        </w:rPr>
        <w:t>falsify</w:t>
      </w:r>
      <w:r w:rsidRPr="00357A63">
        <w:rPr>
          <w:rFonts w:asciiTheme="minorHAnsi" w:hAnsiTheme="minorHAnsi" w:cstheme="minorHAnsi"/>
          <w:spacing w:val="-19"/>
          <w:w w:val="105"/>
        </w:rPr>
        <w:t xml:space="preserve"> </w:t>
      </w:r>
      <w:r w:rsidRPr="00357A63">
        <w:rPr>
          <w:rFonts w:asciiTheme="minorHAnsi" w:hAnsiTheme="minorHAnsi" w:cstheme="minorHAnsi"/>
          <w:w w:val="105"/>
        </w:rPr>
        <w:t>research</w:t>
      </w:r>
      <w:r w:rsidRPr="00357A63">
        <w:rPr>
          <w:rFonts w:asciiTheme="minorHAnsi" w:hAnsiTheme="minorHAnsi" w:cstheme="minorHAnsi"/>
          <w:spacing w:val="-21"/>
          <w:w w:val="105"/>
        </w:rPr>
        <w:t xml:space="preserve"> </w:t>
      </w:r>
      <w:r w:rsidRPr="00357A63">
        <w:rPr>
          <w:rFonts w:asciiTheme="minorHAnsi" w:hAnsiTheme="minorHAnsi" w:cstheme="minorHAnsi"/>
          <w:w w:val="105"/>
        </w:rPr>
        <w:t>results</w:t>
      </w:r>
      <w:r w:rsidRPr="00357A63">
        <w:rPr>
          <w:rFonts w:asciiTheme="minorHAnsi" w:hAnsiTheme="minorHAnsi" w:cstheme="minorHAnsi"/>
          <w:spacing w:val="-20"/>
          <w:w w:val="105"/>
        </w:rPr>
        <w:t xml:space="preserve"> </w:t>
      </w:r>
      <w:r w:rsidRPr="00357A63">
        <w:rPr>
          <w:rFonts w:asciiTheme="minorHAnsi" w:hAnsiTheme="minorHAnsi" w:cstheme="minorHAnsi"/>
          <w:w w:val="105"/>
        </w:rPr>
        <w:t>or</w:t>
      </w:r>
      <w:r w:rsidRPr="00357A63">
        <w:rPr>
          <w:rFonts w:asciiTheme="minorHAnsi" w:hAnsiTheme="minorHAnsi" w:cstheme="minorHAnsi"/>
          <w:spacing w:val="-21"/>
          <w:w w:val="105"/>
        </w:rPr>
        <w:t xml:space="preserve"> </w:t>
      </w:r>
      <w:r w:rsidRPr="00357A63">
        <w:rPr>
          <w:rFonts w:asciiTheme="minorHAnsi" w:hAnsiTheme="minorHAnsi" w:cstheme="minorHAnsi"/>
          <w:w w:val="105"/>
        </w:rPr>
        <w:t>other</w:t>
      </w:r>
      <w:r w:rsidRPr="00357A63">
        <w:rPr>
          <w:rFonts w:asciiTheme="minorHAnsi" w:hAnsiTheme="minorHAnsi" w:cstheme="minorHAnsi"/>
          <w:spacing w:val="-22"/>
          <w:w w:val="105"/>
        </w:rPr>
        <w:t xml:space="preserve"> </w:t>
      </w:r>
      <w:r w:rsidRPr="00357A63">
        <w:rPr>
          <w:rFonts w:asciiTheme="minorHAnsi" w:hAnsiTheme="minorHAnsi" w:cstheme="minorHAnsi"/>
          <w:w w:val="105"/>
        </w:rPr>
        <w:t>data,</w:t>
      </w:r>
    </w:p>
    <w:p w14:paraId="3BAE4C86" w14:textId="77777777" w:rsidR="00DB4E33" w:rsidRPr="00357A63" w:rsidRDefault="00DB4E33" w:rsidP="00DB4E33">
      <w:pPr>
        <w:pStyle w:val="ListParagraph"/>
        <w:numPr>
          <w:ilvl w:val="3"/>
          <w:numId w:val="18"/>
        </w:numPr>
        <w:tabs>
          <w:tab w:val="left" w:pos="1378"/>
          <w:tab w:val="left" w:pos="1379"/>
        </w:tabs>
        <w:rPr>
          <w:rFonts w:asciiTheme="minorHAnsi" w:hAnsiTheme="minorHAnsi" w:cstheme="minorHAnsi"/>
        </w:rPr>
      </w:pPr>
      <w:r w:rsidRPr="00357A63">
        <w:rPr>
          <w:rFonts w:asciiTheme="minorHAnsi" w:hAnsiTheme="minorHAnsi" w:cstheme="minorHAnsi"/>
          <w:w w:val="105"/>
        </w:rPr>
        <w:t>Sabotaging</w:t>
      </w:r>
      <w:r w:rsidRPr="00357A63">
        <w:rPr>
          <w:rFonts w:asciiTheme="minorHAnsi" w:hAnsiTheme="minorHAnsi" w:cstheme="minorHAnsi"/>
          <w:spacing w:val="-21"/>
          <w:w w:val="105"/>
        </w:rPr>
        <w:t xml:space="preserve"> </w:t>
      </w:r>
      <w:r w:rsidRPr="00357A63">
        <w:rPr>
          <w:rFonts w:asciiTheme="minorHAnsi" w:hAnsiTheme="minorHAnsi" w:cstheme="minorHAnsi"/>
          <w:w w:val="105"/>
        </w:rPr>
        <w:t>the</w:t>
      </w:r>
      <w:r w:rsidRPr="00357A63">
        <w:rPr>
          <w:rFonts w:asciiTheme="minorHAnsi" w:hAnsiTheme="minorHAnsi" w:cstheme="minorHAnsi"/>
          <w:spacing w:val="-21"/>
          <w:w w:val="105"/>
        </w:rPr>
        <w:t xml:space="preserve"> </w:t>
      </w:r>
      <w:r w:rsidRPr="00357A63">
        <w:rPr>
          <w:rFonts w:asciiTheme="minorHAnsi" w:hAnsiTheme="minorHAnsi" w:cstheme="minorHAnsi"/>
          <w:w w:val="105"/>
        </w:rPr>
        <w:t>research</w:t>
      </w:r>
      <w:r w:rsidRPr="00357A63">
        <w:rPr>
          <w:rFonts w:asciiTheme="minorHAnsi" w:hAnsiTheme="minorHAnsi" w:cstheme="minorHAnsi"/>
          <w:spacing w:val="-21"/>
          <w:w w:val="105"/>
        </w:rPr>
        <w:t xml:space="preserve"> </w:t>
      </w:r>
      <w:r w:rsidRPr="00357A63">
        <w:rPr>
          <w:rFonts w:asciiTheme="minorHAnsi" w:hAnsiTheme="minorHAnsi" w:cstheme="minorHAnsi"/>
          <w:w w:val="105"/>
        </w:rPr>
        <w:t>efforts</w:t>
      </w:r>
      <w:r w:rsidRPr="00357A63">
        <w:rPr>
          <w:rFonts w:asciiTheme="minorHAnsi" w:hAnsiTheme="minorHAnsi" w:cstheme="minorHAnsi"/>
          <w:spacing w:val="-21"/>
          <w:w w:val="105"/>
        </w:rPr>
        <w:t xml:space="preserve"> </w:t>
      </w:r>
      <w:r w:rsidRPr="00357A63">
        <w:rPr>
          <w:rFonts w:asciiTheme="minorHAnsi" w:hAnsiTheme="minorHAnsi" w:cstheme="minorHAnsi"/>
          <w:w w:val="105"/>
        </w:rPr>
        <w:t>of</w:t>
      </w:r>
      <w:r w:rsidRPr="00357A63">
        <w:rPr>
          <w:rFonts w:asciiTheme="minorHAnsi" w:hAnsiTheme="minorHAnsi" w:cstheme="minorHAnsi"/>
          <w:spacing w:val="-21"/>
          <w:w w:val="105"/>
        </w:rPr>
        <w:t xml:space="preserve"> </w:t>
      </w:r>
      <w:r w:rsidRPr="00357A63">
        <w:rPr>
          <w:rFonts w:asciiTheme="minorHAnsi" w:hAnsiTheme="minorHAnsi" w:cstheme="minorHAnsi"/>
          <w:w w:val="105"/>
        </w:rPr>
        <w:t>another</w:t>
      </w:r>
      <w:r w:rsidRPr="00357A63">
        <w:rPr>
          <w:rFonts w:asciiTheme="minorHAnsi" w:hAnsiTheme="minorHAnsi" w:cstheme="minorHAnsi"/>
          <w:spacing w:val="-22"/>
          <w:w w:val="105"/>
        </w:rPr>
        <w:t xml:space="preserve"> </w:t>
      </w:r>
      <w:r w:rsidRPr="00357A63">
        <w:rPr>
          <w:rFonts w:asciiTheme="minorHAnsi" w:hAnsiTheme="minorHAnsi" w:cstheme="minorHAnsi"/>
          <w:w w:val="105"/>
        </w:rPr>
        <w:t>person.</w:t>
      </w:r>
    </w:p>
    <w:p w14:paraId="28BA8114" w14:textId="77777777" w:rsidR="00DB4E33" w:rsidRPr="00357A63" w:rsidRDefault="00DB4E33" w:rsidP="00DB4E33">
      <w:pPr>
        <w:pStyle w:val="ListParagraph"/>
        <w:numPr>
          <w:ilvl w:val="1"/>
          <w:numId w:val="17"/>
        </w:numPr>
        <w:tabs>
          <w:tab w:val="left" w:pos="658"/>
          <w:tab w:val="left" w:pos="659"/>
        </w:tabs>
        <w:rPr>
          <w:rFonts w:asciiTheme="minorHAnsi" w:hAnsiTheme="minorHAnsi" w:cstheme="minorHAnsi"/>
        </w:rPr>
      </w:pPr>
      <w:r w:rsidRPr="00357A63">
        <w:rPr>
          <w:rFonts w:asciiTheme="minorHAnsi" w:hAnsiTheme="minorHAnsi" w:cstheme="minorHAnsi"/>
          <w:w w:val="105"/>
        </w:rPr>
        <w:t>Knowingly</w:t>
      </w:r>
      <w:r w:rsidRPr="00357A63">
        <w:rPr>
          <w:rFonts w:asciiTheme="minorHAnsi" w:hAnsiTheme="minorHAnsi" w:cstheme="minorHAnsi"/>
          <w:spacing w:val="-19"/>
          <w:w w:val="105"/>
        </w:rPr>
        <w:t xml:space="preserve"> </w:t>
      </w:r>
      <w:r w:rsidRPr="00357A63">
        <w:rPr>
          <w:rFonts w:asciiTheme="minorHAnsi" w:hAnsiTheme="minorHAnsi" w:cstheme="minorHAnsi"/>
          <w:w w:val="105"/>
        </w:rPr>
        <w:t>producing</w:t>
      </w:r>
      <w:r w:rsidRPr="00357A63">
        <w:rPr>
          <w:rFonts w:asciiTheme="minorHAnsi" w:hAnsiTheme="minorHAnsi" w:cstheme="minorHAnsi"/>
          <w:spacing w:val="-19"/>
          <w:w w:val="105"/>
        </w:rPr>
        <w:t xml:space="preserve"> </w:t>
      </w:r>
      <w:r w:rsidRPr="00357A63">
        <w:rPr>
          <w:rFonts w:asciiTheme="minorHAnsi" w:hAnsiTheme="minorHAnsi" w:cstheme="minorHAnsi"/>
          <w:w w:val="105"/>
        </w:rPr>
        <w:t>false</w:t>
      </w:r>
      <w:r w:rsidRPr="00357A63">
        <w:rPr>
          <w:rFonts w:asciiTheme="minorHAnsi" w:hAnsiTheme="minorHAnsi" w:cstheme="minorHAnsi"/>
          <w:spacing w:val="-17"/>
          <w:w w:val="105"/>
        </w:rPr>
        <w:t xml:space="preserve"> </w:t>
      </w:r>
      <w:r w:rsidRPr="00357A63">
        <w:rPr>
          <w:rFonts w:asciiTheme="minorHAnsi" w:hAnsiTheme="minorHAnsi" w:cstheme="minorHAnsi"/>
          <w:w w:val="105"/>
        </w:rPr>
        <w:t>evidence</w:t>
      </w:r>
      <w:r w:rsidRPr="00357A63">
        <w:rPr>
          <w:rFonts w:asciiTheme="minorHAnsi" w:hAnsiTheme="minorHAnsi" w:cstheme="minorHAnsi"/>
          <w:spacing w:val="-17"/>
          <w:w w:val="105"/>
        </w:rPr>
        <w:t xml:space="preserve"> </w:t>
      </w:r>
      <w:r w:rsidRPr="00357A63">
        <w:rPr>
          <w:rFonts w:asciiTheme="minorHAnsi" w:hAnsiTheme="minorHAnsi" w:cstheme="minorHAnsi"/>
          <w:w w:val="105"/>
        </w:rPr>
        <w:t>or</w:t>
      </w:r>
      <w:r w:rsidRPr="00357A63">
        <w:rPr>
          <w:rFonts w:asciiTheme="minorHAnsi" w:hAnsiTheme="minorHAnsi" w:cstheme="minorHAnsi"/>
          <w:spacing w:val="-18"/>
          <w:w w:val="105"/>
        </w:rPr>
        <w:t xml:space="preserve"> </w:t>
      </w:r>
      <w:r w:rsidRPr="00357A63">
        <w:rPr>
          <w:rFonts w:asciiTheme="minorHAnsi" w:hAnsiTheme="minorHAnsi" w:cstheme="minorHAnsi"/>
          <w:w w:val="105"/>
        </w:rPr>
        <w:t>false</w:t>
      </w:r>
      <w:r w:rsidRPr="00357A63">
        <w:rPr>
          <w:rFonts w:asciiTheme="minorHAnsi" w:hAnsiTheme="minorHAnsi" w:cstheme="minorHAnsi"/>
          <w:spacing w:val="-18"/>
          <w:w w:val="105"/>
        </w:rPr>
        <w:t xml:space="preserve"> </w:t>
      </w:r>
      <w:r w:rsidRPr="00357A63">
        <w:rPr>
          <w:rFonts w:asciiTheme="minorHAnsi" w:hAnsiTheme="minorHAnsi" w:cstheme="minorHAnsi"/>
          <w:w w:val="105"/>
        </w:rPr>
        <w:t>statements,</w:t>
      </w:r>
      <w:r w:rsidRPr="00357A63">
        <w:rPr>
          <w:rFonts w:asciiTheme="minorHAnsi" w:hAnsiTheme="minorHAnsi" w:cstheme="minorHAnsi"/>
          <w:spacing w:val="-16"/>
          <w:w w:val="105"/>
        </w:rPr>
        <w:t xml:space="preserve"> </w:t>
      </w:r>
      <w:r w:rsidRPr="00357A63">
        <w:rPr>
          <w:rFonts w:asciiTheme="minorHAnsi" w:hAnsiTheme="minorHAnsi" w:cstheme="minorHAnsi"/>
          <w:w w:val="105"/>
        </w:rPr>
        <w:t>making</w:t>
      </w:r>
      <w:r w:rsidRPr="00357A63">
        <w:rPr>
          <w:rFonts w:asciiTheme="minorHAnsi" w:hAnsiTheme="minorHAnsi" w:cstheme="minorHAnsi"/>
          <w:spacing w:val="-19"/>
          <w:w w:val="105"/>
        </w:rPr>
        <w:t xml:space="preserve"> </w:t>
      </w:r>
      <w:r w:rsidRPr="00357A63">
        <w:rPr>
          <w:rFonts w:asciiTheme="minorHAnsi" w:hAnsiTheme="minorHAnsi" w:cstheme="minorHAnsi"/>
          <w:w w:val="105"/>
        </w:rPr>
        <w:t>charges</w:t>
      </w:r>
      <w:r w:rsidRPr="00357A63">
        <w:rPr>
          <w:rFonts w:asciiTheme="minorHAnsi" w:hAnsiTheme="minorHAnsi" w:cstheme="minorHAnsi"/>
          <w:spacing w:val="-17"/>
          <w:w w:val="105"/>
        </w:rPr>
        <w:t xml:space="preserve"> </w:t>
      </w:r>
      <w:r w:rsidRPr="00357A63">
        <w:rPr>
          <w:rFonts w:asciiTheme="minorHAnsi" w:hAnsiTheme="minorHAnsi" w:cstheme="minorHAnsi"/>
          <w:w w:val="105"/>
        </w:rPr>
        <w:t>in</w:t>
      </w:r>
      <w:r w:rsidRPr="00357A63">
        <w:rPr>
          <w:rFonts w:asciiTheme="minorHAnsi" w:hAnsiTheme="minorHAnsi" w:cstheme="minorHAnsi"/>
          <w:spacing w:val="-18"/>
          <w:w w:val="105"/>
        </w:rPr>
        <w:t xml:space="preserve"> </w:t>
      </w:r>
      <w:r w:rsidRPr="00357A63">
        <w:rPr>
          <w:rFonts w:asciiTheme="minorHAnsi" w:hAnsiTheme="minorHAnsi" w:cstheme="minorHAnsi"/>
          <w:w w:val="105"/>
        </w:rPr>
        <w:t>bad</w:t>
      </w:r>
      <w:r w:rsidRPr="00357A63">
        <w:rPr>
          <w:rFonts w:asciiTheme="minorHAnsi" w:hAnsiTheme="minorHAnsi" w:cstheme="minorHAnsi"/>
          <w:spacing w:val="-18"/>
          <w:w w:val="105"/>
        </w:rPr>
        <w:t xml:space="preserve"> </w:t>
      </w:r>
      <w:r w:rsidRPr="00357A63">
        <w:rPr>
          <w:rFonts w:asciiTheme="minorHAnsi" w:hAnsiTheme="minorHAnsi" w:cstheme="minorHAnsi"/>
          <w:w w:val="105"/>
        </w:rPr>
        <w:t>faith</w:t>
      </w:r>
      <w:r w:rsidRPr="00357A63">
        <w:rPr>
          <w:rFonts w:asciiTheme="minorHAnsi" w:hAnsiTheme="minorHAnsi" w:cstheme="minorHAnsi"/>
          <w:spacing w:val="-18"/>
          <w:w w:val="105"/>
        </w:rPr>
        <w:t xml:space="preserve"> </w:t>
      </w:r>
      <w:r w:rsidRPr="00357A63">
        <w:rPr>
          <w:rFonts w:asciiTheme="minorHAnsi" w:hAnsiTheme="minorHAnsi" w:cstheme="minorHAnsi"/>
          <w:w w:val="105"/>
        </w:rPr>
        <w:t>against any</w:t>
      </w:r>
      <w:r w:rsidRPr="00357A63">
        <w:rPr>
          <w:rFonts w:asciiTheme="minorHAnsi" w:hAnsiTheme="minorHAnsi" w:cstheme="minorHAnsi"/>
          <w:spacing w:val="-15"/>
          <w:w w:val="105"/>
        </w:rPr>
        <w:t xml:space="preserve"> </w:t>
      </w:r>
      <w:r w:rsidRPr="00357A63">
        <w:rPr>
          <w:rFonts w:asciiTheme="minorHAnsi" w:hAnsiTheme="minorHAnsi" w:cstheme="minorHAnsi"/>
          <w:w w:val="105"/>
        </w:rPr>
        <w:t>other</w:t>
      </w:r>
      <w:r w:rsidRPr="00357A63">
        <w:rPr>
          <w:rFonts w:asciiTheme="minorHAnsi" w:hAnsiTheme="minorHAnsi" w:cstheme="minorHAnsi"/>
          <w:spacing w:val="-15"/>
          <w:w w:val="105"/>
        </w:rPr>
        <w:t xml:space="preserve"> </w:t>
      </w:r>
      <w:r w:rsidRPr="00357A63">
        <w:rPr>
          <w:rFonts w:asciiTheme="minorHAnsi" w:hAnsiTheme="minorHAnsi" w:cstheme="minorHAnsi"/>
          <w:w w:val="105"/>
        </w:rPr>
        <w:t>person,</w:t>
      </w:r>
      <w:r w:rsidRPr="00357A63">
        <w:rPr>
          <w:rFonts w:asciiTheme="minorHAnsi" w:hAnsiTheme="minorHAnsi" w:cstheme="minorHAnsi"/>
          <w:spacing w:val="-15"/>
          <w:w w:val="105"/>
        </w:rPr>
        <w:t xml:space="preserve"> </w:t>
      </w:r>
      <w:r w:rsidRPr="00357A63">
        <w:rPr>
          <w:rFonts w:asciiTheme="minorHAnsi" w:hAnsiTheme="minorHAnsi" w:cstheme="minorHAnsi"/>
          <w:w w:val="105"/>
        </w:rPr>
        <w:t>or</w:t>
      </w:r>
      <w:r w:rsidRPr="00357A63">
        <w:rPr>
          <w:rFonts w:asciiTheme="minorHAnsi" w:hAnsiTheme="minorHAnsi" w:cstheme="minorHAnsi"/>
          <w:spacing w:val="-15"/>
          <w:w w:val="105"/>
        </w:rPr>
        <w:t xml:space="preserve"> </w:t>
      </w:r>
      <w:r w:rsidRPr="00357A63">
        <w:rPr>
          <w:rFonts w:asciiTheme="minorHAnsi" w:hAnsiTheme="minorHAnsi" w:cstheme="minorHAnsi"/>
          <w:w w:val="105"/>
        </w:rPr>
        <w:t>making</w:t>
      </w:r>
      <w:r w:rsidRPr="00357A63">
        <w:rPr>
          <w:rFonts w:asciiTheme="minorHAnsi" w:hAnsiTheme="minorHAnsi" w:cstheme="minorHAnsi"/>
          <w:spacing w:val="-15"/>
          <w:w w:val="105"/>
        </w:rPr>
        <w:t xml:space="preserve"> </w:t>
      </w:r>
      <w:r w:rsidRPr="00357A63">
        <w:rPr>
          <w:rFonts w:asciiTheme="minorHAnsi" w:hAnsiTheme="minorHAnsi" w:cstheme="minorHAnsi"/>
          <w:w w:val="105"/>
        </w:rPr>
        <w:t>false</w:t>
      </w:r>
      <w:r w:rsidRPr="00357A63">
        <w:rPr>
          <w:rFonts w:asciiTheme="minorHAnsi" w:hAnsiTheme="minorHAnsi" w:cstheme="minorHAnsi"/>
          <w:spacing w:val="-14"/>
          <w:w w:val="105"/>
        </w:rPr>
        <w:t xml:space="preserve"> </w:t>
      </w:r>
      <w:r w:rsidRPr="00357A63">
        <w:rPr>
          <w:rFonts w:asciiTheme="minorHAnsi" w:hAnsiTheme="minorHAnsi" w:cstheme="minorHAnsi"/>
          <w:w w:val="105"/>
        </w:rPr>
        <w:t>statements</w:t>
      </w:r>
      <w:r w:rsidRPr="00357A63">
        <w:rPr>
          <w:rFonts w:asciiTheme="minorHAnsi" w:hAnsiTheme="minorHAnsi" w:cstheme="minorHAnsi"/>
          <w:spacing w:val="-14"/>
          <w:w w:val="105"/>
        </w:rPr>
        <w:t xml:space="preserve"> </w:t>
      </w:r>
      <w:r w:rsidRPr="00357A63">
        <w:rPr>
          <w:rFonts w:asciiTheme="minorHAnsi" w:hAnsiTheme="minorHAnsi" w:cstheme="minorHAnsi"/>
          <w:w w:val="105"/>
        </w:rPr>
        <w:t>about</w:t>
      </w:r>
      <w:r w:rsidRPr="00357A63">
        <w:rPr>
          <w:rFonts w:asciiTheme="minorHAnsi" w:hAnsiTheme="minorHAnsi" w:cstheme="minorHAnsi"/>
          <w:spacing w:val="-15"/>
          <w:w w:val="105"/>
        </w:rPr>
        <w:t xml:space="preserve"> </w:t>
      </w:r>
      <w:r w:rsidRPr="00357A63">
        <w:rPr>
          <w:rFonts w:asciiTheme="minorHAnsi" w:hAnsiTheme="minorHAnsi" w:cstheme="minorHAnsi"/>
          <w:w w:val="105"/>
        </w:rPr>
        <w:t>one’s</w:t>
      </w:r>
      <w:r w:rsidRPr="00357A63">
        <w:rPr>
          <w:rFonts w:asciiTheme="minorHAnsi" w:hAnsiTheme="minorHAnsi" w:cstheme="minorHAnsi"/>
          <w:spacing w:val="-15"/>
          <w:w w:val="105"/>
        </w:rPr>
        <w:t xml:space="preserve"> </w:t>
      </w:r>
      <w:r w:rsidRPr="00357A63">
        <w:rPr>
          <w:rFonts w:asciiTheme="minorHAnsi" w:hAnsiTheme="minorHAnsi" w:cstheme="minorHAnsi"/>
          <w:w w:val="105"/>
        </w:rPr>
        <w:t>own</w:t>
      </w:r>
      <w:r w:rsidRPr="00357A63">
        <w:rPr>
          <w:rFonts w:asciiTheme="minorHAnsi" w:hAnsiTheme="minorHAnsi" w:cstheme="minorHAnsi"/>
          <w:spacing w:val="-14"/>
          <w:w w:val="105"/>
        </w:rPr>
        <w:t xml:space="preserve"> </w:t>
      </w:r>
      <w:r w:rsidRPr="00357A63">
        <w:rPr>
          <w:rFonts w:asciiTheme="minorHAnsi" w:hAnsiTheme="minorHAnsi" w:cstheme="minorHAnsi"/>
          <w:w w:val="105"/>
        </w:rPr>
        <w:t>behavior</w:t>
      </w:r>
      <w:r w:rsidRPr="00357A63">
        <w:rPr>
          <w:rFonts w:asciiTheme="minorHAnsi" w:hAnsiTheme="minorHAnsi" w:cstheme="minorHAnsi"/>
          <w:spacing w:val="-15"/>
          <w:w w:val="105"/>
        </w:rPr>
        <w:t xml:space="preserve"> </w:t>
      </w:r>
      <w:r w:rsidRPr="00357A63">
        <w:rPr>
          <w:rFonts w:asciiTheme="minorHAnsi" w:hAnsiTheme="minorHAnsi" w:cstheme="minorHAnsi"/>
          <w:w w:val="105"/>
        </w:rPr>
        <w:t>related</w:t>
      </w:r>
      <w:r w:rsidRPr="00357A63">
        <w:rPr>
          <w:rFonts w:asciiTheme="minorHAnsi" w:hAnsiTheme="minorHAnsi" w:cstheme="minorHAnsi"/>
          <w:spacing w:val="-14"/>
          <w:w w:val="105"/>
        </w:rPr>
        <w:t xml:space="preserve"> </w:t>
      </w:r>
      <w:r w:rsidRPr="00357A63">
        <w:rPr>
          <w:rFonts w:asciiTheme="minorHAnsi" w:hAnsiTheme="minorHAnsi" w:cstheme="minorHAnsi"/>
          <w:w w:val="105"/>
        </w:rPr>
        <w:t>to</w:t>
      </w:r>
      <w:r w:rsidRPr="00357A63">
        <w:rPr>
          <w:rFonts w:asciiTheme="minorHAnsi" w:hAnsiTheme="minorHAnsi" w:cstheme="minorHAnsi"/>
          <w:spacing w:val="-14"/>
          <w:w w:val="105"/>
        </w:rPr>
        <w:t xml:space="preserve"> </w:t>
      </w:r>
      <w:r w:rsidRPr="00357A63">
        <w:rPr>
          <w:rFonts w:asciiTheme="minorHAnsi" w:hAnsiTheme="minorHAnsi" w:cstheme="minorHAnsi"/>
          <w:w w:val="105"/>
        </w:rPr>
        <w:t>educational</w:t>
      </w:r>
      <w:r w:rsidRPr="00357A63">
        <w:rPr>
          <w:rFonts w:asciiTheme="minorHAnsi" w:hAnsiTheme="minorHAnsi" w:cstheme="minorHAnsi"/>
          <w:spacing w:val="-14"/>
          <w:w w:val="105"/>
        </w:rPr>
        <w:t xml:space="preserve"> </w:t>
      </w:r>
      <w:r w:rsidRPr="00357A63">
        <w:rPr>
          <w:rFonts w:asciiTheme="minorHAnsi" w:hAnsiTheme="minorHAnsi" w:cstheme="minorHAnsi"/>
          <w:w w:val="105"/>
        </w:rPr>
        <w:t>or professional</w:t>
      </w:r>
      <w:r w:rsidRPr="00357A63">
        <w:rPr>
          <w:rFonts w:asciiTheme="minorHAnsi" w:hAnsiTheme="minorHAnsi" w:cstheme="minorHAnsi"/>
          <w:spacing w:val="-4"/>
          <w:w w:val="105"/>
        </w:rPr>
        <w:t xml:space="preserve"> </w:t>
      </w:r>
      <w:r w:rsidRPr="00357A63">
        <w:rPr>
          <w:rFonts w:asciiTheme="minorHAnsi" w:hAnsiTheme="minorHAnsi" w:cstheme="minorHAnsi"/>
          <w:w w:val="105"/>
        </w:rPr>
        <w:t>matters.</w:t>
      </w:r>
    </w:p>
    <w:p w14:paraId="15F6B249" w14:textId="77777777" w:rsidR="00DB4E33" w:rsidRPr="00357A63" w:rsidRDefault="00DB4E33" w:rsidP="00DB4E33">
      <w:pPr>
        <w:pStyle w:val="Heading1"/>
        <w:tabs>
          <w:tab w:val="left" w:pos="450"/>
        </w:tabs>
        <w:ind w:left="114"/>
        <w:rPr>
          <w:rFonts w:asciiTheme="minorHAnsi" w:hAnsiTheme="minorHAnsi" w:cstheme="minorHAnsi"/>
          <w:b/>
          <w:bCs/>
          <w:w w:val="105"/>
          <w:sz w:val="22"/>
          <w:szCs w:val="22"/>
        </w:rPr>
      </w:pPr>
    </w:p>
    <w:p w14:paraId="34226214" w14:textId="77777777" w:rsidR="00DB4E33" w:rsidRPr="00357A63" w:rsidRDefault="00DB4E33" w:rsidP="00F94BD5">
      <w:pPr>
        <w:pStyle w:val="Heading1"/>
        <w:numPr>
          <w:ilvl w:val="0"/>
          <w:numId w:val="17"/>
        </w:numPr>
        <w:tabs>
          <w:tab w:val="left" w:pos="385"/>
          <w:tab w:val="left" w:pos="658"/>
          <w:tab w:val="left" w:pos="659"/>
        </w:tabs>
        <w:ind w:left="720" w:hanging="450"/>
        <w:rPr>
          <w:rFonts w:asciiTheme="minorHAnsi" w:hAnsiTheme="minorHAnsi" w:cstheme="minorHAnsi"/>
          <w:b/>
          <w:bCs/>
          <w:w w:val="105"/>
          <w:sz w:val="22"/>
          <w:szCs w:val="22"/>
        </w:rPr>
      </w:pPr>
      <w:r w:rsidRPr="00357A63">
        <w:rPr>
          <w:rFonts w:asciiTheme="minorHAnsi" w:hAnsiTheme="minorHAnsi" w:cstheme="minorHAnsi"/>
          <w:w w:val="105"/>
          <w:sz w:val="22"/>
          <w:szCs w:val="22"/>
        </w:rPr>
        <w:t xml:space="preserve">Procedure for Complaints of Unprofessional Conduct by </w:t>
      </w:r>
      <w:r w:rsidRPr="00357A63">
        <w:rPr>
          <w:rFonts w:asciiTheme="minorHAnsi" w:hAnsiTheme="minorHAnsi" w:cstheme="minorHAnsi"/>
          <w:spacing w:val="-41"/>
          <w:w w:val="105"/>
          <w:sz w:val="22"/>
          <w:szCs w:val="22"/>
        </w:rPr>
        <w:t xml:space="preserve"> </w:t>
      </w:r>
      <w:r w:rsidRPr="00357A63">
        <w:rPr>
          <w:rFonts w:asciiTheme="minorHAnsi" w:hAnsiTheme="minorHAnsi" w:cstheme="minorHAnsi"/>
          <w:w w:val="105"/>
          <w:sz w:val="22"/>
          <w:szCs w:val="22"/>
        </w:rPr>
        <w:t>Students: Anyone who believes, in good faith, that a student has engaged in unprofessional conduct or has violated any of OHSU’s policies, should submit a written</w:t>
      </w:r>
      <w:r w:rsidRPr="00357A63">
        <w:rPr>
          <w:rFonts w:asciiTheme="minorHAnsi" w:hAnsiTheme="minorHAnsi" w:cstheme="minorHAnsi"/>
          <w:spacing w:val="-14"/>
          <w:w w:val="105"/>
          <w:sz w:val="22"/>
          <w:szCs w:val="22"/>
        </w:rPr>
        <w:t xml:space="preserve"> </w:t>
      </w:r>
      <w:r w:rsidRPr="00357A63">
        <w:rPr>
          <w:rFonts w:asciiTheme="minorHAnsi" w:hAnsiTheme="minorHAnsi" w:cstheme="minorHAnsi"/>
          <w:w w:val="105"/>
          <w:sz w:val="22"/>
          <w:szCs w:val="22"/>
        </w:rPr>
        <w:t>report</w:t>
      </w:r>
      <w:r w:rsidRPr="00357A63">
        <w:rPr>
          <w:rFonts w:asciiTheme="minorHAnsi" w:hAnsiTheme="minorHAnsi" w:cstheme="minorHAnsi"/>
          <w:spacing w:val="-14"/>
          <w:w w:val="105"/>
          <w:sz w:val="22"/>
          <w:szCs w:val="22"/>
        </w:rPr>
        <w:t xml:space="preserve"> </w:t>
      </w:r>
      <w:r w:rsidRPr="00357A63">
        <w:rPr>
          <w:rFonts w:asciiTheme="minorHAnsi" w:hAnsiTheme="minorHAnsi" w:cstheme="minorHAnsi"/>
          <w:w w:val="105"/>
          <w:sz w:val="22"/>
          <w:szCs w:val="22"/>
        </w:rPr>
        <w:t>to</w:t>
      </w:r>
      <w:r w:rsidRPr="00357A63">
        <w:rPr>
          <w:rFonts w:asciiTheme="minorHAnsi" w:hAnsiTheme="minorHAnsi" w:cstheme="minorHAnsi"/>
          <w:spacing w:val="-13"/>
          <w:w w:val="105"/>
          <w:sz w:val="22"/>
          <w:szCs w:val="22"/>
        </w:rPr>
        <w:t xml:space="preserve"> </w:t>
      </w:r>
      <w:r w:rsidRPr="00357A63">
        <w:rPr>
          <w:rFonts w:asciiTheme="minorHAnsi" w:hAnsiTheme="minorHAnsi" w:cstheme="minorHAnsi"/>
          <w:w w:val="105"/>
          <w:sz w:val="22"/>
          <w:szCs w:val="22"/>
        </w:rPr>
        <w:t>the Associate Dean Graduate Studies in the SOM.</w:t>
      </w:r>
      <w:r w:rsidRPr="00357A63">
        <w:rPr>
          <w:rFonts w:asciiTheme="minorHAnsi" w:hAnsiTheme="minorHAnsi" w:cstheme="minorHAnsi"/>
          <w:spacing w:val="-14"/>
          <w:w w:val="105"/>
          <w:sz w:val="22"/>
          <w:szCs w:val="22"/>
        </w:rPr>
        <w:t xml:space="preserve">  </w:t>
      </w:r>
      <w:r w:rsidRPr="00357A63">
        <w:rPr>
          <w:rFonts w:asciiTheme="minorHAnsi" w:hAnsiTheme="minorHAnsi" w:cstheme="minorHAnsi"/>
          <w:w w:val="105"/>
          <w:sz w:val="22"/>
          <w:szCs w:val="22"/>
        </w:rPr>
        <w:t xml:space="preserve">Reports will be treated confidentially within the limits of the law.  </w:t>
      </w:r>
    </w:p>
    <w:p w14:paraId="26195EA7" w14:textId="77777777" w:rsidR="00DB4E33" w:rsidRPr="00357A63" w:rsidRDefault="00DB4E33" w:rsidP="00DB4E33">
      <w:pPr>
        <w:pStyle w:val="ListParagraph"/>
        <w:numPr>
          <w:ilvl w:val="0"/>
          <w:numId w:val="22"/>
        </w:numPr>
        <w:rPr>
          <w:rFonts w:asciiTheme="minorHAnsi" w:hAnsiTheme="minorHAnsi" w:cstheme="minorHAnsi"/>
        </w:rPr>
      </w:pPr>
      <w:r w:rsidRPr="00357A63">
        <w:rPr>
          <w:rFonts w:asciiTheme="minorHAnsi" w:hAnsiTheme="minorHAnsi" w:cstheme="minorHAnsi"/>
        </w:rPr>
        <w:t xml:space="preserve">The Associate Dean Graduate Studies will read all documentation provided by the program \ determine whether there are sufficient allegations to proceed with an investigation. </w:t>
      </w:r>
    </w:p>
    <w:p w14:paraId="3650E7CA" w14:textId="77777777" w:rsidR="00DB4E33" w:rsidRPr="00357A63" w:rsidRDefault="00DB4E33" w:rsidP="00DB4E33">
      <w:pPr>
        <w:pStyle w:val="ListParagraph"/>
        <w:numPr>
          <w:ilvl w:val="0"/>
          <w:numId w:val="22"/>
        </w:numPr>
        <w:rPr>
          <w:rFonts w:asciiTheme="minorHAnsi" w:hAnsiTheme="minorHAnsi" w:cstheme="minorHAnsi"/>
        </w:rPr>
      </w:pPr>
      <w:r w:rsidRPr="00357A63">
        <w:rPr>
          <w:rFonts w:asciiTheme="minorHAnsi" w:hAnsiTheme="minorHAnsi" w:cstheme="minorHAnsi"/>
        </w:rPr>
        <w:t xml:space="preserve">Complaints about prohibited conduct, that are the primary investigative responsibility of other OHSU committees or offices, will be appropriately directed to those offices for further handling by the Associate Dean Graduate Studies. </w:t>
      </w:r>
    </w:p>
    <w:p w14:paraId="58D8EFEC" w14:textId="220D9755" w:rsidR="00DB4E33" w:rsidRPr="00357A63" w:rsidRDefault="00DB4E33" w:rsidP="00DB4E33">
      <w:pPr>
        <w:pStyle w:val="ListParagraph"/>
        <w:numPr>
          <w:ilvl w:val="0"/>
          <w:numId w:val="22"/>
        </w:numPr>
        <w:rPr>
          <w:rFonts w:asciiTheme="minorHAnsi" w:hAnsiTheme="minorHAnsi" w:cstheme="minorHAnsi"/>
        </w:rPr>
      </w:pPr>
      <w:r w:rsidRPr="00357A63">
        <w:rPr>
          <w:rFonts w:asciiTheme="minorHAnsi" w:hAnsiTheme="minorHAnsi" w:cstheme="minorHAnsi"/>
        </w:rPr>
        <w:t xml:space="preserve">Regarding complaints that fall under this </w:t>
      </w:r>
      <w:r w:rsidR="00F94BD5" w:rsidRPr="00357A63">
        <w:rPr>
          <w:rFonts w:asciiTheme="minorHAnsi" w:hAnsiTheme="minorHAnsi" w:cstheme="minorHAnsi"/>
        </w:rPr>
        <w:t>policy, the</w:t>
      </w:r>
      <w:r w:rsidRPr="00357A63">
        <w:rPr>
          <w:rFonts w:asciiTheme="minorHAnsi" w:hAnsiTheme="minorHAnsi" w:cstheme="minorHAnsi"/>
        </w:rPr>
        <w:t xml:space="preserve"> Associate Dean will inform the student in writing of the allegations, provide them with a copy of this policy and procedure, and provide the opportunity for a responding party to respond to the allegations in writing (student will be informed their response may be shared with any subsequent committees). In addition to information provided by the student, the Associate Dean may involve other individuals and seek additional information pertinent to the charge. Reasonable effort to maintain confidentiality in this investigation, within the limits of law, will be made.</w:t>
      </w:r>
    </w:p>
    <w:p w14:paraId="15790BC6" w14:textId="77777777" w:rsidR="00DB4E33" w:rsidRPr="00357A63" w:rsidRDefault="00DB4E33" w:rsidP="00DB4E33">
      <w:pPr>
        <w:pStyle w:val="ListParagraph"/>
        <w:numPr>
          <w:ilvl w:val="0"/>
          <w:numId w:val="22"/>
        </w:numPr>
        <w:rPr>
          <w:rFonts w:asciiTheme="minorHAnsi" w:hAnsiTheme="minorHAnsi" w:cstheme="minorHAnsi"/>
        </w:rPr>
      </w:pPr>
      <w:r w:rsidRPr="00357A63">
        <w:rPr>
          <w:rFonts w:asciiTheme="minorHAnsi" w:hAnsiTheme="minorHAnsi" w:cstheme="minorHAnsi"/>
        </w:rPr>
        <w:t xml:space="preserve">The Associate Dean will evaluate and determine, in consultation with other departments as appropriate, whether any Interim Actions should be instituted while an investigation and adjudication occur. Any Interim Action should protect the integrity of the investigation, prevent the recurrence of the alleged behavior and/or disruption to OHSU, and/or prevent retaliatory behaviors. The specific interim action(s) implemented will vary depending on the circumstances </w:t>
      </w:r>
      <w:r w:rsidRPr="00357A63">
        <w:rPr>
          <w:rFonts w:asciiTheme="minorHAnsi" w:hAnsiTheme="minorHAnsi" w:cstheme="minorHAnsi"/>
        </w:rPr>
        <w:lastRenderedPageBreak/>
        <w:t xml:space="preserve">of each report. </w:t>
      </w:r>
    </w:p>
    <w:p w14:paraId="5FC57901" w14:textId="77777777" w:rsidR="00DB4E33" w:rsidRPr="00357A63" w:rsidRDefault="00DB4E33" w:rsidP="00DB4E33">
      <w:pPr>
        <w:pStyle w:val="ListParagraph"/>
        <w:numPr>
          <w:ilvl w:val="0"/>
          <w:numId w:val="22"/>
        </w:numPr>
        <w:rPr>
          <w:rFonts w:asciiTheme="minorHAnsi" w:hAnsiTheme="minorHAnsi" w:cstheme="minorHAnsi"/>
        </w:rPr>
      </w:pPr>
      <w:r w:rsidRPr="00357A63">
        <w:rPr>
          <w:rFonts w:asciiTheme="minorHAnsi" w:hAnsiTheme="minorHAnsi" w:cstheme="minorHAnsi"/>
        </w:rPr>
        <w:t xml:space="preserve">If the Associate Dean concludes, by a preponderance of the evidence (that it is more likely than not) that the student did not engage in unprofessional conduct in violation of this Policy, the report will be dismissed. </w:t>
      </w:r>
    </w:p>
    <w:p w14:paraId="35BFFF8B" w14:textId="77777777" w:rsidR="00DB4E33" w:rsidRPr="00357A63" w:rsidRDefault="00DB4E33" w:rsidP="00DB4E33">
      <w:pPr>
        <w:pStyle w:val="ListParagraph"/>
        <w:numPr>
          <w:ilvl w:val="0"/>
          <w:numId w:val="22"/>
        </w:numPr>
        <w:rPr>
          <w:rFonts w:asciiTheme="minorHAnsi" w:hAnsiTheme="minorHAnsi" w:cstheme="minorHAnsi"/>
        </w:rPr>
      </w:pPr>
      <w:r w:rsidRPr="00357A63">
        <w:rPr>
          <w:rFonts w:asciiTheme="minorHAnsi" w:hAnsiTheme="minorHAnsi" w:cstheme="minorHAnsi"/>
        </w:rPr>
        <w:t xml:space="preserve">If the Associate Dean concludes, by a preponderance of the evidence (that it is more likely than not) that the student did engage in unprofessional conduct in violation of this Policy, if the Associate Dean receives the results of an investigation from a referring department that a student has violated OHSU Policy, or if the student(s) accepts responsibility for the conduct, the Associate Dean will invite the student to a COURSE OF ACTION committee meeting providing the student an opportunity to present and discuss the conduct with School of Medicine faculty. </w:t>
      </w:r>
    </w:p>
    <w:p w14:paraId="21BB4BB8" w14:textId="77777777" w:rsidR="00DB4E33" w:rsidRPr="00357A63" w:rsidRDefault="00DB4E33" w:rsidP="00DB4E33">
      <w:pPr>
        <w:pStyle w:val="ListParagraph"/>
        <w:numPr>
          <w:ilvl w:val="0"/>
          <w:numId w:val="22"/>
        </w:numPr>
        <w:rPr>
          <w:rFonts w:asciiTheme="minorHAnsi" w:hAnsiTheme="minorHAnsi" w:cstheme="minorHAnsi"/>
        </w:rPr>
      </w:pPr>
      <w:r w:rsidRPr="00357A63">
        <w:rPr>
          <w:rFonts w:asciiTheme="minorHAnsi" w:hAnsiTheme="minorHAnsi" w:cstheme="minorHAnsi"/>
          <w:b/>
          <w:bCs/>
        </w:rPr>
        <w:t>Course of Action Committee Membership</w:t>
      </w:r>
      <w:r w:rsidRPr="00357A63">
        <w:rPr>
          <w:rFonts w:asciiTheme="minorHAnsi" w:hAnsiTheme="minorHAnsi" w:cstheme="minorHAnsi"/>
        </w:rPr>
        <w:t xml:space="preserve"> is a sub-committee of Graduate Council. Membership will be chosen from graduate program directors plus a chair, chair-elect and outgoing chair and will include a student representative (total of 6 members).</w:t>
      </w:r>
    </w:p>
    <w:p w14:paraId="29548B9D"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color w:val="000000" w:themeColor="text1"/>
        </w:rPr>
        <w:t xml:space="preserve">Two Program Directors (assigned in alphabetical order, in rotation, to serve 1 year each. One will represent master’s programs and the other doctoral programs). </w:t>
      </w:r>
    </w:p>
    <w:p w14:paraId="2B7CE199"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color w:val="000000" w:themeColor="text1"/>
        </w:rPr>
        <w:t>The chair-elect (a Program Director, elected annually by Graduate Council from Program Directors, 1 year term).</w:t>
      </w:r>
    </w:p>
    <w:p w14:paraId="70E78312"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color w:val="000000" w:themeColor="text1"/>
        </w:rPr>
        <w:t>Chair (1 year term; does not need to currently be a program director).</w:t>
      </w:r>
    </w:p>
    <w:p w14:paraId="7C9C373B"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color w:val="000000" w:themeColor="text1"/>
        </w:rPr>
        <w:t>Outgoing Chair (1 year term; does not need to currently be a program director).</w:t>
      </w:r>
    </w:p>
    <w:p w14:paraId="0FFFCFA4"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color w:val="000000" w:themeColor="text1"/>
        </w:rPr>
        <w:t xml:space="preserve">One student representative drawn from SOM graduate programs and appointed by the Graduate Program Steering Committee (1 year term).  </w:t>
      </w:r>
    </w:p>
    <w:p w14:paraId="63CD8E22"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rPr>
      </w:pPr>
      <w:r w:rsidRPr="00357A63">
        <w:rPr>
          <w:rFonts w:asciiTheme="minorHAnsi" w:hAnsiTheme="minorHAnsi" w:cstheme="minorHAnsi"/>
          <w:color w:val="000000" w:themeColor="text1"/>
        </w:rPr>
        <w:t>The Associate Dean Graduate Studies, Assistant Dean Academic Affairs and Assistant Dean Student Affairs are ex officio, and though present, may not vote in any decision</w:t>
      </w:r>
      <w:r w:rsidRPr="00357A63">
        <w:rPr>
          <w:rFonts w:asciiTheme="minorHAnsi" w:hAnsiTheme="minorHAnsi" w:cstheme="minorHAnsi"/>
        </w:rPr>
        <w:t xml:space="preserve">.  </w:t>
      </w:r>
    </w:p>
    <w:p w14:paraId="5FD29A19"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rPr>
      </w:pPr>
      <w:r w:rsidRPr="00357A63">
        <w:rPr>
          <w:rFonts w:asciiTheme="minorHAnsi" w:hAnsiTheme="minorHAnsi" w:cstheme="minorHAnsi"/>
          <w:color w:val="000000" w:themeColor="text1"/>
        </w:rPr>
        <w:t>Ad hoc members may be appointed by the Associate Dean Graduate Studies to ensure representation from basic science or clinical programs when matters relating to students in basic science or clinical programs come before the committee.</w:t>
      </w:r>
    </w:p>
    <w:p w14:paraId="2D6E9291" w14:textId="77777777" w:rsidR="00DB4E33" w:rsidRPr="00357A63" w:rsidRDefault="00DB4E33" w:rsidP="00DB4E33">
      <w:pPr>
        <w:pStyle w:val="BodyText"/>
        <w:numPr>
          <w:ilvl w:val="3"/>
          <w:numId w:val="20"/>
        </w:numPr>
        <w:pBdr>
          <w:top w:val="nil"/>
          <w:left w:val="nil"/>
          <w:bottom w:val="nil"/>
          <w:right w:val="nil"/>
          <w:between w:val="nil"/>
          <w:bar w:val="nil"/>
        </w:pBdr>
        <w:autoSpaceDE/>
        <w:autoSpaceDN/>
        <w:rPr>
          <w:rFonts w:asciiTheme="minorHAnsi" w:hAnsiTheme="minorHAnsi" w:cstheme="minorHAnsi"/>
        </w:rPr>
      </w:pPr>
      <w:r w:rsidRPr="00357A63">
        <w:rPr>
          <w:rFonts w:asciiTheme="minorHAnsi" w:hAnsiTheme="minorHAnsi" w:cstheme="minorHAnsi"/>
        </w:rPr>
        <w:t xml:space="preserve">Graduate Program Steering Committee is empowered to resolve any real or perceived conflicts of interest between a student and the Course of Action Committee and for any specific student may replace any committee member to ensure a fair process for the student. </w:t>
      </w:r>
    </w:p>
    <w:p w14:paraId="05F98438" w14:textId="77777777" w:rsidR="00DB4E33" w:rsidRPr="00357A63" w:rsidRDefault="00DB4E33" w:rsidP="00DB4E33">
      <w:pPr>
        <w:pStyle w:val="BodyText"/>
        <w:numPr>
          <w:ilvl w:val="0"/>
          <w:numId w:val="22"/>
        </w:numPr>
        <w:pBdr>
          <w:top w:val="nil"/>
          <w:left w:val="nil"/>
          <w:bottom w:val="nil"/>
          <w:right w:val="nil"/>
          <w:between w:val="nil"/>
          <w:bar w:val="nil"/>
        </w:pBdr>
        <w:autoSpaceDE/>
        <w:autoSpaceDN/>
        <w:rPr>
          <w:rFonts w:asciiTheme="minorHAnsi" w:hAnsiTheme="minorHAnsi" w:cstheme="minorHAnsi"/>
        </w:rPr>
      </w:pPr>
      <w:r w:rsidRPr="00357A63">
        <w:rPr>
          <w:rFonts w:asciiTheme="minorHAnsi" w:hAnsiTheme="minorHAnsi" w:cstheme="minorHAnsi"/>
          <w:b/>
          <w:bCs/>
        </w:rPr>
        <w:t>Course of Action Committee Process:</w:t>
      </w:r>
      <w:r w:rsidRPr="00357A63">
        <w:rPr>
          <w:rFonts w:asciiTheme="minorHAnsi" w:hAnsiTheme="minorHAnsi" w:cstheme="minorHAnsi"/>
        </w:rPr>
        <w:t xml:space="preserve"> The committee and the student will be provided with copies of the original report and any supporting material. They may also see the student’s academic file. The student may invite any person to attend the meeting with them for support, but that person is not expected to actively participate in the meeting unless the chair agrees. If the support person is an attorney, the student must notify the Associate Dean at least 5 days in advance of the meeting. The student may send the committee a written document ahead of time and will be invited to make an opening statement. The committee may discuss the concerning behavior with the student. </w:t>
      </w:r>
    </w:p>
    <w:p w14:paraId="50520D05" w14:textId="77777777" w:rsidR="00DB4E33" w:rsidRPr="00357A63" w:rsidRDefault="00DB4E33" w:rsidP="00DB4E33">
      <w:pPr>
        <w:pStyle w:val="BodyText"/>
        <w:numPr>
          <w:ilvl w:val="0"/>
          <w:numId w:val="22"/>
        </w:numPr>
        <w:pBdr>
          <w:top w:val="nil"/>
          <w:left w:val="nil"/>
          <w:bottom w:val="nil"/>
          <w:right w:val="nil"/>
          <w:between w:val="nil"/>
          <w:bar w:val="nil"/>
        </w:pBdr>
        <w:tabs>
          <w:tab w:val="left" w:pos="836"/>
        </w:tabs>
        <w:autoSpaceDE/>
        <w:autoSpaceDN/>
        <w:rPr>
          <w:rFonts w:asciiTheme="minorHAnsi" w:hAnsiTheme="minorHAnsi" w:cstheme="minorHAnsi"/>
        </w:rPr>
      </w:pPr>
      <w:r w:rsidRPr="00357A63">
        <w:rPr>
          <w:rFonts w:asciiTheme="minorHAnsi" w:hAnsiTheme="minorHAnsi" w:cstheme="minorHAnsi"/>
          <w:b/>
          <w:bCs/>
        </w:rPr>
        <w:t>Course of Action Committee Possible Outcomes</w:t>
      </w:r>
      <w:r w:rsidRPr="00357A63">
        <w:rPr>
          <w:rFonts w:asciiTheme="minorHAnsi" w:hAnsiTheme="minorHAnsi" w:cstheme="minorHAnsi"/>
        </w:rPr>
        <w:t xml:space="preserve">: At the end of the meeting the student will be excused, and the committee will vote to recommend: </w:t>
      </w:r>
    </w:p>
    <w:p w14:paraId="76CA46E3" w14:textId="77777777" w:rsidR="00DB4E33" w:rsidRPr="00357A63" w:rsidRDefault="00DB4E33" w:rsidP="00DB4E33">
      <w:pPr>
        <w:pStyle w:val="BodyText"/>
        <w:numPr>
          <w:ilvl w:val="3"/>
          <w:numId w:val="21"/>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b/>
          <w:bCs/>
          <w:color w:val="000000" w:themeColor="text1"/>
        </w:rPr>
        <w:t>No action</w:t>
      </w:r>
      <w:r w:rsidRPr="00357A63">
        <w:rPr>
          <w:rFonts w:asciiTheme="minorHAnsi" w:hAnsiTheme="minorHAnsi" w:cstheme="minorHAnsi"/>
          <w:color w:val="000000" w:themeColor="text1"/>
        </w:rPr>
        <w:t>.</w:t>
      </w:r>
    </w:p>
    <w:p w14:paraId="490E7D02" w14:textId="77777777" w:rsidR="00DB4E33" w:rsidRPr="00357A63" w:rsidRDefault="00DB4E33" w:rsidP="00DB4E33">
      <w:pPr>
        <w:pStyle w:val="BodyText"/>
        <w:numPr>
          <w:ilvl w:val="3"/>
          <w:numId w:val="21"/>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b/>
          <w:bCs/>
          <w:color w:val="000000" w:themeColor="text1"/>
        </w:rPr>
        <w:t>Grade change</w:t>
      </w:r>
      <w:r w:rsidRPr="00357A63">
        <w:rPr>
          <w:rFonts w:asciiTheme="minorHAnsi" w:hAnsiTheme="minorHAnsi" w:cstheme="minorHAnsi"/>
          <w:color w:val="000000" w:themeColor="text1"/>
        </w:rPr>
        <w:t>: A grade change for a course because of unacceptable conduct is an available sanction only where the unacceptable conduct relates to the course.</w:t>
      </w:r>
    </w:p>
    <w:p w14:paraId="4BDE8A05" w14:textId="77777777" w:rsidR="00DB4E33" w:rsidRPr="00357A63" w:rsidRDefault="00DB4E33" w:rsidP="00DB4E33">
      <w:pPr>
        <w:pStyle w:val="BodyText"/>
        <w:numPr>
          <w:ilvl w:val="3"/>
          <w:numId w:val="21"/>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b/>
          <w:bCs/>
          <w:color w:val="000000" w:themeColor="text1"/>
        </w:rPr>
        <w:t>Restitution</w:t>
      </w:r>
      <w:r w:rsidRPr="00357A63">
        <w:rPr>
          <w:rFonts w:asciiTheme="minorHAnsi" w:hAnsiTheme="minorHAnsi" w:cstheme="minorHAnsi"/>
          <w:color w:val="000000" w:themeColor="text1"/>
        </w:rPr>
        <w:t>: In cases involving damaged, stolen or misappropriated property a student may be required to reimburse by dollar amount, by transfer of property, or by provision of services to the University or a member of the University community in accordance with the nature of the violation an amount not to exceed the actual expenses, damages or losses incurred. Upon</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satisfactory</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completion</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of</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the</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terms</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of</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restitution,</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the</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Program</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lastRenderedPageBreak/>
        <w:t>will</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notify</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the</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student in writing that the student has satisfied the restitution terms; copies of this letter will be placed</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in</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program</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records</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and</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sent</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to</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the</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Associate</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Dean</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for</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Graduate</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Studies.</w:t>
      </w:r>
    </w:p>
    <w:p w14:paraId="3361C8EB" w14:textId="77777777" w:rsidR="00DB4E33" w:rsidRPr="00357A63" w:rsidRDefault="00DB4E33" w:rsidP="00DB4E33">
      <w:pPr>
        <w:pStyle w:val="BodyText"/>
        <w:numPr>
          <w:ilvl w:val="3"/>
          <w:numId w:val="21"/>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b/>
          <w:bCs/>
          <w:color w:val="000000" w:themeColor="text1"/>
        </w:rPr>
        <w:t>Letter of Reprimand</w:t>
      </w:r>
      <w:r w:rsidRPr="00357A63">
        <w:rPr>
          <w:rFonts w:asciiTheme="minorHAnsi" w:hAnsiTheme="minorHAnsi" w:cstheme="minorHAnsi"/>
          <w:color w:val="000000" w:themeColor="text1"/>
        </w:rPr>
        <w:t>: A student may receive written notice that the conduct in which the student is engaged is inconsistent with this policy on professional conduct. Such notice will indicate that future violations of the policy may result in the imposition of more severe sanctions. The</w:t>
      </w:r>
      <w:r w:rsidRPr="00357A63">
        <w:rPr>
          <w:rFonts w:asciiTheme="minorHAnsi" w:hAnsiTheme="minorHAnsi" w:cstheme="minorHAnsi"/>
          <w:color w:val="000000" w:themeColor="text1"/>
          <w:spacing w:val="-15"/>
        </w:rPr>
        <w:t xml:space="preserve"> </w:t>
      </w:r>
      <w:r w:rsidRPr="00357A63">
        <w:rPr>
          <w:rFonts w:asciiTheme="minorHAnsi" w:hAnsiTheme="minorHAnsi" w:cstheme="minorHAnsi"/>
          <w:color w:val="000000" w:themeColor="text1"/>
        </w:rPr>
        <w:t>letter</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of</w:t>
      </w:r>
      <w:r w:rsidRPr="00357A63">
        <w:rPr>
          <w:rFonts w:asciiTheme="minorHAnsi" w:hAnsiTheme="minorHAnsi" w:cstheme="minorHAnsi"/>
          <w:color w:val="000000" w:themeColor="text1"/>
          <w:spacing w:val="-15"/>
        </w:rPr>
        <w:t xml:space="preserve"> </w:t>
      </w:r>
      <w:r w:rsidRPr="00357A63">
        <w:rPr>
          <w:rFonts w:asciiTheme="minorHAnsi" w:hAnsiTheme="minorHAnsi" w:cstheme="minorHAnsi"/>
          <w:color w:val="000000" w:themeColor="text1"/>
        </w:rPr>
        <w:t>reprimand</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must</w:t>
      </w:r>
      <w:r w:rsidRPr="00357A63">
        <w:rPr>
          <w:rFonts w:asciiTheme="minorHAnsi" w:hAnsiTheme="minorHAnsi" w:cstheme="minorHAnsi"/>
          <w:color w:val="000000" w:themeColor="text1"/>
          <w:spacing w:val="-15"/>
        </w:rPr>
        <w:t xml:space="preserve"> </w:t>
      </w:r>
      <w:r w:rsidRPr="00357A63">
        <w:rPr>
          <w:rFonts w:asciiTheme="minorHAnsi" w:hAnsiTheme="minorHAnsi" w:cstheme="minorHAnsi"/>
          <w:color w:val="000000" w:themeColor="text1"/>
        </w:rPr>
        <w:t>be</w:t>
      </w:r>
      <w:r w:rsidRPr="00357A63">
        <w:rPr>
          <w:rFonts w:asciiTheme="minorHAnsi" w:hAnsiTheme="minorHAnsi" w:cstheme="minorHAnsi"/>
          <w:color w:val="000000" w:themeColor="text1"/>
          <w:spacing w:val="-15"/>
        </w:rPr>
        <w:t xml:space="preserve"> </w:t>
      </w:r>
      <w:r w:rsidRPr="00357A63">
        <w:rPr>
          <w:rFonts w:asciiTheme="minorHAnsi" w:hAnsiTheme="minorHAnsi" w:cstheme="minorHAnsi"/>
          <w:color w:val="000000" w:themeColor="text1"/>
        </w:rPr>
        <w:t>sent</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to</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the</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student,</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with</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copies</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retained</w:t>
      </w:r>
      <w:r w:rsidRPr="00357A63">
        <w:rPr>
          <w:rFonts w:asciiTheme="minorHAnsi" w:hAnsiTheme="minorHAnsi" w:cstheme="minorHAnsi"/>
          <w:color w:val="000000" w:themeColor="text1"/>
          <w:spacing w:val="-14"/>
        </w:rPr>
        <w:t xml:space="preserve"> </w:t>
      </w:r>
      <w:r w:rsidRPr="00357A63">
        <w:rPr>
          <w:rFonts w:asciiTheme="minorHAnsi" w:hAnsiTheme="minorHAnsi" w:cstheme="minorHAnsi"/>
          <w:color w:val="000000" w:themeColor="text1"/>
        </w:rPr>
        <w:t>in</w:t>
      </w:r>
      <w:r w:rsidRPr="00357A63">
        <w:rPr>
          <w:rFonts w:asciiTheme="minorHAnsi" w:hAnsiTheme="minorHAnsi" w:cstheme="minorHAnsi"/>
          <w:color w:val="000000" w:themeColor="text1"/>
          <w:spacing w:val="-15"/>
        </w:rPr>
        <w:t xml:space="preserve"> </w:t>
      </w:r>
      <w:r w:rsidRPr="00357A63">
        <w:rPr>
          <w:rFonts w:asciiTheme="minorHAnsi" w:hAnsiTheme="minorHAnsi" w:cstheme="minorHAnsi"/>
          <w:color w:val="000000" w:themeColor="text1"/>
        </w:rPr>
        <w:t>program records</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and</w:t>
      </w:r>
      <w:r w:rsidRPr="00357A63">
        <w:rPr>
          <w:rFonts w:asciiTheme="minorHAnsi" w:hAnsiTheme="minorHAnsi" w:cstheme="minorHAnsi"/>
          <w:color w:val="000000" w:themeColor="text1"/>
          <w:spacing w:val="-18"/>
        </w:rPr>
        <w:t xml:space="preserve"> </w:t>
      </w:r>
      <w:r w:rsidRPr="00357A63">
        <w:rPr>
          <w:rFonts w:asciiTheme="minorHAnsi" w:hAnsiTheme="minorHAnsi" w:cstheme="minorHAnsi"/>
          <w:color w:val="000000" w:themeColor="text1"/>
        </w:rPr>
        <w:t>sent</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to</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the</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Associate</w:t>
      </w:r>
      <w:r w:rsidRPr="00357A63">
        <w:rPr>
          <w:rFonts w:asciiTheme="minorHAnsi" w:hAnsiTheme="minorHAnsi" w:cstheme="minorHAnsi"/>
          <w:color w:val="000000" w:themeColor="text1"/>
          <w:spacing w:val="-19"/>
        </w:rPr>
        <w:t xml:space="preserve"> </w:t>
      </w:r>
      <w:r w:rsidRPr="00357A63">
        <w:rPr>
          <w:rFonts w:asciiTheme="minorHAnsi" w:hAnsiTheme="minorHAnsi" w:cstheme="minorHAnsi"/>
          <w:color w:val="000000" w:themeColor="text1"/>
        </w:rPr>
        <w:t>Dean</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for</w:t>
      </w:r>
      <w:r w:rsidRPr="00357A63">
        <w:rPr>
          <w:rFonts w:asciiTheme="minorHAnsi" w:hAnsiTheme="minorHAnsi" w:cstheme="minorHAnsi"/>
          <w:color w:val="000000" w:themeColor="text1"/>
          <w:spacing w:val="-17"/>
        </w:rPr>
        <w:t xml:space="preserve"> </w:t>
      </w:r>
      <w:r w:rsidRPr="00357A63">
        <w:rPr>
          <w:rFonts w:asciiTheme="minorHAnsi" w:hAnsiTheme="minorHAnsi" w:cstheme="minorHAnsi"/>
          <w:color w:val="000000" w:themeColor="text1"/>
        </w:rPr>
        <w:t>Graduate</w:t>
      </w:r>
      <w:r w:rsidRPr="00357A63">
        <w:rPr>
          <w:rFonts w:asciiTheme="minorHAnsi" w:hAnsiTheme="minorHAnsi" w:cstheme="minorHAnsi"/>
          <w:color w:val="000000" w:themeColor="text1"/>
          <w:spacing w:val="-16"/>
        </w:rPr>
        <w:t xml:space="preserve"> </w:t>
      </w:r>
      <w:r w:rsidRPr="00357A63">
        <w:rPr>
          <w:rFonts w:asciiTheme="minorHAnsi" w:hAnsiTheme="minorHAnsi" w:cstheme="minorHAnsi"/>
          <w:color w:val="000000" w:themeColor="text1"/>
        </w:rPr>
        <w:t>Studies.</w:t>
      </w:r>
    </w:p>
    <w:p w14:paraId="4965B6D0" w14:textId="77777777" w:rsidR="00DB4E33" w:rsidRPr="00357A63" w:rsidRDefault="00DB4E33" w:rsidP="00DB4E33">
      <w:pPr>
        <w:pStyle w:val="BodyText"/>
        <w:numPr>
          <w:ilvl w:val="3"/>
          <w:numId w:val="21"/>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b/>
          <w:bCs/>
          <w:color w:val="000000" w:themeColor="text1"/>
        </w:rPr>
        <w:t>Probation:</w:t>
      </w:r>
      <w:r w:rsidRPr="00357A63">
        <w:rPr>
          <w:rFonts w:asciiTheme="minorHAnsi" w:hAnsiTheme="minorHAnsi" w:cstheme="minorHAnsi"/>
          <w:color w:val="000000" w:themeColor="text1"/>
        </w:rPr>
        <w:t xml:space="preserve"> A sanction of disciplinary probation may be imposed for a defined period of time. During this time, the student may remain enrolled in the graduate studies program. The probationary period allows the student time to correct prior unacceptable behavior(s) and may result in recommendation of dismissal if condition(s) of the probation are not met. Conditions of probation may include but are not limited to loss of privileges, restitution, or educational activities.</w:t>
      </w:r>
    </w:p>
    <w:p w14:paraId="5E23226D" w14:textId="44D05223" w:rsidR="00DB4E33" w:rsidRPr="00357A63" w:rsidRDefault="00DB4E33" w:rsidP="00DB4E33">
      <w:pPr>
        <w:pStyle w:val="BodyText"/>
        <w:numPr>
          <w:ilvl w:val="3"/>
          <w:numId w:val="21"/>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b/>
          <w:bCs/>
          <w:color w:val="000000" w:themeColor="text1"/>
          <w:w w:val="105"/>
        </w:rPr>
        <w:t>Suspension:</w:t>
      </w:r>
      <w:r w:rsidRPr="00357A63">
        <w:rPr>
          <w:rFonts w:asciiTheme="minorHAnsi" w:hAnsiTheme="minorHAnsi" w:cstheme="minorHAnsi"/>
          <w:color w:val="000000" w:themeColor="text1"/>
          <w:spacing w:val="-17"/>
          <w:w w:val="105"/>
        </w:rPr>
        <w:t xml:space="preserve"> </w:t>
      </w:r>
      <w:r w:rsidRPr="00357A63">
        <w:rPr>
          <w:rFonts w:asciiTheme="minorHAnsi" w:hAnsiTheme="minorHAnsi" w:cstheme="minorHAnsi"/>
          <w:color w:val="000000" w:themeColor="text1"/>
        </w:rPr>
        <w:t xml:space="preserve">If the committee recommends suspension, the Associate Dean Graduate Studies will convene a separate Suspension Hearing, and the matter will proceed in accordance with the policy and procedure set out in </w:t>
      </w:r>
      <w:hyperlink r:id="rId50" w:history="1">
        <w:r w:rsidRPr="00283AA1">
          <w:rPr>
            <w:rStyle w:val="Hyperlink"/>
            <w:rFonts w:asciiTheme="minorHAnsi" w:hAnsiTheme="minorHAnsi" w:cstheme="minorHAnsi"/>
          </w:rPr>
          <w:t xml:space="preserve">OHSU policy 02-30-050 </w:t>
        </w:r>
        <w:r w:rsidR="00283AA1" w:rsidRPr="00283AA1">
          <w:rPr>
            <w:rStyle w:val="Hyperlink"/>
            <w:rFonts w:asciiTheme="minorHAnsi" w:hAnsiTheme="minorHAnsi" w:cstheme="minorHAnsi"/>
          </w:rPr>
          <w:t>“</w:t>
        </w:r>
        <w:r w:rsidRPr="00283AA1">
          <w:rPr>
            <w:rStyle w:val="Hyperlink"/>
            <w:rFonts w:asciiTheme="minorHAnsi" w:hAnsiTheme="minorHAnsi" w:cstheme="minorHAnsi"/>
          </w:rPr>
          <w:t>Student suspension, dismissal and appeal</w:t>
        </w:r>
      </w:hyperlink>
      <w:r w:rsidR="00283AA1">
        <w:rPr>
          <w:rFonts w:asciiTheme="minorHAnsi" w:hAnsiTheme="minorHAnsi" w:cstheme="minorHAnsi"/>
          <w:color w:val="000000" w:themeColor="text1"/>
        </w:rPr>
        <w:t>”</w:t>
      </w:r>
      <w:r w:rsidRPr="00283AA1">
        <w:rPr>
          <w:rFonts w:asciiTheme="minorHAnsi" w:hAnsiTheme="minorHAnsi" w:cstheme="minorHAnsi"/>
          <w:color w:val="000000" w:themeColor="text1"/>
        </w:rPr>
        <w:t xml:space="preserve"> and </w:t>
      </w:r>
      <w:hyperlink r:id="rId51" w:history="1">
        <w:r w:rsidRPr="00283AA1">
          <w:rPr>
            <w:rStyle w:val="Hyperlink"/>
            <w:rFonts w:asciiTheme="minorHAnsi" w:hAnsiTheme="minorHAnsi" w:cstheme="minorHAnsi"/>
            <w:color w:val="000000" w:themeColor="text1"/>
            <w:u w:val="none"/>
          </w:rPr>
          <w:t xml:space="preserve">OHSU policy 02-30-050 procedure </w:t>
        </w:r>
        <w:r w:rsidR="00283AA1">
          <w:rPr>
            <w:rStyle w:val="Hyperlink"/>
            <w:rFonts w:asciiTheme="minorHAnsi" w:hAnsiTheme="minorHAnsi" w:cstheme="minorHAnsi"/>
            <w:color w:val="000000" w:themeColor="text1"/>
            <w:u w:val="none"/>
          </w:rPr>
          <w:t>“</w:t>
        </w:r>
        <w:r w:rsidRPr="00283AA1">
          <w:rPr>
            <w:rStyle w:val="Hyperlink"/>
            <w:rFonts w:asciiTheme="minorHAnsi" w:hAnsiTheme="minorHAnsi" w:cstheme="minorHAnsi"/>
            <w:color w:val="000000" w:themeColor="text1"/>
            <w:u w:val="none"/>
          </w:rPr>
          <w:t>Student suspension, dismissal and appeal procedure</w:t>
        </w:r>
      </w:hyperlink>
      <w:r w:rsidR="00283AA1">
        <w:rPr>
          <w:rFonts w:asciiTheme="minorHAnsi" w:hAnsiTheme="minorHAnsi" w:cstheme="minorHAnsi"/>
          <w:color w:val="000000" w:themeColor="text1"/>
        </w:rPr>
        <w:t>.”</w:t>
      </w:r>
      <w:r w:rsidRPr="00357A63">
        <w:rPr>
          <w:rFonts w:asciiTheme="minorHAnsi" w:hAnsiTheme="minorHAnsi" w:cstheme="minorHAnsi"/>
          <w:color w:val="000000" w:themeColor="text1"/>
        </w:rPr>
        <w:t xml:space="preserve"> </w:t>
      </w:r>
      <w:r w:rsidRPr="00357A63">
        <w:rPr>
          <w:rFonts w:asciiTheme="minorHAnsi" w:hAnsiTheme="minorHAnsi" w:cstheme="minorHAnsi"/>
          <w:color w:val="000000" w:themeColor="text1"/>
          <w:w w:val="105"/>
        </w:rPr>
        <w:t>A</w:t>
      </w:r>
      <w:r w:rsidRPr="00357A63">
        <w:rPr>
          <w:rFonts w:asciiTheme="minorHAnsi" w:hAnsiTheme="minorHAnsi" w:cstheme="minorHAnsi"/>
          <w:color w:val="000000" w:themeColor="text1"/>
          <w:spacing w:val="-16"/>
          <w:w w:val="105"/>
        </w:rPr>
        <w:t xml:space="preserve"> </w:t>
      </w:r>
      <w:r w:rsidRPr="00357A63">
        <w:rPr>
          <w:rFonts w:asciiTheme="minorHAnsi" w:hAnsiTheme="minorHAnsi" w:cstheme="minorHAnsi"/>
          <w:color w:val="000000" w:themeColor="text1"/>
          <w:w w:val="105"/>
        </w:rPr>
        <w:t>student</w:t>
      </w:r>
      <w:r w:rsidRPr="00357A63">
        <w:rPr>
          <w:rFonts w:asciiTheme="minorHAnsi" w:hAnsiTheme="minorHAnsi" w:cstheme="minorHAnsi"/>
          <w:color w:val="000000" w:themeColor="text1"/>
          <w:spacing w:val="-17"/>
          <w:w w:val="105"/>
        </w:rPr>
        <w:t xml:space="preserve"> </w:t>
      </w:r>
      <w:r w:rsidRPr="00357A63">
        <w:rPr>
          <w:rFonts w:asciiTheme="minorHAnsi" w:hAnsiTheme="minorHAnsi" w:cstheme="minorHAnsi"/>
          <w:color w:val="000000" w:themeColor="text1"/>
          <w:w w:val="105"/>
        </w:rPr>
        <w:t>who</w:t>
      </w:r>
      <w:r w:rsidRPr="00357A63">
        <w:rPr>
          <w:rFonts w:asciiTheme="minorHAnsi" w:hAnsiTheme="minorHAnsi" w:cstheme="minorHAnsi"/>
          <w:color w:val="000000" w:themeColor="text1"/>
          <w:spacing w:val="-16"/>
          <w:w w:val="105"/>
        </w:rPr>
        <w:t xml:space="preserve"> </w:t>
      </w:r>
      <w:r w:rsidRPr="00357A63">
        <w:rPr>
          <w:rFonts w:asciiTheme="minorHAnsi" w:hAnsiTheme="minorHAnsi" w:cstheme="minorHAnsi"/>
          <w:color w:val="000000" w:themeColor="text1"/>
          <w:w w:val="105"/>
        </w:rPr>
        <w:t>has</w:t>
      </w:r>
      <w:r w:rsidRPr="00357A63">
        <w:rPr>
          <w:rFonts w:asciiTheme="minorHAnsi" w:hAnsiTheme="minorHAnsi" w:cstheme="minorHAnsi"/>
          <w:color w:val="000000" w:themeColor="text1"/>
          <w:spacing w:val="-17"/>
          <w:w w:val="105"/>
        </w:rPr>
        <w:t xml:space="preserve"> </w:t>
      </w:r>
      <w:r w:rsidRPr="00357A63">
        <w:rPr>
          <w:rFonts w:asciiTheme="minorHAnsi" w:hAnsiTheme="minorHAnsi" w:cstheme="minorHAnsi"/>
          <w:color w:val="000000" w:themeColor="text1"/>
          <w:w w:val="105"/>
        </w:rPr>
        <w:t>been</w:t>
      </w:r>
      <w:r w:rsidRPr="00357A63">
        <w:rPr>
          <w:rFonts w:asciiTheme="minorHAnsi" w:hAnsiTheme="minorHAnsi" w:cstheme="minorHAnsi"/>
          <w:color w:val="000000" w:themeColor="text1"/>
          <w:spacing w:val="-16"/>
          <w:w w:val="105"/>
        </w:rPr>
        <w:t xml:space="preserve"> </w:t>
      </w:r>
      <w:r w:rsidRPr="00357A63">
        <w:rPr>
          <w:rFonts w:asciiTheme="minorHAnsi" w:hAnsiTheme="minorHAnsi" w:cstheme="minorHAnsi"/>
          <w:color w:val="000000" w:themeColor="text1"/>
          <w:w w:val="105"/>
        </w:rPr>
        <w:t>suspended</w:t>
      </w:r>
      <w:r w:rsidRPr="00357A63">
        <w:rPr>
          <w:rFonts w:asciiTheme="minorHAnsi" w:hAnsiTheme="minorHAnsi" w:cstheme="minorHAnsi"/>
          <w:color w:val="000000" w:themeColor="text1"/>
          <w:spacing w:val="-17"/>
          <w:w w:val="105"/>
        </w:rPr>
        <w:t xml:space="preserve"> </w:t>
      </w:r>
      <w:r w:rsidRPr="00357A63">
        <w:rPr>
          <w:rFonts w:asciiTheme="minorHAnsi" w:hAnsiTheme="minorHAnsi" w:cstheme="minorHAnsi"/>
          <w:color w:val="000000" w:themeColor="text1"/>
          <w:w w:val="105"/>
        </w:rPr>
        <w:t>from</w:t>
      </w:r>
      <w:r w:rsidRPr="00357A63">
        <w:rPr>
          <w:rFonts w:asciiTheme="minorHAnsi" w:hAnsiTheme="minorHAnsi" w:cstheme="minorHAnsi"/>
          <w:color w:val="000000" w:themeColor="text1"/>
          <w:spacing w:val="-16"/>
          <w:w w:val="105"/>
        </w:rPr>
        <w:t xml:space="preserve"> </w:t>
      </w:r>
      <w:r w:rsidRPr="00357A63">
        <w:rPr>
          <w:rFonts w:asciiTheme="minorHAnsi" w:hAnsiTheme="minorHAnsi" w:cstheme="minorHAnsi"/>
          <w:color w:val="000000" w:themeColor="text1"/>
          <w:w w:val="105"/>
        </w:rPr>
        <w:t>any</w:t>
      </w:r>
      <w:r w:rsidRPr="00357A63">
        <w:rPr>
          <w:rFonts w:asciiTheme="minorHAnsi" w:hAnsiTheme="minorHAnsi" w:cstheme="minorHAnsi"/>
          <w:color w:val="000000" w:themeColor="text1"/>
          <w:spacing w:val="-17"/>
          <w:w w:val="105"/>
        </w:rPr>
        <w:t xml:space="preserve"> </w:t>
      </w:r>
      <w:r w:rsidRPr="00357A63">
        <w:rPr>
          <w:rFonts w:asciiTheme="minorHAnsi" w:hAnsiTheme="minorHAnsi" w:cstheme="minorHAnsi"/>
          <w:color w:val="000000" w:themeColor="text1"/>
          <w:w w:val="105"/>
        </w:rPr>
        <w:t>graduate</w:t>
      </w:r>
      <w:r w:rsidRPr="00357A63">
        <w:rPr>
          <w:rFonts w:asciiTheme="minorHAnsi" w:hAnsiTheme="minorHAnsi" w:cstheme="minorHAnsi"/>
          <w:color w:val="000000" w:themeColor="text1"/>
          <w:spacing w:val="-16"/>
          <w:w w:val="105"/>
        </w:rPr>
        <w:t xml:space="preserve"> </w:t>
      </w:r>
      <w:r w:rsidRPr="00357A63">
        <w:rPr>
          <w:rFonts w:asciiTheme="minorHAnsi" w:hAnsiTheme="minorHAnsi" w:cstheme="minorHAnsi"/>
          <w:color w:val="000000" w:themeColor="text1"/>
          <w:w w:val="105"/>
        </w:rPr>
        <w:t>studies</w:t>
      </w:r>
      <w:r w:rsidRPr="00357A63">
        <w:rPr>
          <w:rFonts w:asciiTheme="minorHAnsi" w:hAnsiTheme="minorHAnsi" w:cstheme="minorHAnsi"/>
          <w:color w:val="000000" w:themeColor="text1"/>
          <w:spacing w:val="-17"/>
          <w:w w:val="105"/>
        </w:rPr>
        <w:t xml:space="preserve"> </w:t>
      </w:r>
      <w:r w:rsidRPr="00357A63">
        <w:rPr>
          <w:rFonts w:asciiTheme="minorHAnsi" w:hAnsiTheme="minorHAnsi" w:cstheme="minorHAnsi"/>
          <w:color w:val="000000" w:themeColor="text1"/>
          <w:w w:val="105"/>
        </w:rPr>
        <w:t>program</w:t>
      </w:r>
      <w:r w:rsidRPr="00357A63">
        <w:rPr>
          <w:rFonts w:asciiTheme="minorHAnsi" w:hAnsiTheme="minorHAnsi" w:cstheme="minorHAnsi"/>
          <w:color w:val="000000" w:themeColor="text1"/>
          <w:spacing w:val="-16"/>
          <w:w w:val="105"/>
        </w:rPr>
        <w:t xml:space="preserve"> </w:t>
      </w:r>
      <w:r w:rsidRPr="00357A63">
        <w:rPr>
          <w:rFonts w:asciiTheme="minorHAnsi" w:hAnsiTheme="minorHAnsi" w:cstheme="minorHAnsi"/>
          <w:color w:val="000000" w:themeColor="text1"/>
          <w:w w:val="105"/>
        </w:rPr>
        <w:t>may</w:t>
      </w:r>
      <w:r w:rsidRPr="00357A63">
        <w:rPr>
          <w:rFonts w:asciiTheme="minorHAnsi" w:hAnsiTheme="minorHAnsi" w:cstheme="minorHAnsi"/>
          <w:color w:val="000000" w:themeColor="text1"/>
          <w:spacing w:val="-17"/>
          <w:w w:val="105"/>
        </w:rPr>
        <w:t xml:space="preserve"> </w:t>
      </w:r>
      <w:r w:rsidRPr="00357A63">
        <w:rPr>
          <w:rFonts w:asciiTheme="minorHAnsi" w:hAnsiTheme="minorHAnsi" w:cstheme="minorHAnsi"/>
          <w:color w:val="000000" w:themeColor="text1"/>
          <w:w w:val="105"/>
        </w:rPr>
        <w:t>be eligible</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to</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reenroll</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in</w:t>
      </w:r>
      <w:r w:rsidRPr="00357A63">
        <w:rPr>
          <w:rFonts w:asciiTheme="minorHAnsi" w:hAnsiTheme="minorHAnsi" w:cstheme="minorHAnsi"/>
          <w:color w:val="000000" w:themeColor="text1"/>
          <w:spacing w:val="-11"/>
          <w:w w:val="105"/>
        </w:rPr>
        <w:t xml:space="preserve"> </w:t>
      </w:r>
      <w:r w:rsidRPr="00357A63">
        <w:rPr>
          <w:rFonts w:asciiTheme="minorHAnsi" w:hAnsiTheme="minorHAnsi" w:cstheme="minorHAnsi"/>
          <w:color w:val="000000" w:themeColor="text1"/>
          <w:w w:val="105"/>
        </w:rPr>
        <w:t>classes</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in</w:t>
      </w:r>
      <w:r w:rsidRPr="00357A63">
        <w:rPr>
          <w:rFonts w:asciiTheme="minorHAnsi" w:hAnsiTheme="minorHAnsi" w:cstheme="minorHAnsi"/>
          <w:color w:val="000000" w:themeColor="text1"/>
          <w:spacing w:val="-11"/>
          <w:w w:val="105"/>
        </w:rPr>
        <w:t xml:space="preserve"> </w:t>
      </w:r>
      <w:r w:rsidRPr="00357A63">
        <w:rPr>
          <w:rFonts w:asciiTheme="minorHAnsi" w:hAnsiTheme="minorHAnsi" w:cstheme="minorHAnsi"/>
          <w:color w:val="000000" w:themeColor="text1"/>
          <w:w w:val="105"/>
        </w:rPr>
        <w:t>the</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Graduate</w:t>
      </w:r>
      <w:r w:rsidRPr="00357A63">
        <w:rPr>
          <w:rFonts w:asciiTheme="minorHAnsi" w:hAnsiTheme="minorHAnsi" w:cstheme="minorHAnsi"/>
          <w:color w:val="000000" w:themeColor="text1"/>
          <w:spacing w:val="-9"/>
          <w:w w:val="105"/>
        </w:rPr>
        <w:t xml:space="preserve"> </w:t>
      </w:r>
      <w:r w:rsidRPr="00357A63">
        <w:rPr>
          <w:rFonts w:asciiTheme="minorHAnsi" w:hAnsiTheme="minorHAnsi" w:cstheme="minorHAnsi"/>
          <w:color w:val="000000" w:themeColor="text1"/>
          <w:w w:val="105"/>
        </w:rPr>
        <w:t>Studies</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Programs</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of</w:t>
      </w:r>
      <w:r w:rsidRPr="00357A63">
        <w:rPr>
          <w:rFonts w:asciiTheme="minorHAnsi" w:hAnsiTheme="minorHAnsi" w:cstheme="minorHAnsi"/>
          <w:color w:val="000000" w:themeColor="text1"/>
          <w:spacing w:val="-11"/>
          <w:w w:val="105"/>
        </w:rPr>
        <w:t xml:space="preserve"> </w:t>
      </w:r>
      <w:r w:rsidRPr="00357A63">
        <w:rPr>
          <w:rFonts w:asciiTheme="minorHAnsi" w:hAnsiTheme="minorHAnsi" w:cstheme="minorHAnsi"/>
          <w:color w:val="000000" w:themeColor="text1"/>
          <w:w w:val="105"/>
        </w:rPr>
        <w:t>the</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School</w:t>
      </w:r>
      <w:r w:rsidRPr="00357A63">
        <w:rPr>
          <w:rFonts w:asciiTheme="minorHAnsi" w:hAnsiTheme="minorHAnsi" w:cstheme="minorHAnsi"/>
          <w:color w:val="000000" w:themeColor="text1"/>
          <w:spacing w:val="-10"/>
          <w:w w:val="105"/>
        </w:rPr>
        <w:t xml:space="preserve"> </w:t>
      </w:r>
      <w:r w:rsidRPr="00357A63">
        <w:rPr>
          <w:rFonts w:asciiTheme="minorHAnsi" w:hAnsiTheme="minorHAnsi" w:cstheme="minorHAnsi"/>
          <w:color w:val="000000" w:themeColor="text1"/>
          <w:w w:val="105"/>
        </w:rPr>
        <w:t>of</w:t>
      </w:r>
      <w:r w:rsidRPr="00357A63">
        <w:rPr>
          <w:rFonts w:asciiTheme="minorHAnsi" w:hAnsiTheme="minorHAnsi" w:cstheme="minorHAnsi"/>
          <w:color w:val="000000" w:themeColor="text1"/>
          <w:spacing w:val="-11"/>
          <w:w w:val="105"/>
        </w:rPr>
        <w:t xml:space="preserve"> </w:t>
      </w:r>
      <w:r w:rsidRPr="00357A63">
        <w:rPr>
          <w:rFonts w:asciiTheme="minorHAnsi" w:hAnsiTheme="minorHAnsi" w:cstheme="minorHAnsi"/>
          <w:color w:val="000000" w:themeColor="text1"/>
          <w:w w:val="105"/>
        </w:rPr>
        <w:t>Medicine upon completion of the involuntary leave of absence from the academic program.</w:t>
      </w:r>
    </w:p>
    <w:p w14:paraId="04EC99C6" w14:textId="371144B1" w:rsidR="00DB4E33" w:rsidRPr="00357A63" w:rsidRDefault="00DB4E33" w:rsidP="00DB4E33">
      <w:pPr>
        <w:pStyle w:val="BodyText"/>
        <w:numPr>
          <w:ilvl w:val="3"/>
          <w:numId w:val="21"/>
        </w:numPr>
        <w:pBdr>
          <w:top w:val="nil"/>
          <w:left w:val="nil"/>
          <w:bottom w:val="nil"/>
          <w:right w:val="nil"/>
          <w:between w:val="nil"/>
          <w:bar w:val="nil"/>
        </w:pBdr>
        <w:autoSpaceDE/>
        <w:autoSpaceDN/>
        <w:rPr>
          <w:rFonts w:asciiTheme="minorHAnsi" w:hAnsiTheme="minorHAnsi" w:cstheme="minorHAnsi"/>
          <w:color w:val="000000" w:themeColor="text1"/>
        </w:rPr>
      </w:pPr>
      <w:r w:rsidRPr="00357A63">
        <w:rPr>
          <w:rFonts w:asciiTheme="minorHAnsi" w:hAnsiTheme="minorHAnsi" w:cstheme="minorHAnsi"/>
          <w:b/>
          <w:bCs/>
          <w:color w:val="000000" w:themeColor="text1"/>
        </w:rPr>
        <w:t>Recommendation for Dismissal</w:t>
      </w:r>
      <w:r w:rsidRPr="00357A63">
        <w:rPr>
          <w:rFonts w:asciiTheme="minorHAnsi" w:hAnsiTheme="minorHAnsi" w:cstheme="minorHAnsi"/>
          <w:color w:val="000000" w:themeColor="text1"/>
        </w:rPr>
        <w:t xml:space="preserve">: If the committee recommends dismissal, the Associate Dean Graduate Studies will convene a separate Dismissal Hearing, and the matter will proceed in accordance with the policy and procedure set out in </w:t>
      </w:r>
      <w:hyperlink r:id="rId52" w:history="1">
        <w:r w:rsidRPr="00283AA1">
          <w:rPr>
            <w:rStyle w:val="Hyperlink"/>
            <w:rFonts w:asciiTheme="minorHAnsi" w:hAnsiTheme="minorHAnsi" w:cstheme="minorHAnsi"/>
          </w:rPr>
          <w:t xml:space="preserve">OHSU </w:t>
        </w:r>
        <w:r w:rsidR="00283AA1" w:rsidRPr="00283AA1">
          <w:rPr>
            <w:rStyle w:val="Hyperlink"/>
            <w:rFonts w:asciiTheme="minorHAnsi" w:hAnsiTheme="minorHAnsi" w:cstheme="minorHAnsi"/>
          </w:rPr>
          <w:t>P</w:t>
        </w:r>
        <w:r w:rsidRPr="00283AA1">
          <w:rPr>
            <w:rStyle w:val="Hyperlink"/>
            <w:rFonts w:asciiTheme="minorHAnsi" w:hAnsiTheme="minorHAnsi" w:cstheme="minorHAnsi"/>
          </w:rPr>
          <w:t>olicy 02-30-050 ‘Student suspension, dismissal and appeal’</w:t>
        </w:r>
      </w:hyperlink>
      <w:r w:rsidRPr="00283AA1">
        <w:rPr>
          <w:rFonts w:asciiTheme="minorHAnsi" w:hAnsiTheme="minorHAnsi" w:cstheme="minorHAnsi"/>
          <w:color w:val="000000" w:themeColor="text1"/>
        </w:rPr>
        <w:t xml:space="preserve"> and </w:t>
      </w:r>
      <w:hyperlink r:id="rId53" w:history="1">
        <w:r w:rsidRPr="00283AA1">
          <w:rPr>
            <w:rStyle w:val="Hyperlink"/>
            <w:rFonts w:asciiTheme="minorHAnsi" w:hAnsiTheme="minorHAnsi" w:cstheme="minorHAnsi"/>
            <w:color w:val="000000" w:themeColor="text1"/>
            <w:u w:val="none"/>
          </w:rPr>
          <w:t>OHSU policy 02-30-050 procedure ’Student suspension, dismissal and appeal procedure</w:t>
        </w:r>
      </w:hyperlink>
      <w:r w:rsidRPr="00357A63">
        <w:rPr>
          <w:rFonts w:asciiTheme="minorHAnsi" w:hAnsiTheme="minorHAnsi" w:cstheme="minorHAnsi"/>
          <w:color w:val="000000" w:themeColor="text1"/>
        </w:rPr>
        <w:t>’.</w:t>
      </w:r>
    </w:p>
    <w:p w14:paraId="03D4032C" w14:textId="089DA901" w:rsidR="00450474" w:rsidRDefault="00DB4E33" w:rsidP="00DB4E33">
      <w:pPr>
        <w:pStyle w:val="BodyText"/>
        <w:numPr>
          <w:ilvl w:val="0"/>
          <w:numId w:val="22"/>
        </w:numPr>
        <w:pBdr>
          <w:top w:val="nil"/>
          <w:left w:val="nil"/>
          <w:bottom w:val="nil"/>
          <w:right w:val="nil"/>
          <w:between w:val="nil"/>
          <w:bar w:val="nil"/>
        </w:pBdr>
        <w:autoSpaceDE/>
        <w:autoSpaceDN/>
        <w:rPr>
          <w:rFonts w:asciiTheme="minorHAnsi" w:hAnsiTheme="minorHAnsi" w:cstheme="minorHAnsi"/>
        </w:rPr>
      </w:pPr>
      <w:r w:rsidRPr="00357A63">
        <w:rPr>
          <w:rFonts w:asciiTheme="minorHAnsi" w:hAnsiTheme="minorHAnsi" w:cstheme="minorHAnsi"/>
          <w:b/>
          <w:bCs/>
        </w:rPr>
        <w:t>Committee will send their recommendations to the Associate Dean Graduate Studies</w:t>
      </w:r>
      <w:r w:rsidRPr="00357A63">
        <w:rPr>
          <w:rFonts w:asciiTheme="minorHAnsi" w:hAnsiTheme="minorHAnsi" w:cstheme="minorHAnsi"/>
        </w:rPr>
        <w:t xml:space="preserve">, who will inform the student of the committee decision in writing, within 15 days of the committee meeting. Students have 10 working days to appeal grade changes, restitution, reprimand, and probation in writing to the Dean of the School of Medicine. Students may not appeal a ‘recommendation for suspension or dismissal’ but may appeal any subsequent suspension or dismissal decision as described in the </w:t>
      </w:r>
      <w:hyperlink r:id="rId54" w:history="1">
        <w:r w:rsidRPr="00283AA1">
          <w:rPr>
            <w:rStyle w:val="Hyperlink"/>
            <w:rFonts w:asciiTheme="minorHAnsi" w:hAnsiTheme="minorHAnsi" w:cstheme="minorHAnsi"/>
          </w:rPr>
          <w:t xml:space="preserve">OHSU </w:t>
        </w:r>
        <w:r w:rsidR="00283AA1" w:rsidRPr="00283AA1">
          <w:rPr>
            <w:rStyle w:val="Hyperlink"/>
            <w:rFonts w:asciiTheme="minorHAnsi" w:hAnsiTheme="minorHAnsi" w:cstheme="minorHAnsi"/>
          </w:rPr>
          <w:t>P</w:t>
        </w:r>
        <w:r w:rsidRPr="00283AA1">
          <w:rPr>
            <w:rStyle w:val="Hyperlink"/>
            <w:rFonts w:asciiTheme="minorHAnsi" w:hAnsiTheme="minorHAnsi" w:cstheme="minorHAnsi"/>
          </w:rPr>
          <w:t>olicy 02-30-050</w:t>
        </w:r>
      </w:hyperlink>
      <w:r w:rsidRPr="00357A63">
        <w:rPr>
          <w:rFonts w:asciiTheme="minorHAnsi" w:hAnsiTheme="minorHAnsi" w:cstheme="minorHAnsi"/>
        </w:rPr>
        <w:t xml:space="preserve">. </w:t>
      </w:r>
    </w:p>
    <w:p w14:paraId="7325B500" w14:textId="2D0712B8" w:rsidR="00FB2075" w:rsidRDefault="00450474" w:rsidP="00450474">
      <w:pPr>
        <w:rPr>
          <w:rFonts w:asciiTheme="minorHAnsi" w:hAnsiTheme="minorHAnsi" w:cstheme="minorHAnsi"/>
        </w:rPr>
      </w:pPr>
      <w:r>
        <w:rPr>
          <w:rFonts w:asciiTheme="minorHAnsi" w:hAnsiTheme="minorHAnsi" w:cstheme="minorHAnsi"/>
        </w:rPr>
        <w:br w:type="page"/>
      </w:r>
    </w:p>
    <w:p w14:paraId="7F928480" w14:textId="77777777" w:rsidR="00450474" w:rsidRPr="00450474" w:rsidRDefault="00450474" w:rsidP="00450474">
      <w:pPr>
        <w:pStyle w:val="Heading1"/>
        <w:numPr>
          <w:ilvl w:val="0"/>
          <w:numId w:val="12"/>
        </w:numPr>
        <w:tabs>
          <w:tab w:val="left" w:pos="526"/>
        </w:tabs>
        <w:spacing w:before="0"/>
        <w:rPr>
          <w:sz w:val="20"/>
          <w:szCs w:val="20"/>
        </w:rPr>
      </w:pPr>
      <w:r w:rsidRPr="00450474">
        <w:rPr>
          <w:color w:val="2F5496"/>
        </w:rPr>
        <w:lastRenderedPageBreak/>
        <w:t>Appendix</w:t>
      </w:r>
    </w:p>
    <w:p w14:paraId="74F343DC" w14:textId="77777777" w:rsidR="00450474" w:rsidRDefault="00450474" w:rsidP="00450474">
      <w:pPr>
        <w:pStyle w:val="Heading1"/>
        <w:tabs>
          <w:tab w:val="left" w:pos="526"/>
        </w:tabs>
        <w:spacing w:before="0"/>
        <w:ind w:left="348"/>
        <w:rPr>
          <w:b/>
          <w:bCs/>
          <w:color w:val="365F91" w:themeColor="accent1" w:themeShade="BF"/>
          <w:w w:val="105"/>
        </w:rPr>
      </w:pPr>
      <w:r w:rsidRPr="00450474">
        <w:rPr>
          <w:b/>
          <w:bCs/>
          <w:color w:val="365F91" w:themeColor="accent1" w:themeShade="BF"/>
          <w:w w:val="105"/>
          <w:sz w:val="28"/>
          <w:szCs w:val="28"/>
        </w:rPr>
        <w:t>Attendance Policy Graduate Studies SOM for Classes/Journal Clubs/Seminars.</w:t>
      </w:r>
      <w:r w:rsidRPr="00450474">
        <w:rPr>
          <w:b/>
          <w:bCs/>
          <w:color w:val="365F91" w:themeColor="accent1" w:themeShade="BF"/>
          <w:w w:val="105"/>
        </w:rPr>
        <w:t xml:space="preserve">  </w:t>
      </w:r>
    </w:p>
    <w:p w14:paraId="5DD2B815" w14:textId="72C7C591" w:rsidR="00450474" w:rsidRPr="00450474" w:rsidRDefault="00450474" w:rsidP="00450474">
      <w:pPr>
        <w:pStyle w:val="Heading1"/>
        <w:tabs>
          <w:tab w:val="left" w:pos="526"/>
        </w:tabs>
        <w:spacing w:before="0"/>
        <w:ind w:left="348"/>
        <w:rPr>
          <w:sz w:val="20"/>
          <w:szCs w:val="20"/>
        </w:rPr>
      </w:pPr>
      <w:r w:rsidRPr="00450474">
        <w:rPr>
          <w:i/>
          <w:iCs/>
          <w:color w:val="365F91" w:themeColor="accent1" w:themeShade="BF"/>
          <w:w w:val="105"/>
          <w:sz w:val="20"/>
          <w:szCs w:val="20"/>
        </w:rPr>
        <w:t>Approved by Graduate Council 9 May 2023</w:t>
      </w:r>
    </w:p>
    <w:p w14:paraId="2299F6B3" w14:textId="77777777" w:rsidR="00450474" w:rsidRPr="00450474" w:rsidRDefault="00450474" w:rsidP="00450474">
      <w:pPr>
        <w:pStyle w:val="BodyText"/>
        <w:pBdr>
          <w:top w:val="nil"/>
          <w:left w:val="nil"/>
          <w:bottom w:val="nil"/>
          <w:right w:val="nil"/>
          <w:between w:val="nil"/>
          <w:bar w:val="nil"/>
        </w:pBdr>
        <w:autoSpaceDE/>
        <w:autoSpaceDN/>
        <w:rPr>
          <w:sz w:val="32"/>
          <w:szCs w:val="32"/>
        </w:rPr>
      </w:pPr>
    </w:p>
    <w:p w14:paraId="5903AF5C" w14:textId="1CBDCB70" w:rsidR="00450474" w:rsidRDefault="00450474" w:rsidP="00450474">
      <w:pPr>
        <w:pStyle w:val="BodyText"/>
        <w:numPr>
          <w:ilvl w:val="1"/>
          <w:numId w:val="8"/>
        </w:numPr>
        <w:pBdr>
          <w:top w:val="nil"/>
          <w:left w:val="nil"/>
          <w:bottom w:val="nil"/>
          <w:right w:val="nil"/>
          <w:between w:val="nil"/>
          <w:bar w:val="nil"/>
        </w:pBdr>
        <w:autoSpaceDE/>
        <w:autoSpaceDN/>
        <w:ind w:left="450" w:hanging="450"/>
      </w:pPr>
      <w:r w:rsidRPr="001F40B4">
        <w:t xml:space="preserve">Graduate students in the (OHSU) School of Medicine are expected to demonstrate professional behavior by attending all courses, journal clubs and seminars for which they are enrolled.  Students should not assume they are permitted to be absent at their own discretion.  This policy establishes the expectations for graduate student attendance and sets forth notification requirements in the event of a </w:t>
      </w:r>
      <w:r w:rsidRPr="001F40B4">
        <w:rPr>
          <w:b/>
          <w:bCs/>
        </w:rPr>
        <w:t>Planned Absence</w:t>
      </w:r>
      <w:r w:rsidRPr="001F40B4">
        <w:t xml:space="preserve"> or </w:t>
      </w:r>
      <w:r w:rsidRPr="001F40B4">
        <w:rPr>
          <w:b/>
          <w:bCs/>
        </w:rPr>
        <w:t>Unplanned Absence</w:t>
      </w:r>
      <w:r w:rsidRPr="001F40B4">
        <w:t xml:space="preserve">. </w:t>
      </w:r>
    </w:p>
    <w:p w14:paraId="7C02F5AF" w14:textId="77777777" w:rsidR="00450474" w:rsidRDefault="00450474" w:rsidP="00450474">
      <w:pPr>
        <w:pStyle w:val="BodyText"/>
        <w:pBdr>
          <w:top w:val="nil"/>
          <w:left w:val="nil"/>
          <w:bottom w:val="nil"/>
          <w:right w:val="nil"/>
          <w:between w:val="nil"/>
          <w:bar w:val="nil"/>
        </w:pBdr>
        <w:autoSpaceDE/>
        <w:autoSpaceDN/>
        <w:ind w:left="450"/>
      </w:pPr>
    </w:p>
    <w:p w14:paraId="7D6B51FB" w14:textId="77777777" w:rsidR="00450474" w:rsidRDefault="00450474" w:rsidP="00450474">
      <w:pPr>
        <w:pStyle w:val="BodyText"/>
        <w:pBdr>
          <w:top w:val="nil"/>
          <w:left w:val="nil"/>
          <w:bottom w:val="nil"/>
          <w:right w:val="nil"/>
          <w:between w:val="nil"/>
          <w:bar w:val="nil"/>
        </w:pBdr>
        <w:autoSpaceDE/>
        <w:autoSpaceDN/>
        <w:ind w:left="450"/>
      </w:pPr>
      <w:r w:rsidRPr="001F40B4">
        <w:t xml:space="preserve">This policy applies to all programs and courses in Graduate Studies in the School of Medicine, unless that program has an attendance policy in their handbook, or courses have a separate attendance policy included in their syllabus.  </w:t>
      </w:r>
    </w:p>
    <w:p w14:paraId="2A6A1691" w14:textId="77777777" w:rsidR="00450474" w:rsidRDefault="00450474" w:rsidP="00450474">
      <w:pPr>
        <w:pStyle w:val="BodyText"/>
        <w:pBdr>
          <w:top w:val="nil"/>
          <w:left w:val="nil"/>
          <w:bottom w:val="nil"/>
          <w:right w:val="nil"/>
          <w:between w:val="nil"/>
          <w:bar w:val="nil"/>
        </w:pBdr>
        <w:autoSpaceDE/>
        <w:autoSpaceDN/>
      </w:pPr>
    </w:p>
    <w:p w14:paraId="42F06F4C" w14:textId="77777777" w:rsidR="00450474" w:rsidRDefault="00450474" w:rsidP="00450474">
      <w:pPr>
        <w:pStyle w:val="BodyText"/>
        <w:numPr>
          <w:ilvl w:val="1"/>
          <w:numId w:val="8"/>
        </w:numPr>
        <w:pBdr>
          <w:top w:val="nil"/>
          <w:left w:val="nil"/>
          <w:bottom w:val="nil"/>
          <w:right w:val="nil"/>
          <w:between w:val="nil"/>
          <w:bar w:val="nil"/>
        </w:pBdr>
        <w:autoSpaceDE/>
        <w:autoSpaceDN/>
        <w:ind w:left="450" w:hanging="450"/>
      </w:pPr>
      <w:r w:rsidRPr="001F40B4">
        <w:t xml:space="preserve">Attendance at all class sessions is required. Students must communicate in writing or by email with the course director regarding any absence. Students who are absent or late to a class should be aware it may be difficult or impossible to make up missed material or experiences and this may negatively impact grades and ability to successfully pass the course.  </w:t>
      </w:r>
    </w:p>
    <w:p w14:paraId="1CEAA069" w14:textId="77777777" w:rsidR="00450474" w:rsidRDefault="00450474" w:rsidP="00450474">
      <w:pPr>
        <w:pStyle w:val="BodyText"/>
        <w:numPr>
          <w:ilvl w:val="0"/>
          <w:numId w:val="35"/>
        </w:numPr>
        <w:pBdr>
          <w:top w:val="nil"/>
          <w:left w:val="nil"/>
          <w:bottom w:val="nil"/>
          <w:right w:val="nil"/>
          <w:between w:val="nil"/>
          <w:bar w:val="nil"/>
        </w:pBdr>
        <w:autoSpaceDE/>
        <w:autoSpaceDN/>
      </w:pPr>
      <w:r w:rsidRPr="00450474">
        <w:rPr>
          <w:b/>
          <w:bCs/>
        </w:rPr>
        <w:t>Planned absence</w:t>
      </w:r>
      <w:r w:rsidRPr="001F40B4">
        <w:t xml:space="preserve">: An absence that could reasonably be anticipated by a student.  </w:t>
      </w:r>
    </w:p>
    <w:p w14:paraId="7018A1E6" w14:textId="77777777" w:rsidR="00450474" w:rsidRDefault="00450474" w:rsidP="00450474">
      <w:pPr>
        <w:pStyle w:val="BodyText"/>
        <w:numPr>
          <w:ilvl w:val="1"/>
          <w:numId w:val="35"/>
        </w:numPr>
        <w:pBdr>
          <w:top w:val="nil"/>
          <w:left w:val="nil"/>
          <w:bottom w:val="nil"/>
          <w:right w:val="nil"/>
          <w:between w:val="nil"/>
          <w:bar w:val="nil"/>
        </w:pBdr>
        <w:autoSpaceDE/>
        <w:autoSpaceDN/>
      </w:pPr>
      <w:r w:rsidRPr="001F40B4">
        <w:t xml:space="preserve">These include approved accommodations, approved religious holidays (request for religious accommodations is here: https://www.ohsu.edu/affirmative-action-and-equalopportunity/accommodations), conflicting educational activities*, attendance at a research conference*, or other professional development opportunities* (*these types of requests must be supported in writing, or email by their program director or, for PhD students, by their research mentor).  </w:t>
      </w:r>
    </w:p>
    <w:p w14:paraId="7C07F8E0" w14:textId="77777777" w:rsidR="00450474" w:rsidRDefault="00450474" w:rsidP="00450474">
      <w:pPr>
        <w:pStyle w:val="BodyText"/>
        <w:numPr>
          <w:ilvl w:val="1"/>
          <w:numId w:val="35"/>
        </w:numPr>
        <w:pBdr>
          <w:top w:val="nil"/>
          <w:left w:val="nil"/>
          <w:bottom w:val="nil"/>
          <w:right w:val="nil"/>
          <w:between w:val="nil"/>
          <w:bar w:val="nil"/>
        </w:pBdr>
        <w:autoSpaceDE/>
        <w:autoSpaceDN/>
      </w:pPr>
      <w:r w:rsidRPr="001F40B4">
        <w:t xml:space="preserve">To count as an excused absence, planned absences must be arranged at least one week in advance with the course director by email; or they will count as unexcused absences.  </w:t>
      </w:r>
    </w:p>
    <w:p w14:paraId="30168755" w14:textId="77777777" w:rsidR="00450474" w:rsidRDefault="00450474" w:rsidP="00450474">
      <w:pPr>
        <w:pStyle w:val="BodyText"/>
        <w:pBdr>
          <w:top w:val="nil"/>
          <w:left w:val="nil"/>
          <w:bottom w:val="nil"/>
          <w:right w:val="nil"/>
          <w:between w:val="nil"/>
          <w:bar w:val="nil"/>
        </w:pBdr>
        <w:autoSpaceDE/>
        <w:autoSpaceDN/>
        <w:ind w:left="1440"/>
      </w:pPr>
    </w:p>
    <w:p w14:paraId="20451660" w14:textId="77777777" w:rsidR="00450474" w:rsidRDefault="00450474" w:rsidP="00450474">
      <w:pPr>
        <w:pStyle w:val="BodyText"/>
        <w:numPr>
          <w:ilvl w:val="0"/>
          <w:numId w:val="35"/>
        </w:numPr>
        <w:pBdr>
          <w:top w:val="nil"/>
          <w:left w:val="nil"/>
          <w:bottom w:val="nil"/>
          <w:right w:val="nil"/>
          <w:between w:val="nil"/>
          <w:bar w:val="nil"/>
        </w:pBdr>
        <w:autoSpaceDE/>
        <w:autoSpaceDN/>
      </w:pPr>
      <w:r w:rsidRPr="00450474">
        <w:rPr>
          <w:b/>
          <w:bCs/>
        </w:rPr>
        <w:t>Unplanned absence</w:t>
      </w:r>
      <w:r w:rsidRPr="001F40B4">
        <w:t xml:space="preserve">: An absence that could not reasonably be anticipated by a student.   </w:t>
      </w:r>
    </w:p>
    <w:p w14:paraId="11E046AA" w14:textId="77777777" w:rsidR="00450474" w:rsidRDefault="00450474" w:rsidP="00450474">
      <w:pPr>
        <w:pStyle w:val="BodyText"/>
        <w:numPr>
          <w:ilvl w:val="1"/>
          <w:numId w:val="35"/>
        </w:numPr>
        <w:pBdr>
          <w:top w:val="nil"/>
          <w:left w:val="nil"/>
          <w:bottom w:val="nil"/>
          <w:right w:val="nil"/>
          <w:between w:val="nil"/>
          <w:bar w:val="nil"/>
        </w:pBdr>
        <w:autoSpaceDE/>
        <w:autoSpaceDN/>
      </w:pPr>
      <w:r w:rsidRPr="001F40B4">
        <w:t xml:space="preserve">These include personal illness or emergency, unforeseen childcare or transportation issues, or serious illness or death within the family.   </w:t>
      </w:r>
    </w:p>
    <w:p w14:paraId="1C6CB71E" w14:textId="77777777" w:rsidR="00450474" w:rsidRDefault="00450474" w:rsidP="00450474">
      <w:pPr>
        <w:pStyle w:val="BodyText"/>
        <w:numPr>
          <w:ilvl w:val="1"/>
          <w:numId w:val="35"/>
        </w:numPr>
        <w:pBdr>
          <w:top w:val="nil"/>
          <w:left w:val="nil"/>
          <w:bottom w:val="nil"/>
          <w:right w:val="nil"/>
          <w:between w:val="nil"/>
          <w:bar w:val="nil"/>
        </w:pBdr>
        <w:autoSpaceDE/>
        <w:autoSpaceDN/>
      </w:pPr>
      <w:r w:rsidRPr="001F40B4">
        <w:t>Students must inform the course director by email of the reason for their absence as soon as reasonably practicable and preferably prior to the start of the class session. Students who have missed or seek to delay an exam or other assessment, due to unforeseeable medical reasons may be required to provide appropriate documentation.</w:t>
      </w:r>
    </w:p>
    <w:p w14:paraId="58E3A109" w14:textId="1D63E59F" w:rsidR="00450474" w:rsidRDefault="00450474" w:rsidP="00450474">
      <w:pPr>
        <w:pStyle w:val="BodyText"/>
        <w:numPr>
          <w:ilvl w:val="1"/>
          <w:numId w:val="35"/>
        </w:numPr>
        <w:pBdr>
          <w:top w:val="nil"/>
          <w:left w:val="nil"/>
          <w:bottom w:val="nil"/>
          <w:right w:val="nil"/>
          <w:between w:val="nil"/>
          <w:bar w:val="nil"/>
        </w:pBdr>
        <w:autoSpaceDE/>
        <w:autoSpaceDN/>
      </w:pPr>
      <w:r w:rsidRPr="001F40B4">
        <w:t xml:space="preserve">Unplanned absence may be considered an Excused or Unexcused Absence. </w:t>
      </w:r>
    </w:p>
    <w:p w14:paraId="58C8A768" w14:textId="77777777" w:rsidR="00450474" w:rsidRDefault="00450474" w:rsidP="00450474">
      <w:pPr>
        <w:pStyle w:val="BodyText"/>
        <w:pBdr>
          <w:top w:val="nil"/>
          <w:left w:val="nil"/>
          <w:bottom w:val="nil"/>
          <w:right w:val="nil"/>
          <w:between w:val="nil"/>
          <w:bar w:val="nil"/>
        </w:pBdr>
        <w:autoSpaceDE/>
        <w:autoSpaceDN/>
        <w:ind w:left="1440"/>
      </w:pPr>
    </w:p>
    <w:p w14:paraId="2FA5B342" w14:textId="77777777" w:rsidR="00450474" w:rsidRDefault="00450474" w:rsidP="00450474">
      <w:pPr>
        <w:pStyle w:val="BodyText"/>
        <w:numPr>
          <w:ilvl w:val="0"/>
          <w:numId w:val="35"/>
        </w:numPr>
        <w:pBdr>
          <w:top w:val="nil"/>
          <w:left w:val="nil"/>
          <w:bottom w:val="nil"/>
          <w:right w:val="nil"/>
          <w:between w:val="nil"/>
          <w:bar w:val="nil"/>
        </w:pBdr>
        <w:autoSpaceDE/>
        <w:autoSpaceDN/>
      </w:pPr>
      <w:r w:rsidRPr="00450474">
        <w:rPr>
          <w:b/>
          <w:bCs/>
        </w:rPr>
        <w:t>Excused Absence</w:t>
      </w:r>
      <w:r w:rsidRPr="001F40B4">
        <w:t xml:space="preserve">. An absence for which a graduate student will be allowed to make-up any graded work or exam missed during the absence without penalty. Students are responsible for arranging to make up missed or graded work or reschedule exams. An Excused Absence may be a Planned Absence or Unplanned Absence. </w:t>
      </w:r>
    </w:p>
    <w:p w14:paraId="217538A8" w14:textId="77777777" w:rsidR="00450474" w:rsidRDefault="00450474" w:rsidP="00450474">
      <w:pPr>
        <w:pStyle w:val="BodyText"/>
        <w:pBdr>
          <w:top w:val="nil"/>
          <w:left w:val="nil"/>
          <w:bottom w:val="nil"/>
          <w:right w:val="nil"/>
          <w:between w:val="nil"/>
          <w:bar w:val="nil"/>
        </w:pBdr>
        <w:autoSpaceDE/>
        <w:autoSpaceDN/>
        <w:ind w:left="720"/>
      </w:pPr>
    </w:p>
    <w:p w14:paraId="02DAAE6B" w14:textId="77777777" w:rsidR="00450474" w:rsidRDefault="00450474" w:rsidP="00450474">
      <w:pPr>
        <w:pStyle w:val="BodyText"/>
        <w:numPr>
          <w:ilvl w:val="0"/>
          <w:numId w:val="35"/>
        </w:numPr>
        <w:pBdr>
          <w:top w:val="nil"/>
          <w:left w:val="nil"/>
          <w:bottom w:val="nil"/>
          <w:right w:val="nil"/>
          <w:between w:val="nil"/>
          <w:bar w:val="nil"/>
        </w:pBdr>
        <w:autoSpaceDE/>
        <w:autoSpaceDN/>
      </w:pPr>
      <w:r w:rsidRPr="00450474">
        <w:rPr>
          <w:b/>
          <w:bCs/>
        </w:rPr>
        <w:t>Unexcused absence</w:t>
      </w:r>
      <w:r w:rsidRPr="001F40B4">
        <w:t xml:space="preserve">: An absence for which a student was not excused. Depending on the nature of the absence, a student may or may not be allowed to make-up any graded work missed during the absence, and which may impact the student’s grade.  </w:t>
      </w:r>
    </w:p>
    <w:p w14:paraId="1B990969" w14:textId="77777777" w:rsidR="00450474" w:rsidRDefault="00450474" w:rsidP="00450474">
      <w:pPr>
        <w:pStyle w:val="BodyText"/>
        <w:pBdr>
          <w:top w:val="nil"/>
          <w:left w:val="nil"/>
          <w:bottom w:val="nil"/>
          <w:right w:val="nil"/>
          <w:between w:val="nil"/>
          <w:bar w:val="nil"/>
        </w:pBdr>
        <w:autoSpaceDE/>
        <w:autoSpaceDN/>
        <w:ind w:left="720"/>
      </w:pPr>
    </w:p>
    <w:p w14:paraId="1A61DE45" w14:textId="77777777" w:rsidR="00450474" w:rsidRDefault="00450474" w:rsidP="00450474">
      <w:pPr>
        <w:pStyle w:val="BodyText"/>
        <w:numPr>
          <w:ilvl w:val="0"/>
          <w:numId w:val="35"/>
        </w:numPr>
        <w:pBdr>
          <w:top w:val="nil"/>
          <w:left w:val="nil"/>
          <w:bottom w:val="nil"/>
          <w:right w:val="nil"/>
          <w:between w:val="nil"/>
          <w:bar w:val="nil"/>
        </w:pBdr>
        <w:autoSpaceDE/>
        <w:autoSpaceDN/>
      </w:pPr>
      <w:r w:rsidRPr="001F40B4">
        <w:t xml:space="preserve">If there is a dispute regarding whether an absence should be excused or not, a student may appeal in writing (or email) to the Associate Dean Graduate Studies, who will </w:t>
      </w:r>
      <w:proofErr w:type="gramStart"/>
      <w:r w:rsidRPr="001F40B4">
        <w:t>take into account</w:t>
      </w:r>
      <w:proofErr w:type="gramEnd"/>
      <w:r w:rsidRPr="001F40B4">
        <w:t xml:space="preserve"> the reason for the absence and communications from the student to their course director.  </w:t>
      </w:r>
    </w:p>
    <w:p w14:paraId="7DC765E1" w14:textId="77777777" w:rsidR="00450474" w:rsidRDefault="00450474" w:rsidP="00450474">
      <w:pPr>
        <w:pStyle w:val="ListParagraph"/>
      </w:pPr>
    </w:p>
    <w:p w14:paraId="0DEAA4F8" w14:textId="77777777" w:rsidR="00450474" w:rsidRDefault="00450474" w:rsidP="00450474">
      <w:pPr>
        <w:pStyle w:val="BodyText"/>
        <w:pBdr>
          <w:top w:val="nil"/>
          <w:left w:val="nil"/>
          <w:bottom w:val="nil"/>
          <w:right w:val="nil"/>
          <w:between w:val="nil"/>
          <w:bar w:val="nil"/>
        </w:pBdr>
        <w:autoSpaceDE/>
        <w:autoSpaceDN/>
        <w:ind w:left="720"/>
      </w:pPr>
    </w:p>
    <w:p w14:paraId="3798B4AB" w14:textId="77777777" w:rsidR="00450474" w:rsidRDefault="00450474" w:rsidP="00450474">
      <w:pPr>
        <w:pStyle w:val="BodyText"/>
        <w:numPr>
          <w:ilvl w:val="0"/>
          <w:numId w:val="35"/>
        </w:numPr>
        <w:pBdr>
          <w:top w:val="nil"/>
          <w:left w:val="nil"/>
          <w:bottom w:val="nil"/>
          <w:right w:val="nil"/>
          <w:between w:val="nil"/>
          <w:bar w:val="nil"/>
        </w:pBdr>
        <w:autoSpaceDE/>
        <w:autoSpaceDN/>
      </w:pPr>
      <w:r w:rsidRPr="001F40B4">
        <w:t xml:space="preserve">For extended absences, students should consider whether to take a leave of absence (Policy 02-70-030 Voluntary Leave of Absence and Withdrawal).  </w:t>
      </w:r>
    </w:p>
    <w:p w14:paraId="394AFB90" w14:textId="77777777" w:rsidR="00450474" w:rsidRDefault="00450474" w:rsidP="00450474">
      <w:pPr>
        <w:pStyle w:val="BodyText"/>
        <w:pBdr>
          <w:top w:val="nil"/>
          <w:left w:val="nil"/>
          <w:bottom w:val="nil"/>
          <w:right w:val="nil"/>
          <w:between w:val="nil"/>
          <w:bar w:val="nil"/>
        </w:pBdr>
        <w:autoSpaceDE/>
        <w:autoSpaceDN/>
        <w:ind w:left="720"/>
      </w:pPr>
    </w:p>
    <w:p w14:paraId="7857C60E" w14:textId="77777777" w:rsidR="00450474" w:rsidRDefault="00450474" w:rsidP="00450474">
      <w:pPr>
        <w:pStyle w:val="BodyText"/>
        <w:numPr>
          <w:ilvl w:val="0"/>
          <w:numId w:val="35"/>
        </w:numPr>
        <w:pBdr>
          <w:top w:val="nil"/>
          <w:left w:val="nil"/>
          <w:bottom w:val="nil"/>
          <w:right w:val="nil"/>
          <w:between w:val="nil"/>
          <w:bar w:val="nil"/>
        </w:pBdr>
        <w:autoSpaceDE/>
        <w:autoSpaceDN/>
      </w:pPr>
      <w:r w:rsidRPr="001F40B4">
        <w:t xml:space="preserve">PhD students in the Graduate Researchers Union may need to use PTO for any absences (students are advised to seek advice through the Graduate Researcher Administration at GRadmin@ohsu.edu).  </w:t>
      </w:r>
    </w:p>
    <w:p w14:paraId="5A56014B" w14:textId="77777777" w:rsidR="00450474" w:rsidRDefault="00450474" w:rsidP="00450474">
      <w:pPr>
        <w:pStyle w:val="BodyText"/>
        <w:pBdr>
          <w:top w:val="nil"/>
          <w:left w:val="nil"/>
          <w:bottom w:val="nil"/>
          <w:right w:val="nil"/>
          <w:between w:val="nil"/>
          <w:bar w:val="nil"/>
        </w:pBdr>
        <w:autoSpaceDE/>
        <w:autoSpaceDN/>
        <w:ind w:left="720" w:hanging="360"/>
      </w:pPr>
    </w:p>
    <w:p w14:paraId="307C7DFA" w14:textId="78883AB7" w:rsidR="00450474" w:rsidRPr="001F40B4" w:rsidRDefault="00450474" w:rsidP="00450474">
      <w:pPr>
        <w:pStyle w:val="BodyText"/>
        <w:numPr>
          <w:ilvl w:val="1"/>
          <w:numId w:val="8"/>
        </w:numPr>
        <w:pBdr>
          <w:top w:val="nil"/>
          <w:left w:val="nil"/>
          <w:bottom w:val="nil"/>
          <w:right w:val="nil"/>
          <w:between w:val="nil"/>
          <w:bar w:val="nil"/>
        </w:pBdr>
        <w:autoSpaceDE/>
        <w:autoSpaceDN/>
        <w:ind w:left="540" w:hanging="540"/>
      </w:pPr>
      <w:r w:rsidRPr="00450474">
        <w:rPr>
          <w:b/>
          <w:bCs/>
        </w:rPr>
        <w:t>Relevant University policies:</w:t>
      </w:r>
      <w:r w:rsidRPr="001F40B4">
        <w:t xml:space="preserve">  02-70-030, Voluntary Leave of Absence, Excused Absence, and Withdrawal: https://o2.ohsu.edu/policies-andcompliance/ohsu-policy-manual/chapter-2-student-affairs/ohsu-policy-02-70-030.cfm) 02-70-045, Change in Scheduled Exam and Other Assessments: https://o2.ohsu.edu/policies-and-compliance/ohsu-policymanual/chapter-2-student-affairs/ohsu-policy-02-70-045.cfm) File name: Attendance Policy Graduate Studies SOM approved 9 May 2023. Developed by the Graduate Program Steering Committee December 2022-February 2023. Reviewed by Associate Vice Provost for Academic Affairs (Anna Teske) and Deputy General Counsel (Emily Shults), 8 February 2023. First reading at Graduate Council, 14 March 2023.</w:t>
      </w:r>
    </w:p>
    <w:p w14:paraId="48FCEF03" w14:textId="77777777" w:rsidR="00450474" w:rsidRDefault="00450474" w:rsidP="00450474">
      <w:pPr>
        <w:pStyle w:val="BodyText"/>
        <w:pBdr>
          <w:top w:val="nil"/>
          <w:left w:val="nil"/>
          <w:bottom w:val="nil"/>
          <w:right w:val="nil"/>
          <w:between w:val="nil"/>
          <w:bar w:val="nil"/>
        </w:pBdr>
        <w:autoSpaceDE/>
        <w:autoSpaceDN/>
        <w:ind w:left="540" w:hanging="540"/>
      </w:pPr>
    </w:p>
    <w:p w14:paraId="486CBA5E" w14:textId="77777777" w:rsidR="00450474" w:rsidRPr="00357A63" w:rsidRDefault="00450474" w:rsidP="00450474">
      <w:pPr>
        <w:pStyle w:val="BodyText"/>
        <w:pBdr>
          <w:top w:val="nil"/>
          <w:left w:val="nil"/>
          <w:bottom w:val="nil"/>
          <w:right w:val="nil"/>
          <w:between w:val="nil"/>
          <w:bar w:val="nil"/>
        </w:pBdr>
        <w:autoSpaceDE/>
        <w:autoSpaceDN/>
        <w:ind w:left="540" w:hanging="540"/>
        <w:rPr>
          <w:rFonts w:asciiTheme="minorHAnsi" w:hAnsiTheme="minorHAnsi" w:cstheme="minorHAnsi"/>
        </w:rPr>
      </w:pPr>
    </w:p>
    <w:p w14:paraId="20CE65EF" w14:textId="258508F6" w:rsidR="00FB2075" w:rsidRDefault="00FB2075" w:rsidP="00450474">
      <w:pPr>
        <w:ind w:left="540" w:hanging="540"/>
        <w:rPr>
          <w:rFonts w:ascii="Aptos" w:hAnsi="Aptos"/>
          <w:sz w:val="24"/>
          <w:szCs w:val="24"/>
        </w:rPr>
      </w:pPr>
    </w:p>
    <w:sectPr w:rsidR="00FB2075" w:rsidSect="00CF5E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D72B" w14:textId="77777777" w:rsidR="00EC14E8" w:rsidRDefault="00EC14E8">
      <w:r>
        <w:separator/>
      </w:r>
    </w:p>
  </w:endnote>
  <w:endnote w:type="continuationSeparator" w:id="0">
    <w:p w14:paraId="28261332" w14:textId="77777777" w:rsidR="00EC14E8" w:rsidRDefault="00EC14E8">
      <w:r>
        <w:continuationSeparator/>
      </w:r>
    </w:p>
  </w:endnote>
  <w:endnote w:type="continuationNotice" w:id="1">
    <w:p w14:paraId="4498249B" w14:textId="77777777" w:rsidR="00EC14E8" w:rsidRDefault="00EC1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Body)">
    <w:altName w:val="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64D0" w14:textId="48C3FC6C" w:rsidR="0011573A" w:rsidRDefault="001B5C63">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C98C1FD" wp14:editId="5A8C05B6">
              <wp:simplePos x="0" y="0"/>
              <wp:positionH relativeFrom="page">
                <wp:posOffset>3776345</wp:posOffset>
              </wp:positionH>
              <wp:positionV relativeFrom="page">
                <wp:posOffset>9274175</wp:posOffset>
              </wp:positionV>
              <wp:extent cx="219710" cy="165735"/>
              <wp:effectExtent l="0" t="0" r="0" b="0"/>
              <wp:wrapNone/>
              <wp:docPr id="6715076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2D72F" w14:textId="77777777" w:rsidR="0011573A" w:rsidRDefault="00611635">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8C1FD" id="_x0000_t202" coordsize="21600,21600" o:spt="202" path="m,l,21600r21600,l21600,xe">
              <v:stroke joinstyle="miter"/>
              <v:path gradientshapeok="t" o:connecttype="rect"/>
            </v:shapetype>
            <v:shape id="Text Box 1" o:spid="_x0000_s1027" type="#_x0000_t202" style="position:absolute;margin-left:297.35pt;margin-top:730.25pt;width:17.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nH/O45QAAABIBAAAPAAAAZHJzL2Rvd25yZXYueG1sTE/LTsMwELwj8Q/WInGjNqU1TRqn&#10;qnickBBpOHB0YjeJGq9D7Lbh79me4LLS7szOI9tMrmcnO4bOo4L7mQBmsfamw0bBZ/l6twIWokaj&#10;e49WwY8NsMmvrzKdGn/Gwp52sWEkgiHVCtoYh5TzULfW6TDzg0XC9n50OtI6NtyM+kzirudzISR3&#10;ukNyaPVgn1pbH3ZHp2D7hcVL9/1efRT7oivLROCbPCh1ezM9r2ls18CineLfB1w6UH7IKVjlj2gC&#10;6xUsk8UjUQlYSLEERhQ5Tx6AVZfTSkrgecb/V8l/AQAA//8DAFBLAQItABQABgAIAAAAIQC2gziS&#10;/gAAAOEBAAATAAAAAAAAAAAAAAAAAAAAAABbQ29udGVudF9UeXBlc10ueG1sUEsBAi0AFAAGAAgA&#10;AAAhADj9If/WAAAAlAEAAAsAAAAAAAAAAAAAAAAALwEAAF9yZWxzLy5yZWxzUEsBAi0AFAAGAAgA&#10;AAAhAD/SAPnYAQAAlwMAAA4AAAAAAAAAAAAAAAAALgIAAGRycy9lMm9Eb2MueG1sUEsBAi0AFAAG&#10;AAgAAAAhAOcf87jlAAAAEgEAAA8AAAAAAAAAAAAAAAAAMgQAAGRycy9kb3ducmV2LnhtbFBLBQYA&#10;AAAABAAEAPMAAABEBQAAAAA=&#10;" filled="f" stroked="f">
              <v:textbox inset="0,0,0,0">
                <w:txbxContent>
                  <w:p w14:paraId="2B22D72F" w14:textId="77777777" w:rsidR="0011573A" w:rsidRDefault="00611635">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B69A" w14:textId="77777777" w:rsidR="00EC14E8" w:rsidRDefault="00EC14E8">
      <w:r>
        <w:separator/>
      </w:r>
    </w:p>
  </w:footnote>
  <w:footnote w:type="continuationSeparator" w:id="0">
    <w:p w14:paraId="26F7EB8E" w14:textId="77777777" w:rsidR="00EC14E8" w:rsidRDefault="00EC14E8">
      <w:r>
        <w:continuationSeparator/>
      </w:r>
    </w:p>
  </w:footnote>
  <w:footnote w:type="continuationNotice" w:id="1">
    <w:p w14:paraId="7AFA8503" w14:textId="77777777" w:rsidR="00EC14E8" w:rsidRDefault="00EC1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A728" w14:textId="6059F081" w:rsidR="0011573A" w:rsidRDefault="001B5C6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61CDEB6" wp14:editId="657F512C">
              <wp:simplePos x="0" y="0"/>
              <wp:positionH relativeFrom="page">
                <wp:posOffset>2465070</wp:posOffset>
              </wp:positionH>
              <wp:positionV relativeFrom="page">
                <wp:posOffset>471805</wp:posOffset>
              </wp:positionV>
              <wp:extent cx="2843530" cy="336550"/>
              <wp:effectExtent l="0" t="0" r="0" b="0"/>
              <wp:wrapNone/>
              <wp:docPr id="1307322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CBFE" w14:textId="77777777" w:rsidR="0011573A" w:rsidRDefault="00611635">
                          <w:pPr>
                            <w:spacing w:line="245" w:lineRule="exact"/>
                            <w:ind w:left="2" w:right="2"/>
                            <w:jc w:val="center"/>
                            <w:rPr>
                              <w:b/>
                            </w:rPr>
                          </w:pPr>
                          <w:r>
                            <w:rPr>
                              <w:b/>
                              <w:color w:val="4472C4"/>
                            </w:rPr>
                            <w:t>Academic Regulations of the Graduate Programs</w:t>
                          </w:r>
                        </w:p>
                        <w:p w14:paraId="2BDCBB3F" w14:textId="77777777" w:rsidR="0011573A" w:rsidRDefault="00611635">
                          <w:pPr>
                            <w:pStyle w:val="BodyText"/>
                            <w:ind w:left="1" w:right="2"/>
                            <w:jc w:val="center"/>
                          </w:pPr>
                          <w:r>
                            <w:t>School of Medicine Graduate 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CDEB6" id="_x0000_t202" coordsize="21600,21600" o:spt="202" path="m,l,21600r21600,l21600,xe">
              <v:stroke joinstyle="miter"/>
              <v:path gradientshapeok="t" o:connecttype="rect"/>
            </v:shapetype>
            <v:shape id="Text Box 2" o:spid="_x0000_s1026" type="#_x0000_t202" style="position:absolute;margin-left:194.1pt;margin-top:37.15pt;width:223.9pt;height: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sq1gEAAJEDAAAOAAAAZHJzL2Uyb0RvYy54bWysU9tu2zAMfR+wfxD0vjiXpSiMOEXXosOA&#10;bivQ7QNoWbKN2aJGKbGzrx8lx+kub8NeBJqkjs45pHc3Y9+Joybfoi3karGUQluFVWvrQn798vDm&#10;WgofwFbQodWFPGkvb/avX+0Gl+s1NthVmgSDWJ8PrpBNCC7PMq8a3YNfoNOWiwaph8CfVGcVwcDo&#10;fZetl8urbECqHKHS3nP2firKfcI3Rqvw2Rivg+gKydxCOimdZTyz/Q7ymsA1rTrTgH9g0UNr+dEL&#10;1D0EEAdq/4LqW0Xo0YSFwj5DY1qlkwZWs1r+oea5AaeTFjbHu4tN/v/Bqk/HZ/dEIozvcOQBJhHe&#10;PaL65oXFuwZsrW+JcGg0VPzwKlqWDc7n56vRap/7CFIOH7HiIcMhYAIaDfXRFdYpGJ0HcLqYrscg&#10;FCfX12832w2XFNc2m6vtNk0lg3y+7ciH9xp7EYNCEg81ocPx0YfIBvK5JT5m8aHtujTYzv6W4MaY&#10;Sewj4Yl6GMuRu6OKEqsT6yCc9oT3moMG6YcUA+9IIf33A5CWovtg2Yu4UHNAc1DOAVjFVwsZpJjC&#10;uzAt3sFRWzeMPLlt8Zb9Mm2S8sLizJPnnhSedzQu1q/fqevlT9r/BAAA//8DAFBLAwQUAAYACAAA&#10;ACEAw/sqfeUAAAAPAQAADwAAAGRycy9kb3ducmV2LnhtbEyPzW6DMBCE75X6DtZW6q0xgYoQgomi&#10;/pwqVSX00KPBDljBa4qdhL59t6f0stJqv5mdKbazHdhZT944FLBcRMA0tk4Z7AR81q8PGTAfJCo5&#10;ONQCfrSHbXl7U8hcuQtW+rwPHSMT9LkU0Icw5pz7ttdW+oUbNdLt4CYrA61Tx9UkL2RuBx5HUcqt&#10;NEgfejnqp163x/3JCth9YfVivt+bj+pQmbpeR/iWHoW4v5ufNzR2G2BBz+GqgL8OlB9KCta4EyrP&#10;BgFJlsWEClg9JsAIyJKUGjZExqsEeFnw/z3KXwAAAP//AwBQSwECLQAUAAYACAAAACEAtoM4kv4A&#10;AADhAQAAEwAAAAAAAAAAAAAAAAAAAAAAW0NvbnRlbnRfVHlwZXNdLnhtbFBLAQItABQABgAIAAAA&#10;IQA4/SH/1gAAAJQBAAALAAAAAAAAAAAAAAAAAC8BAABfcmVscy8ucmVsc1BLAQItABQABgAIAAAA&#10;IQDz3rsq1gEAAJEDAAAOAAAAAAAAAAAAAAAAAC4CAABkcnMvZTJvRG9jLnhtbFBLAQItABQABgAI&#10;AAAAIQDD+yp95QAAAA8BAAAPAAAAAAAAAAAAAAAAADAEAABkcnMvZG93bnJldi54bWxQSwUGAAAA&#10;AAQABADzAAAAQgUAAAAA&#10;" filled="f" stroked="f">
              <v:textbox inset="0,0,0,0">
                <w:txbxContent>
                  <w:p w14:paraId="5B56CBFE" w14:textId="77777777" w:rsidR="0011573A" w:rsidRDefault="00611635">
                    <w:pPr>
                      <w:spacing w:line="245" w:lineRule="exact"/>
                      <w:ind w:left="2" w:right="2"/>
                      <w:jc w:val="center"/>
                      <w:rPr>
                        <w:b/>
                      </w:rPr>
                    </w:pPr>
                    <w:r>
                      <w:rPr>
                        <w:b/>
                        <w:color w:val="4472C4"/>
                      </w:rPr>
                      <w:t>Academic Regulations of the Graduate Programs</w:t>
                    </w:r>
                  </w:p>
                  <w:p w14:paraId="2BDCBB3F" w14:textId="77777777" w:rsidR="0011573A" w:rsidRDefault="00611635">
                    <w:pPr>
                      <w:pStyle w:val="BodyText"/>
                      <w:ind w:left="1" w:right="2"/>
                      <w:jc w:val="center"/>
                    </w:pPr>
                    <w:r>
                      <w:t>School of Medicine Graduate Studies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365"/>
    <w:multiLevelType w:val="hybridMultilevel"/>
    <w:tmpl w:val="E2264F7A"/>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661B"/>
    <w:multiLevelType w:val="hybridMultilevel"/>
    <w:tmpl w:val="EB40B6AC"/>
    <w:lvl w:ilvl="0" w:tplc="0409001B">
      <w:start w:val="1"/>
      <w:numFmt w:val="lowerRoman"/>
      <w:lvlText w:val="%1."/>
      <w:lvlJc w:val="right"/>
      <w:pPr>
        <w:ind w:left="2887" w:hanging="360"/>
      </w:pPr>
    </w:lvl>
    <w:lvl w:ilvl="1" w:tplc="04090019" w:tentative="1">
      <w:start w:val="1"/>
      <w:numFmt w:val="lowerLetter"/>
      <w:lvlText w:val="%2."/>
      <w:lvlJc w:val="left"/>
      <w:pPr>
        <w:ind w:left="3607" w:hanging="360"/>
      </w:pPr>
    </w:lvl>
    <w:lvl w:ilvl="2" w:tplc="0409001B" w:tentative="1">
      <w:start w:val="1"/>
      <w:numFmt w:val="lowerRoman"/>
      <w:lvlText w:val="%3."/>
      <w:lvlJc w:val="right"/>
      <w:pPr>
        <w:ind w:left="4327" w:hanging="180"/>
      </w:pPr>
    </w:lvl>
    <w:lvl w:ilvl="3" w:tplc="0409000F" w:tentative="1">
      <w:start w:val="1"/>
      <w:numFmt w:val="decimal"/>
      <w:lvlText w:val="%4."/>
      <w:lvlJc w:val="left"/>
      <w:pPr>
        <w:ind w:left="5047" w:hanging="360"/>
      </w:pPr>
    </w:lvl>
    <w:lvl w:ilvl="4" w:tplc="04090019" w:tentative="1">
      <w:start w:val="1"/>
      <w:numFmt w:val="lowerLetter"/>
      <w:lvlText w:val="%5."/>
      <w:lvlJc w:val="left"/>
      <w:pPr>
        <w:ind w:left="5767" w:hanging="360"/>
      </w:pPr>
    </w:lvl>
    <w:lvl w:ilvl="5" w:tplc="0409001B" w:tentative="1">
      <w:start w:val="1"/>
      <w:numFmt w:val="lowerRoman"/>
      <w:lvlText w:val="%6."/>
      <w:lvlJc w:val="right"/>
      <w:pPr>
        <w:ind w:left="6487" w:hanging="180"/>
      </w:pPr>
    </w:lvl>
    <w:lvl w:ilvl="6" w:tplc="0409000F" w:tentative="1">
      <w:start w:val="1"/>
      <w:numFmt w:val="decimal"/>
      <w:lvlText w:val="%7."/>
      <w:lvlJc w:val="left"/>
      <w:pPr>
        <w:ind w:left="7207" w:hanging="360"/>
      </w:pPr>
    </w:lvl>
    <w:lvl w:ilvl="7" w:tplc="04090019" w:tentative="1">
      <w:start w:val="1"/>
      <w:numFmt w:val="lowerLetter"/>
      <w:lvlText w:val="%8."/>
      <w:lvlJc w:val="left"/>
      <w:pPr>
        <w:ind w:left="7927" w:hanging="360"/>
      </w:pPr>
    </w:lvl>
    <w:lvl w:ilvl="8" w:tplc="0409001B" w:tentative="1">
      <w:start w:val="1"/>
      <w:numFmt w:val="lowerRoman"/>
      <w:lvlText w:val="%9."/>
      <w:lvlJc w:val="right"/>
      <w:pPr>
        <w:ind w:left="8647" w:hanging="180"/>
      </w:pPr>
    </w:lvl>
  </w:abstractNum>
  <w:abstractNum w:abstractNumId="2" w15:restartNumberingAfterBreak="0">
    <w:nsid w:val="0594308E"/>
    <w:multiLevelType w:val="hybridMultilevel"/>
    <w:tmpl w:val="EAE641A2"/>
    <w:lvl w:ilvl="0" w:tplc="2DCE999C">
      <w:start w:val="1"/>
      <w:numFmt w:val="decimal"/>
      <w:lvlText w:val="%1."/>
      <w:lvlJc w:val="left"/>
      <w:pPr>
        <w:ind w:left="839" w:hanging="361"/>
      </w:pPr>
      <w:rPr>
        <w:rFonts w:ascii="Calibri" w:eastAsia="Calibri" w:hAnsi="Calibri" w:cs="Calibri" w:hint="default"/>
        <w:w w:val="100"/>
        <w:sz w:val="22"/>
        <w:szCs w:val="22"/>
        <w:lang w:val="en-US" w:eastAsia="en-US" w:bidi="en-US"/>
      </w:rPr>
    </w:lvl>
    <w:lvl w:ilvl="1" w:tplc="955A2444">
      <w:numFmt w:val="bullet"/>
      <w:lvlText w:val="•"/>
      <w:lvlJc w:val="left"/>
      <w:pPr>
        <w:ind w:left="1716" w:hanging="361"/>
      </w:pPr>
      <w:rPr>
        <w:rFonts w:hint="default"/>
        <w:lang w:val="en-US" w:eastAsia="en-US" w:bidi="en-US"/>
      </w:rPr>
    </w:lvl>
    <w:lvl w:ilvl="2" w:tplc="C3D425FE">
      <w:numFmt w:val="bullet"/>
      <w:lvlText w:val="•"/>
      <w:lvlJc w:val="left"/>
      <w:pPr>
        <w:ind w:left="2592" w:hanging="361"/>
      </w:pPr>
      <w:rPr>
        <w:rFonts w:hint="default"/>
        <w:lang w:val="en-US" w:eastAsia="en-US" w:bidi="en-US"/>
      </w:rPr>
    </w:lvl>
    <w:lvl w:ilvl="3" w:tplc="F8685620">
      <w:numFmt w:val="bullet"/>
      <w:lvlText w:val="•"/>
      <w:lvlJc w:val="left"/>
      <w:pPr>
        <w:ind w:left="3468" w:hanging="361"/>
      </w:pPr>
      <w:rPr>
        <w:rFonts w:hint="default"/>
        <w:lang w:val="en-US" w:eastAsia="en-US" w:bidi="en-US"/>
      </w:rPr>
    </w:lvl>
    <w:lvl w:ilvl="4" w:tplc="6E5C2BF0">
      <w:numFmt w:val="bullet"/>
      <w:lvlText w:val="•"/>
      <w:lvlJc w:val="left"/>
      <w:pPr>
        <w:ind w:left="4344" w:hanging="361"/>
      </w:pPr>
      <w:rPr>
        <w:rFonts w:hint="default"/>
        <w:lang w:val="en-US" w:eastAsia="en-US" w:bidi="en-US"/>
      </w:rPr>
    </w:lvl>
    <w:lvl w:ilvl="5" w:tplc="ECB6A788">
      <w:numFmt w:val="bullet"/>
      <w:lvlText w:val="•"/>
      <w:lvlJc w:val="left"/>
      <w:pPr>
        <w:ind w:left="5220" w:hanging="361"/>
      </w:pPr>
      <w:rPr>
        <w:rFonts w:hint="default"/>
        <w:lang w:val="en-US" w:eastAsia="en-US" w:bidi="en-US"/>
      </w:rPr>
    </w:lvl>
    <w:lvl w:ilvl="6" w:tplc="B3E84AB0">
      <w:numFmt w:val="bullet"/>
      <w:lvlText w:val="•"/>
      <w:lvlJc w:val="left"/>
      <w:pPr>
        <w:ind w:left="6096" w:hanging="361"/>
      </w:pPr>
      <w:rPr>
        <w:rFonts w:hint="default"/>
        <w:lang w:val="en-US" w:eastAsia="en-US" w:bidi="en-US"/>
      </w:rPr>
    </w:lvl>
    <w:lvl w:ilvl="7" w:tplc="CFA0C362">
      <w:numFmt w:val="bullet"/>
      <w:lvlText w:val="•"/>
      <w:lvlJc w:val="left"/>
      <w:pPr>
        <w:ind w:left="6972" w:hanging="361"/>
      </w:pPr>
      <w:rPr>
        <w:rFonts w:hint="default"/>
        <w:lang w:val="en-US" w:eastAsia="en-US" w:bidi="en-US"/>
      </w:rPr>
    </w:lvl>
    <w:lvl w:ilvl="8" w:tplc="0E80A86E">
      <w:numFmt w:val="bullet"/>
      <w:lvlText w:val="•"/>
      <w:lvlJc w:val="left"/>
      <w:pPr>
        <w:ind w:left="7848" w:hanging="361"/>
      </w:pPr>
      <w:rPr>
        <w:rFonts w:hint="default"/>
        <w:lang w:val="en-US" w:eastAsia="en-US" w:bidi="en-US"/>
      </w:rPr>
    </w:lvl>
  </w:abstractNum>
  <w:abstractNum w:abstractNumId="3" w15:restartNumberingAfterBreak="0">
    <w:nsid w:val="08543FC3"/>
    <w:multiLevelType w:val="hybridMultilevel"/>
    <w:tmpl w:val="D0027C00"/>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A5839"/>
    <w:multiLevelType w:val="hybridMultilevel"/>
    <w:tmpl w:val="9EB4E316"/>
    <w:lvl w:ilvl="0" w:tplc="596E35E0">
      <w:start w:val="1"/>
      <w:numFmt w:val="decimal"/>
      <w:lvlText w:val="%1."/>
      <w:lvlJc w:val="left"/>
      <w:pPr>
        <w:ind w:left="839" w:hanging="361"/>
      </w:pPr>
      <w:rPr>
        <w:rFonts w:ascii="Calibri" w:eastAsia="Calibri" w:hAnsi="Calibri" w:cs="Calibri" w:hint="default"/>
        <w:w w:val="100"/>
        <w:sz w:val="22"/>
        <w:szCs w:val="22"/>
        <w:lang w:val="en-US" w:eastAsia="en-US" w:bidi="en-US"/>
      </w:rPr>
    </w:lvl>
    <w:lvl w:ilvl="1" w:tplc="3D24FECC">
      <w:numFmt w:val="bullet"/>
      <w:lvlText w:val="•"/>
      <w:lvlJc w:val="left"/>
      <w:pPr>
        <w:ind w:left="1716" w:hanging="361"/>
      </w:pPr>
      <w:rPr>
        <w:rFonts w:hint="default"/>
        <w:lang w:val="en-US" w:eastAsia="en-US" w:bidi="en-US"/>
      </w:rPr>
    </w:lvl>
    <w:lvl w:ilvl="2" w:tplc="801C4116">
      <w:numFmt w:val="bullet"/>
      <w:lvlText w:val="•"/>
      <w:lvlJc w:val="left"/>
      <w:pPr>
        <w:ind w:left="2592" w:hanging="361"/>
      </w:pPr>
      <w:rPr>
        <w:rFonts w:hint="default"/>
        <w:lang w:val="en-US" w:eastAsia="en-US" w:bidi="en-US"/>
      </w:rPr>
    </w:lvl>
    <w:lvl w:ilvl="3" w:tplc="7B784DA2">
      <w:numFmt w:val="bullet"/>
      <w:lvlText w:val="•"/>
      <w:lvlJc w:val="left"/>
      <w:pPr>
        <w:ind w:left="3468" w:hanging="361"/>
      </w:pPr>
      <w:rPr>
        <w:rFonts w:hint="default"/>
        <w:lang w:val="en-US" w:eastAsia="en-US" w:bidi="en-US"/>
      </w:rPr>
    </w:lvl>
    <w:lvl w:ilvl="4" w:tplc="A5680AE0">
      <w:numFmt w:val="bullet"/>
      <w:lvlText w:val="•"/>
      <w:lvlJc w:val="left"/>
      <w:pPr>
        <w:ind w:left="4344" w:hanging="361"/>
      </w:pPr>
      <w:rPr>
        <w:rFonts w:hint="default"/>
        <w:lang w:val="en-US" w:eastAsia="en-US" w:bidi="en-US"/>
      </w:rPr>
    </w:lvl>
    <w:lvl w:ilvl="5" w:tplc="92BC9864">
      <w:numFmt w:val="bullet"/>
      <w:lvlText w:val="•"/>
      <w:lvlJc w:val="left"/>
      <w:pPr>
        <w:ind w:left="5220" w:hanging="361"/>
      </w:pPr>
      <w:rPr>
        <w:rFonts w:hint="default"/>
        <w:lang w:val="en-US" w:eastAsia="en-US" w:bidi="en-US"/>
      </w:rPr>
    </w:lvl>
    <w:lvl w:ilvl="6" w:tplc="A5427B10">
      <w:numFmt w:val="bullet"/>
      <w:lvlText w:val="•"/>
      <w:lvlJc w:val="left"/>
      <w:pPr>
        <w:ind w:left="6096" w:hanging="361"/>
      </w:pPr>
      <w:rPr>
        <w:rFonts w:hint="default"/>
        <w:lang w:val="en-US" w:eastAsia="en-US" w:bidi="en-US"/>
      </w:rPr>
    </w:lvl>
    <w:lvl w:ilvl="7" w:tplc="A8CE7014">
      <w:numFmt w:val="bullet"/>
      <w:lvlText w:val="•"/>
      <w:lvlJc w:val="left"/>
      <w:pPr>
        <w:ind w:left="6972" w:hanging="361"/>
      </w:pPr>
      <w:rPr>
        <w:rFonts w:hint="default"/>
        <w:lang w:val="en-US" w:eastAsia="en-US" w:bidi="en-US"/>
      </w:rPr>
    </w:lvl>
    <w:lvl w:ilvl="8" w:tplc="4D60DD3A">
      <w:numFmt w:val="bullet"/>
      <w:lvlText w:val="•"/>
      <w:lvlJc w:val="left"/>
      <w:pPr>
        <w:ind w:left="7848" w:hanging="361"/>
      </w:pPr>
      <w:rPr>
        <w:rFonts w:hint="default"/>
        <w:lang w:val="en-US" w:eastAsia="en-US" w:bidi="en-US"/>
      </w:rPr>
    </w:lvl>
  </w:abstractNum>
  <w:abstractNum w:abstractNumId="5" w15:restartNumberingAfterBreak="0">
    <w:nsid w:val="0D66390F"/>
    <w:multiLevelType w:val="hybridMultilevel"/>
    <w:tmpl w:val="67B2B7A0"/>
    <w:lvl w:ilvl="0" w:tplc="25966E36">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84F8C232">
      <w:start w:val="1"/>
      <w:numFmt w:val="upperLetter"/>
      <w:lvlText w:val="%2."/>
      <w:lvlJc w:val="left"/>
      <w:pPr>
        <w:ind w:left="1559" w:hanging="360"/>
      </w:pPr>
      <w:rPr>
        <w:rFonts w:ascii="Calibri" w:eastAsia="Calibri" w:hAnsi="Calibri" w:cs="Calibri" w:hint="default"/>
        <w:spacing w:val="-1"/>
        <w:w w:val="100"/>
        <w:sz w:val="22"/>
        <w:szCs w:val="22"/>
        <w:lang w:val="en-US" w:eastAsia="en-US" w:bidi="en-US"/>
      </w:rPr>
    </w:lvl>
    <w:lvl w:ilvl="2" w:tplc="716CBC36">
      <w:numFmt w:val="bullet"/>
      <w:lvlText w:val="•"/>
      <w:lvlJc w:val="left"/>
      <w:pPr>
        <w:ind w:left="2453" w:hanging="360"/>
      </w:pPr>
      <w:rPr>
        <w:rFonts w:hint="default"/>
        <w:lang w:val="en-US" w:eastAsia="en-US" w:bidi="en-US"/>
      </w:rPr>
    </w:lvl>
    <w:lvl w:ilvl="3" w:tplc="FD146A64">
      <w:numFmt w:val="bullet"/>
      <w:lvlText w:val="•"/>
      <w:lvlJc w:val="left"/>
      <w:pPr>
        <w:ind w:left="3346" w:hanging="360"/>
      </w:pPr>
      <w:rPr>
        <w:rFonts w:hint="default"/>
        <w:lang w:val="en-US" w:eastAsia="en-US" w:bidi="en-US"/>
      </w:rPr>
    </w:lvl>
    <w:lvl w:ilvl="4" w:tplc="D6809A58">
      <w:numFmt w:val="bullet"/>
      <w:lvlText w:val="•"/>
      <w:lvlJc w:val="left"/>
      <w:pPr>
        <w:ind w:left="4240" w:hanging="360"/>
      </w:pPr>
      <w:rPr>
        <w:rFonts w:hint="default"/>
        <w:lang w:val="en-US" w:eastAsia="en-US" w:bidi="en-US"/>
      </w:rPr>
    </w:lvl>
    <w:lvl w:ilvl="5" w:tplc="BFE8AFA4">
      <w:numFmt w:val="bullet"/>
      <w:lvlText w:val="•"/>
      <w:lvlJc w:val="left"/>
      <w:pPr>
        <w:ind w:left="5133" w:hanging="360"/>
      </w:pPr>
      <w:rPr>
        <w:rFonts w:hint="default"/>
        <w:lang w:val="en-US" w:eastAsia="en-US" w:bidi="en-US"/>
      </w:rPr>
    </w:lvl>
    <w:lvl w:ilvl="6" w:tplc="D43EFB08">
      <w:numFmt w:val="bullet"/>
      <w:lvlText w:val="•"/>
      <w:lvlJc w:val="left"/>
      <w:pPr>
        <w:ind w:left="6026" w:hanging="360"/>
      </w:pPr>
      <w:rPr>
        <w:rFonts w:hint="default"/>
        <w:lang w:val="en-US" w:eastAsia="en-US" w:bidi="en-US"/>
      </w:rPr>
    </w:lvl>
    <w:lvl w:ilvl="7" w:tplc="E9DAD012">
      <w:numFmt w:val="bullet"/>
      <w:lvlText w:val="•"/>
      <w:lvlJc w:val="left"/>
      <w:pPr>
        <w:ind w:left="6920" w:hanging="360"/>
      </w:pPr>
      <w:rPr>
        <w:rFonts w:hint="default"/>
        <w:lang w:val="en-US" w:eastAsia="en-US" w:bidi="en-US"/>
      </w:rPr>
    </w:lvl>
    <w:lvl w:ilvl="8" w:tplc="BFB89A70">
      <w:numFmt w:val="bullet"/>
      <w:lvlText w:val="•"/>
      <w:lvlJc w:val="left"/>
      <w:pPr>
        <w:ind w:left="7813" w:hanging="360"/>
      </w:pPr>
      <w:rPr>
        <w:rFonts w:hint="default"/>
        <w:lang w:val="en-US" w:eastAsia="en-US" w:bidi="en-US"/>
      </w:rPr>
    </w:lvl>
  </w:abstractNum>
  <w:abstractNum w:abstractNumId="6" w15:restartNumberingAfterBreak="0">
    <w:nsid w:val="0E3D7624"/>
    <w:multiLevelType w:val="hybridMultilevel"/>
    <w:tmpl w:val="1EA85CFC"/>
    <w:lvl w:ilvl="0" w:tplc="A9383FC8">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6A84E360">
      <w:numFmt w:val="bullet"/>
      <w:lvlText w:val="•"/>
      <w:lvlJc w:val="left"/>
      <w:pPr>
        <w:ind w:left="1716" w:hanging="361"/>
      </w:pPr>
      <w:rPr>
        <w:rFonts w:hint="default"/>
        <w:lang w:val="en-US" w:eastAsia="en-US" w:bidi="en-US"/>
      </w:rPr>
    </w:lvl>
    <w:lvl w:ilvl="2" w:tplc="6DA01066">
      <w:numFmt w:val="bullet"/>
      <w:lvlText w:val="•"/>
      <w:lvlJc w:val="left"/>
      <w:pPr>
        <w:ind w:left="2592" w:hanging="361"/>
      </w:pPr>
      <w:rPr>
        <w:rFonts w:hint="default"/>
        <w:lang w:val="en-US" w:eastAsia="en-US" w:bidi="en-US"/>
      </w:rPr>
    </w:lvl>
    <w:lvl w:ilvl="3" w:tplc="593E279A">
      <w:numFmt w:val="bullet"/>
      <w:lvlText w:val="•"/>
      <w:lvlJc w:val="left"/>
      <w:pPr>
        <w:ind w:left="3468" w:hanging="361"/>
      </w:pPr>
      <w:rPr>
        <w:rFonts w:hint="default"/>
        <w:lang w:val="en-US" w:eastAsia="en-US" w:bidi="en-US"/>
      </w:rPr>
    </w:lvl>
    <w:lvl w:ilvl="4" w:tplc="A5AAE5EC">
      <w:numFmt w:val="bullet"/>
      <w:lvlText w:val="•"/>
      <w:lvlJc w:val="left"/>
      <w:pPr>
        <w:ind w:left="4344" w:hanging="361"/>
      </w:pPr>
      <w:rPr>
        <w:rFonts w:hint="default"/>
        <w:lang w:val="en-US" w:eastAsia="en-US" w:bidi="en-US"/>
      </w:rPr>
    </w:lvl>
    <w:lvl w:ilvl="5" w:tplc="16901344">
      <w:numFmt w:val="bullet"/>
      <w:lvlText w:val="•"/>
      <w:lvlJc w:val="left"/>
      <w:pPr>
        <w:ind w:left="5220" w:hanging="361"/>
      </w:pPr>
      <w:rPr>
        <w:rFonts w:hint="default"/>
        <w:lang w:val="en-US" w:eastAsia="en-US" w:bidi="en-US"/>
      </w:rPr>
    </w:lvl>
    <w:lvl w:ilvl="6" w:tplc="9432B332">
      <w:numFmt w:val="bullet"/>
      <w:lvlText w:val="•"/>
      <w:lvlJc w:val="left"/>
      <w:pPr>
        <w:ind w:left="6096" w:hanging="361"/>
      </w:pPr>
      <w:rPr>
        <w:rFonts w:hint="default"/>
        <w:lang w:val="en-US" w:eastAsia="en-US" w:bidi="en-US"/>
      </w:rPr>
    </w:lvl>
    <w:lvl w:ilvl="7" w:tplc="16E48E6A">
      <w:numFmt w:val="bullet"/>
      <w:lvlText w:val="•"/>
      <w:lvlJc w:val="left"/>
      <w:pPr>
        <w:ind w:left="6972" w:hanging="361"/>
      </w:pPr>
      <w:rPr>
        <w:rFonts w:hint="default"/>
        <w:lang w:val="en-US" w:eastAsia="en-US" w:bidi="en-US"/>
      </w:rPr>
    </w:lvl>
    <w:lvl w:ilvl="8" w:tplc="F738BF4C">
      <w:numFmt w:val="bullet"/>
      <w:lvlText w:val="•"/>
      <w:lvlJc w:val="left"/>
      <w:pPr>
        <w:ind w:left="7848" w:hanging="361"/>
      </w:pPr>
      <w:rPr>
        <w:rFonts w:hint="default"/>
        <w:lang w:val="en-US" w:eastAsia="en-US" w:bidi="en-US"/>
      </w:rPr>
    </w:lvl>
  </w:abstractNum>
  <w:abstractNum w:abstractNumId="7" w15:restartNumberingAfterBreak="0">
    <w:nsid w:val="0F7E76E2"/>
    <w:multiLevelType w:val="hybridMultilevel"/>
    <w:tmpl w:val="1286F060"/>
    <w:lvl w:ilvl="0" w:tplc="5C9C2EFC">
      <w:numFmt w:val="bullet"/>
      <w:lvlText w:val=""/>
      <w:lvlJc w:val="left"/>
      <w:pPr>
        <w:ind w:left="443" w:hanging="353"/>
      </w:pPr>
      <w:rPr>
        <w:rFonts w:hint="default"/>
        <w:w w:val="100"/>
        <w:lang w:val="en-US" w:eastAsia="en-US" w:bidi="en-US"/>
      </w:rPr>
    </w:lvl>
    <w:lvl w:ilvl="1" w:tplc="DE783014">
      <w:numFmt w:val="bullet"/>
      <w:lvlText w:val="•"/>
      <w:lvlJc w:val="left"/>
      <w:pPr>
        <w:ind w:left="2976" w:hanging="353"/>
      </w:pPr>
      <w:rPr>
        <w:rFonts w:hint="default"/>
        <w:lang w:val="en-US" w:eastAsia="en-US" w:bidi="en-US"/>
      </w:rPr>
    </w:lvl>
    <w:lvl w:ilvl="2" w:tplc="C0F4FE38">
      <w:numFmt w:val="bullet"/>
      <w:lvlText w:val="•"/>
      <w:lvlJc w:val="left"/>
      <w:pPr>
        <w:ind w:left="3852" w:hanging="353"/>
      </w:pPr>
      <w:rPr>
        <w:rFonts w:hint="default"/>
        <w:lang w:val="en-US" w:eastAsia="en-US" w:bidi="en-US"/>
      </w:rPr>
    </w:lvl>
    <w:lvl w:ilvl="3" w:tplc="61C2CD1C">
      <w:numFmt w:val="bullet"/>
      <w:lvlText w:val="•"/>
      <w:lvlJc w:val="left"/>
      <w:pPr>
        <w:ind w:left="4728" w:hanging="353"/>
      </w:pPr>
      <w:rPr>
        <w:rFonts w:hint="default"/>
        <w:lang w:val="en-US" w:eastAsia="en-US" w:bidi="en-US"/>
      </w:rPr>
    </w:lvl>
    <w:lvl w:ilvl="4" w:tplc="4744603E">
      <w:numFmt w:val="bullet"/>
      <w:lvlText w:val="•"/>
      <w:lvlJc w:val="left"/>
      <w:pPr>
        <w:ind w:left="5604" w:hanging="353"/>
      </w:pPr>
      <w:rPr>
        <w:rFonts w:hint="default"/>
        <w:lang w:val="en-US" w:eastAsia="en-US" w:bidi="en-US"/>
      </w:rPr>
    </w:lvl>
    <w:lvl w:ilvl="5" w:tplc="9FDC4744">
      <w:numFmt w:val="bullet"/>
      <w:lvlText w:val="•"/>
      <w:lvlJc w:val="left"/>
      <w:pPr>
        <w:ind w:left="6480" w:hanging="353"/>
      </w:pPr>
      <w:rPr>
        <w:rFonts w:hint="default"/>
        <w:lang w:val="en-US" w:eastAsia="en-US" w:bidi="en-US"/>
      </w:rPr>
    </w:lvl>
    <w:lvl w:ilvl="6" w:tplc="4C04A5EC">
      <w:numFmt w:val="bullet"/>
      <w:lvlText w:val="•"/>
      <w:lvlJc w:val="left"/>
      <w:pPr>
        <w:ind w:left="7356" w:hanging="353"/>
      </w:pPr>
      <w:rPr>
        <w:rFonts w:hint="default"/>
        <w:lang w:val="en-US" w:eastAsia="en-US" w:bidi="en-US"/>
      </w:rPr>
    </w:lvl>
    <w:lvl w:ilvl="7" w:tplc="E1B20852">
      <w:numFmt w:val="bullet"/>
      <w:lvlText w:val="•"/>
      <w:lvlJc w:val="left"/>
      <w:pPr>
        <w:ind w:left="8232" w:hanging="353"/>
      </w:pPr>
      <w:rPr>
        <w:rFonts w:hint="default"/>
        <w:lang w:val="en-US" w:eastAsia="en-US" w:bidi="en-US"/>
      </w:rPr>
    </w:lvl>
    <w:lvl w:ilvl="8" w:tplc="8AD4834A">
      <w:numFmt w:val="bullet"/>
      <w:lvlText w:val="•"/>
      <w:lvlJc w:val="left"/>
      <w:pPr>
        <w:ind w:left="9108" w:hanging="353"/>
      </w:pPr>
      <w:rPr>
        <w:rFonts w:hint="default"/>
        <w:lang w:val="en-US" w:eastAsia="en-US" w:bidi="en-US"/>
      </w:rPr>
    </w:lvl>
  </w:abstractNum>
  <w:abstractNum w:abstractNumId="8" w15:restartNumberingAfterBreak="0">
    <w:nsid w:val="16241DE4"/>
    <w:multiLevelType w:val="hybridMultilevel"/>
    <w:tmpl w:val="151C46B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7FF7"/>
    <w:multiLevelType w:val="hybridMultilevel"/>
    <w:tmpl w:val="0DE6AC7A"/>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46B8F"/>
    <w:multiLevelType w:val="hybridMultilevel"/>
    <w:tmpl w:val="37841D90"/>
    <w:lvl w:ilvl="0" w:tplc="A81840D2">
      <w:start w:val="1"/>
      <w:numFmt w:val="decimal"/>
      <w:lvlText w:val="%1."/>
      <w:lvlJc w:val="left"/>
      <w:pPr>
        <w:ind w:left="1469" w:hanging="352"/>
      </w:pPr>
      <w:rPr>
        <w:rFonts w:hint="default"/>
        <w:i/>
        <w:spacing w:val="-23"/>
        <w:w w:val="100"/>
        <w:lang w:val="en-US" w:eastAsia="en-US" w:bidi="en-US"/>
      </w:rPr>
    </w:lvl>
    <w:lvl w:ilvl="1" w:tplc="3E2EC832">
      <w:numFmt w:val="bullet"/>
      <w:lvlText w:val="•"/>
      <w:lvlJc w:val="left"/>
      <w:pPr>
        <w:ind w:left="2346" w:hanging="352"/>
      </w:pPr>
      <w:rPr>
        <w:rFonts w:hint="default"/>
        <w:lang w:val="en-US" w:eastAsia="en-US" w:bidi="en-US"/>
      </w:rPr>
    </w:lvl>
    <w:lvl w:ilvl="2" w:tplc="E368BC1E">
      <w:numFmt w:val="bullet"/>
      <w:lvlText w:val="•"/>
      <w:lvlJc w:val="left"/>
      <w:pPr>
        <w:ind w:left="3222" w:hanging="352"/>
      </w:pPr>
      <w:rPr>
        <w:rFonts w:hint="default"/>
        <w:lang w:val="en-US" w:eastAsia="en-US" w:bidi="en-US"/>
      </w:rPr>
    </w:lvl>
    <w:lvl w:ilvl="3" w:tplc="4D3AFF16">
      <w:numFmt w:val="bullet"/>
      <w:lvlText w:val="•"/>
      <w:lvlJc w:val="left"/>
      <w:pPr>
        <w:ind w:left="4098" w:hanging="352"/>
      </w:pPr>
      <w:rPr>
        <w:rFonts w:hint="default"/>
        <w:lang w:val="en-US" w:eastAsia="en-US" w:bidi="en-US"/>
      </w:rPr>
    </w:lvl>
    <w:lvl w:ilvl="4" w:tplc="8F0AFC6E">
      <w:numFmt w:val="bullet"/>
      <w:lvlText w:val="•"/>
      <w:lvlJc w:val="left"/>
      <w:pPr>
        <w:ind w:left="4974" w:hanging="352"/>
      </w:pPr>
      <w:rPr>
        <w:rFonts w:hint="default"/>
        <w:lang w:val="en-US" w:eastAsia="en-US" w:bidi="en-US"/>
      </w:rPr>
    </w:lvl>
    <w:lvl w:ilvl="5" w:tplc="9E8E3868">
      <w:numFmt w:val="bullet"/>
      <w:lvlText w:val="•"/>
      <w:lvlJc w:val="left"/>
      <w:pPr>
        <w:ind w:left="5850" w:hanging="352"/>
      </w:pPr>
      <w:rPr>
        <w:rFonts w:hint="default"/>
        <w:lang w:val="en-US" w:eastAsia="en-US" w:bidi="en-US"/>
      </w:rPr>
    </w:lvl>
    <w:lvl w:ilvl="6" w:tplc="62524166">
      <w:numFmt w:val="bullet"/>
      <w:lvlText w:val="•"/>
      <w:lvlJc w:val="left"/>
      <w:pPr>
        <w:ind w:left="6726" w:hanging="352"/>
      </w:pPr>
      <w:rPr>
        <w:rFonts w:hint="default"/>
        <w:lang w:val="en-US" w:eastAsia="en-US" w:bidi="en-US"/>
      </w:rPr>
    </w:lvl>
    <w:lvl w:ilvl="7" w:tplc="77CAFED6">
      <w:numFmt w:val="bullet"/>
      <w:lvlText w:val="•"/>
      <w:lvlJc w:val="left"/>
      <w:pPr>
        <w:ind w:left="7602" w:hanging="352"/>
      </w:pPr>
      <w:rPr>
        <w:rFonts w:hint="default"/>
        <w:lang w:val="en-US" w:eastAsia="en-US" w:bidi="en-US"/>
      </w:rPr>
    </w:lvl>
    <w:lvl w:ilvl="8" w:tplc="E6EA54F4">
      <w:numFmt w:val="bullet"/>
      <w:lvlText w:val="•"/>
      <w:lvlJc w:val="left"/>
      <w:pPr>
        <w:ind w:left="8478" w:hanging="352"/>
      </w:pPr>
      <w:rPr>
        <w:rFonts w:hint="default"/>
        <w:lang w:val="en-US" w:eastAsia="en-US" w:bidi="en-US"/>
      </w:rPr>
    </w:lvl>
  </w:abstractNum>
  <w:abstractNum w:abstractNumId="11" w15:restartNumberingAfterBreak="0">
    <w:nsid w:val="1AB12A6E"/>
    <w:multiLevelType w:val="hybridMultilevel"/>
    <w:tmpl w:val="12EA1474"/>
    <w:lvl w:ilvl="0" w:tplc="2D187B64">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270AF012">
      <w:start w:val="1"/>
      <w:numFmt w:val="upperLetter"/>
      <w:lvlText w:val="%2."/>
      <w:lvlJc w:val="left"/>
      <w:pPr>
        <w:ind w:left="1559" w:hanging="360"/>
      </w:pPr>
      <w:rPr>
        <w:rFonts w:ascii="Calibri" w:eastAsia="Calibri" w:hAnsi="Calibri" w:cs="Calibri" w:hint="default"/>
        <w:spacing w:val="-1"/>
        <w:w w:val="100"/>
        <w:sz w:val="22"/>
        <w:szCs w:val="22"/>
        <w:lang w:val="en-US" w:eastAsia="en-US" w:bidi="en-US"/>
      </w:rPr>
    </w:lvl>
    <w:lvl w:ilvl="2" w:tplc="AA5C1474">
      <w:start w:val="1"/>
      <w:numFmt w:val="decimal"/>
      <w:lvlText w:val="(%3)"/>
      <w:lvlJc w:val="left"/>
      <w:pPr>
        <w:ind w:left="2279" w:hanging="425"/>
      </w:pPr>
      <w:rPr>
        <w:rFonts w:ascii="Calibri" w:eastAsia="Calibri" w:hAnsi="Calibri" w:cs="Calibri" w:hint="default"/>
        <w:w w:val="100"/>
        <w:sz w:val="22"/>
        <w:szCs w:val="22"/>
        <w:lang w:val="en-US" w:eastAsia="en-US" w:bidi="en-US"/>
      </w:rPr>
    </w:lvl>
    <w:lvl w:ilvl="3" w:tplc="014AEA5A">
      <w:numFmt w:val="bullet"/>
      <w:lvlText w:val="•"/>
      <w:lvlJc w:val="left"/>
      <w:pPr>
        <w:ind w:left="3195" w:hanging="425"/>
      </w:pPr>
      <w:rPr>
        <w:rFonts w:hint="default"/>
        <w:lang w:val="en-US" w:eastAsia="en-US" w:bidi="en-US"/>
      </w:rPr>
    </w:lvl>
    <w:lvl w:ilvl="4" w:tplc="31142FC2">
      <w:numFmt w:val="bullet"/>
      <w:lvlText w:val="•"/>
      <w:lvlJc w:val="left"/>
      <w:pPr>
        <w:ind w:left="4110" w:hanging="425"/>
      </w:pPr>
      <w:rPr>
        <w:rFonts w:hint="default"/>
        <w:lang w:val="en-US" w:eastAsia="en-US" w:bidi="en-US"/>
      </w:rPr>
    </w:lvl>
    <w:lvl w:ilvl="5" w:tplc="789A15FE">
      <w:numFmt w:val="bullet"/>
      <w:lvlText w:val="•"/>
      <w:lvlJc w:val="left"/>
      <w:pPr>
        <w:ind w:left="5025" w:hanging="425"/>
      </w:pPr>
      <w:rPr>
        <w:rFonts w:hint="default"/>
        <w:lang w:val="en-US" w:eastAsia="en-US" w:bidi="en-US"/>
      </w:rPr>
    </w:lvl>
    <w:lvl w:ilvl="6" w:tplc="20A83768">
      <w:numFmt w:val="bullet"/>
      <w:lvlText w:val="•"/>
      <w:lvlJc w:val="left"/>
      <w:pPr>
        <w:ind w:left="5940" w:hanging="425"/>
      </w:pPr>
      <w:rPr>
        <w:rFonts w:hint="default"/>
        <w:lang w:val="en-US" w:eastAsia="en-US" w:bidi="en-US"/>
      </w:rPr>
    </w:lvl>
    <w:lvl w:ilvl="7" w:tplc="F22ACB98">
      <w:numFmt w:val="bullet"/>
      <w:lvlText w:val="•"/>
      <w:lvlJc w:val="left"/>
      <w:pPr>
        <w:ind w:left="6855" w:hanging="425"/>
      </w:pPr>
      <w:rPr>
        <w:rFonts w:hint="default"/>
        <w:lang w:val="en-US" w:eastAsia="en-US" w:bidi="en-US"/>
      </w:rPr>
    </w:lvl>
    <w:lvl w:ilvl="8" w:tplc="20BC2C20">
      <w:numFmt w:val="bullet"/>
      <w:lvlText w:val="•"/>
      <w:lvlJc w:val="left"/>
      <w:pPr>
        <w:ind w:left="7770" w:hanging="425"/>
      </w:pPr>
      <w:rPr>
        <w:rFonts w:hint="default"/>
        <w:lang w:val="en-US" w:eastAsia="en-US" w:bidi="en-US"/>
      </w:rPr>
    </w:lvl>
  </w:abstractNum>
  <w:abstractNum w:abstractNumId="12" w15:restartNumberingAfterBreak="0">
    <w:nsid w:val="1B0F4943"/>
    <w:multiLevelType w:val="hybridMultilevel"/>
    <w:tmpl w:val="8E2EF438"/>
    <w:lvl w:ilvl="0" w:tplc="88000D00">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0BAE6C18">
      <w:numFmt w:val="bullet"/>
      <w:lvlText w:val="•"/>
      <w:lvlJc w:val="left"/>
      <w:pPr>
        <w:ind w:left="1716" w:hanging="361"/>
      </w:pPr>
      <w:rPr>
        <w:rFonts w:hint="default"/>
        <w:lang w:val="en-US" w:eastAsia="en-US" w:bidi="en-US"/>
      </w:rPr>
    </w:lvl>
    <w:lvl w:ilvl="2" w:tplc="43BE54AA">
      <w:numFmt w:val="bullet"/>
      <w:lvlText w:val="•"/>
      <w:lvlJc w:val="left"/>
      <w:pPr>
        <w:ind w:left="2592" w:hanging="361"/>
      </w:pPr>
      <w:rPr>
        <w:rFonts w:hint="default"/>
        <w:lang w:val="en-US" w:eastAsia="en-US" w:bidi="en-US"/>
      </w:rPr>
    </w:lvl>
    <w:lvl w:ilvl="3" w:tplc="635C2594">
      <w:numFmt w:val="bullet"/>
      <w:lvlText w:val="•"/>
      <w:lvlJc w:val="left"/>
      <w:pPr>
        <w:ind w:left="3468" w:hanging="361"/>
      </w:pPr>
      <w:rPr>
        <w:rFonts w:hint="default"/>
        <w:lang w:val="en-US" w:eastAsia="en-US" w:bidi="en-US"/>
      </w:rPr>
    </w:lvl>
    <w:lvl w:ilvl="4" w:tplc="0508426A">
      <w:numFmt w:val="bullet"/>
      <w:lvlText w:val="•"/>
      <w:lvlJc w:val="left"/>
      <w:pPr>
        <w:ind w:left="4344" w:hanging="361"/>
      </w:pPr>
      <w:rPr>
        <w:rFonts w:hint="default"/>
        <w:lang w:val="en-US" w:eastAsia="en-US" w:bidi="en-US"/>
      </w:rPr>
    </w:lvl>
    <w:lvl w:ilvl="5" w:tplc="3BDA77BC">
      <w:numFmt w:val="bullet"/>
      <w:lvlText w:val="•"/>
      <w:lvlJc w:val="left"/>
      <w:pPr>
        <w:ind w:left="5220" w:hanging="361"/>
      </w:pPr>
      <w:rPr>
        <w:rFonts w:hint="default"/>
        <w:lang w:val="en-US" w:eastAsia="en-US" w:bidi="en-US"/>
      </w:rPr>
    </w:lvl>
    <w:lvl w:ilvl="6" w:tplc="E34C8AC4">
      <w:numFmt w:val="bullet"/>
      <w:lvlText w:val="•"/>
      <w:lvlJc w:val="left"/>
      <w:pPr>
        <w:ind w:left="6096" w:hanging="361"/>
      </w:pPr>
      <w:rPr>
        <w:rFonts w:hint="default"/>
        <w:lang w:val="en-US" w:eastAsia="en-US" w:bidi="en-US"/>
      </w:rPr>
    </w:lvl>
    <w:lvl w:ilvl="7" w:tplc="FB5A2D32">
      <w:numFmt w:val="bullet"/>
      <w:lvlText w:val="•"/>
      <w:lvlJc w:val="left"/>
      <w:pPr>
        <w:ind w:left="6972" w:hanging="361"/>
      </w:pPr>
      <w:rPr>
        <w:rFonts w:hint="default"/>
        <w:lang w:val="en-US" w:eastAsia="en-US" w:bidi="en-US"/>
      </w:rPr>
    </w:lvl>
    <w:lvl w:ilvl="8" w:tplc="336E765C">
      <w:numFmt w:val="bullet"/>
      <w:lvlText w:val="•"/>
      <w:lvlJc w:val="left"/>
      <w:pPr>
        <w:ind w:left="7848" w:hanging="361"/>
      </w:pPr>
      <w:rPr>
        <w:rFonts w:hint="default"/>
        <w:lang w:val="en-US" w:eastAsia="en-US" w:bidi="en-US"/>
      </w:rPr>
    </w:lvl>
  </w:abstractNum>
  <w:abstractNum w:abstractNumId="13" w15:restartNumberingAfterBreak="0">
    <w:nsid w:val="1DB27580"/>
    <w:multiLevelType w:val="hybridMultilevel"/>
    <w:tmpl w:val="18E6AE8A"/>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4" w15:restartNumberingAfterBreak="0">
    <w:nsid w:val="22555E13"/>
    <w:multiLevelType w:val="multilevel"/>
    <w:tmpl w:val="BE869F56"/>
    <w:lvl w:ilvl="0">
      <w:start w:val="1"/>
      <w:numFmt w:val="upperLetter"/>
      <w:lvlText w:val="%1."/>
      <w:lvlJc w:val="left"/>
      <w:pPr>
        <w:ind w:left="360" w:hanging="360"/>
      </w:pPr>
      <w:rPr>
        <w:rFonts w:ascii="Georgia" w:hAnsi="Georgia" w:hint="default"/>
        <w:b/>
        <w:i w:val="0"/>
        <w:sz w:val="24"/>
      </w:rPr>
    </w:lvl>
    <w:lvl w:ilvl="1">
      <w:start w:val="1"/>
      <w:numFmt w:val="decimal"/>
      <w:lvlText w:val="%2."/>
      <w:lvlJc w:val="left"/>
      <w:pPr>
        <w:ind w:left="720" w:hanging="360"/>
      </w:pPr>
      <w:rPr>
        <w:rFonts w:ascii="Georgia" w:hAnsi="Georgia" w:hint="default"/>
        <w:b w:val="0"/>
        <w:i w:val="0"/>
        <w:sz w:val="24"/>
      </w:rPr>
    </w:lvl>
    <w:lvl w:ilvl="2">
      <w:start w:val="1"/>
      <w:numFmt w:val="lowerRoman"/>
      <w:lvlText w:val="%3."/>
      <w:lvlJc w:val="left"/>
      <w:pPr>
        <w:ind w:left="1080" w:hanging="360"/>
      </w:pPr>
      <w:rPr>
        <w:rFonts w:ascii="Georgia" w:hAnsi="Georgia" w:hint="default"/>
        <w:b w:val="0"/>
        <w:i w:val="0"/>
        <w:sz w:val="24"/>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930490"/>
    <w:multiLevelType w:val="hybridMultilevel"/>
    <w:tmpl w:val="3642EB20"/>
    <w:lvl w:ilvl="0" w:tplc="0C2E9184">
      <w:start w:val="4"/>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6" w15:restartNumberingAfterBreak="0">
    <w:nsid w:val="24CD7569"/>
    <w:multiLevelType w:val="hybridMultilevel"/>
    <w:tmpl w:val="3A54F932"/>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09"/>
    <w:multiLevelType w:val="hybridMultilevel"/>
    <w:tmpl w:val="C7FC9CAC"/>
    <w:lvl w:ilvl="0" w:tplc="E6C6C08C">
      <w:start w:val="1"/>
      <w:numFmt w:val="decimal"/>
      <w:lvlText w:val="%1."/>
      <w:lvlJc w:val="left"/>
      <w:pPr>
        <w:ind w:left="839" w:hanging="361"/>
      </w:pPr>
      <w:rPr>
        <w:rFonts w:ascii="Calibri" w:eastAsia="Calibri" w:hAnsi="Calibri" w:cs="Calibri" w:hint="default"/>
        <w:w w:val="100"/>
        <w:sz w:val="22"/>
        <w:szCs w:val="22"/>
        <w:lang w:val="en-US" w:eastAsia="en-US" w:bidi="en-US"/>
      </w:rPr>
    </w:lvl>
    <w:lvl w:ilvl="1" w:tplc="6DEA3222">
      <w:start w:val="1"/>
      <w:numFmt w:val="upperLetter"/>
      <w:lvlText w:val="%2."/>
      <w:lvlJc w:val="left"/>
      <w:pPr>
        <w:ind w:left="1560" w:hanging="360"/>
      </w:pPr>
      <w:rPr>
        <w:rFonts w:ascii="Calibri" w:eastAsia="Calibri" w:hAnsi="Calibri" w:cs="Calibri" w:hint="default"/>
        <w:spacing w:val="-1"/>
        <w:w w:val="100"/>
        <w:sz w:val="22"/>
        <w:szCs w:val="22"/>
        <w:lang w:val="en-US" w:eastAsia="en-US" w:bidi="en-US"/>
      </w:rPr>
    </w:lvl>
    <w:lvl w:ilvl="2" w:tplc="AE0A500A">
      <w:numFmt w:val="bullet"/>
      <w:lvlText w:val="•"/>
      <w:lvlJc w:val="left"/>
      <w:pPr>
        <w:ind w:left="2453" w:hanging="360"/>
      </w:pPr>
      <w:rPr>
        <w:rFonts w:hint="default"/>
        <w:lang w:val="en-US" w:eastAsia="en-US" w:bidi="en-US"/>
      </w:rPr>
    </w:lvl>
    <w:lvl w:ilvl="3" w:tplc="12CC87F0">
      <w:numFmt w:val="bullet"/>
      <w:lvlText w:val="•"/>
      <w:lvlJc w:val="left"/>
      <w:pPr>
        <w:ind w:left="3346" w:hanging="360"/>
      </w:pPr>
      <w:rPr>
        <w:rFonts w:hint="default"/>
        <w:lang w:val="en-US" w:eastAsia="en-US" w:bidi="en-US"/>
      </w:rPr>
    </w:lvl>
    <w:lvl w:ilvl="4" w:tplc="934C7560">
      <w:numFmt w:val="bullet"/>
      <w:lvlText w:val="•"/>
      <w:lvlJc w:val="left"/>
      <w:pPr>
        <w:ind w:left="4240" w:hanging="360"/>
      </w:pPr>
      <w:rPr>
        <w:rFonts w:hint="default"/>
        <w:lang w:val="en-US" w:eastAsia="en-US" w:bidi="en-US"/>
      </w:rPr>
    </w:lvl>
    <w:lvl w:ilvl="5" w:tplc="49769A6A">
      <w:numFmt w:val="bullet"/>
      <w:lvlText w:val="•"/>
      <w:lvlJc w:val="left"/>
      <w:pPr>
        <w:ind w:left="5133" w:hanging="360"/>
      </w:pPr>
      <w:rPr>
        <w:rFonts w:hint="default"/>
        <w:lang w:val="en-US" w:eastAsia="en-US" w:bidi="en-US"/>
      </w:rPr>
    </w:lvl>
    <w:lvl w:ilvl="6" w:tplc="77CEBA24">
      <w:numFmt w:val="bullet"/>
      <w:lvlText w:val="•"/>
      <w:lvlJc w:val="left"/>
      <w:pPr>
        <w:ind w:left="6026" w:hanging="360"/>
      </w:pPr>
      <w:rPr>
        <w:rFonts w:hint="default"/>
        <w:lang w:val="en-US" w:eastAsia="en-US" w:bidi="en-US"/>
      </w:rPr>
    </w:lvl>
    <w:lvl w:ilvl="7" w:tplc="8C16B80A">
      <w:numFmt w:val="bullet"/>
      <w:lvlText w:val="•"/>
      <w:lvlJc w:val="left"/>
      <w:pPr>
        <w:ind w:left="6920" w:hanging="360"/>
      </w:pPr>
      <w:rPr>
        <w:rFonts w:hint="default"/>
        <w:lang w:val="en-US" w:eastAsia="en-US" w:bidi="en-US"/>
      </w:rPr>
    </w:lvl>
    <w:lvl w:ilvl="8" w:tplc="E9A89122">
      <w:numFmt w:val="bullet"/>
      <w:lvlText w:val="•"/>
      <w:lvlJc w:val="left"/>
      <w:pPr>
        <w:ind w:left="7813" w:hanging="360"/>
      </w:pPr>
      <w:rPr>
        <w:rFonts w:hint="default"/>
        <w:lang w:val="en-US" w:eastAsia="en-US" w:bidi="en-US"/>
      </w:rPr>
    </w:lvl>
  </w:abstractNum>
  <w:abstractNum w:abstractNumId="18" w15:restartNumberingAfterBreak="0">
    <w:nsid w:val="2B86776A"/>
    <w:multiLevelType w:val="multilevel"/>
    <w:tmpl w:val="9496BCBE"/>
    <w:lvl w:ilvl="0">
      <w:start w:val="1"/>
      <w:numFmt w:val="upperLetter"/>
      <w:lvlText w:val="%1."/>
      <w:lvlJc w:val="left"/>
      <w:pPr>
        <w:ind w:left="360" w:hanging="360"/>
      </w:pPr>
      <w:rPr>
        <w:rFonts w:ascii="Aptos" w:hAnsi="Aptos" w:hint="default"/>
        <w:b w:val="0"/>
        <w:bCs w:val="0"/>
        <w:i w:val="0"/>
        <w:iCs w:val="0"/>
        <w:sz w:val="24"/>
      </w:rPr>
    </w:lvl>
    <w:lvl w:ilvl="1">
      <w:start w:val="1"/>
      <w:numFmt w:val="decimal"/>
      <w:lvlText w:val="%2."/>
      <w:lvlJc w:val="left"/>
      <w:pPr>
        <w:ind w:left="720" w:hanging="360"/>
      </w:pPr>
      <w:rPr>
        <w:rFonts w:ascii="Aptos" w:hAnsi="Aptos" w:hint="default"/>
        <w:b w:val="0"/>
        <w:bCs w:val="0"/>
        <w:i w:val="0"/>
        <w:iCs w:val="0"/>
        <w:sz w:val="24"/>
      </w:rPr>
    </w:lvl>
    <w:lvl w:ilvl="2">
      <w:start w:val="1"/>
      <w:numFmt w:val="lowerRoman"/>
      <w:lvlText w:val="%3."/>
      <w:lvlJc w:val="left"/>
      <w:pPr>
        <w:ind w:left="1080" w:hanging="360"/>
      </w:pPr>
      <w:rPr>
        <w:rFonts w:ascii="Georgia" w:hAnsi="Georgia" w:hint="default"/>
        <w:b w:val="0"/>
        <w:i w:val="0"/>
        <w:sz w:val="24"/>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EB3D25"/>
    <w:multiLevelType w:val="multilevel"/>
    <w:tmpl w:val="F92A485C"/>
    <w:lvl w:ilvl="0">
      <w:start w:val="1"/>
      <w:numFmt w:val="upperLetter"/>
      <w:lvlText w:val="%1."/>
      <w:lvlJc w:val="left"/>
      <w:pPr>
        <w:ind w:left="360" w:hanging="360"/>
      </w:pPr>
      <w:rPr>
        <w:rFonts w:ascii="Georgia" w:hAnsi="Georgia" w:hint="default"/>
        <w:b/>
        <w:i w:val="0"/>
        <w:sz w:val="24"/>
      </w:rPr>
    </w:lvl>
    <w:lvl w:ilvl="1">
      <w:start w:val="1"/>
      <w:numFmt w:val="decimal"/>
      <w:lvlText w:val="%2."/>
      <w:lvlJc w:val="left"/>
      <w:pPr>
        <w:ind w:left="720" w:hanging="360"/>
      </w:pPr>
      <w:rPr>
        <w:rFonts w:ascii="Georgia" w:hAnsi="Georgia" w:hint="default"/>
        <w:b w:val="0"/>
        <w:i w:val="0"/>
        <w:sz w:val="24"/>
      </w:rPr>
    </w:lvl>
    <w:lvl w:ilvl="2">
      <w:start w:val="1"/>
      <w:numFmt w:val="lowerRoman"/>
      <w:lvlText w:val="%3."/>
      <w:lvlJc w:val="left"/>
      <w:pPr>
        <w:ind w:left="1080" w:hanging="360"/>
      </w:pPr>
      <w:rPr>
        <w:rFonts w:ascii="Georgia" w:hAnsi="Georgia" w:hint="default"/>
        <w:b w:val="0"/>
        <w:i w:val="0"/>
        <w:sz w:val="24"/>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2732D8"/>
    <w:multiLevelType w:val="hybridMultilevel"/>
    <w:tmpl w:val="99B2A888"/>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01157"/>
    <w:multiLevelType w:val="multilevel"/>
    <w:tmpl w:val="0246A464"/>
    <w:lvl w:ilvl="0">
      <w:start w:val="1"/>
      <w:numFmt w:val="upperLetter"/>
      <w:lvlText w:val="%1."/>
      <w:lvlJc w:val="left"/>
      <w:pPr>
        <w:ind w:left="360" w:hanging="360"/>
      </w:pPr>
      <w:rPr>
        <w:rFonts w:ascii="Georgia" w:hAnsi="Georgia" w:hint="default"/>
        <w:b/>
        <w:i w:val="0"/>
        <w:sz w:val="24"/>
      </w:rPr>
    </w:lvl>
    <w:lvl w:ilvl="1">
      <w:start w:val="1"/>
      <w:numFmt w:val="decimal"/>
      <w:lvlText w:val="%2."/>
      <w:lvlJc w:val="left"/>
      <w:pPr>
        <w:ind w:left="720" w:hanging="360"/>
      </w:pPr>
      <w:rPr>
        <w:rFonts w:ascii="Georgia" w:hAnsi="Georgia" w:hint="default"/>
        <w:b w:val="0"/>
        <w:i w:val="0"/>
        <w:sz w:val="24"/>
      </w:rPr>
    </w:lvl>
    <w:lvl w:ilvl="2">
      <w:start w:val="1"/>
      <w:numFmt w:val="lowerRoman"/>
      <w:lvlText w:val="%3."/>
      <w:lvlJc w:val="left"/>
      <w:pPr>
        <w:ind w:left="1080" w:hanging="360"/>
      </w:pPr>
      <w:rPr>
        <w:rFonts w:ascii="Georgia" w:hAnsi="Georgia" w:hint="default"/>
        <w:b w:val="0"/>
        <w:i w:val="0"/>
        <w:sz w:val="24"/>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77600A"/>
    <w:multiLevelType w:val="hybridMultilevel"/>
    <w:tmpl w:val="4DF4DAB0"/>
    <w:lvl w:ilvl="0" w:tplc="2D5C9BB4">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BB648D88">
      <w:start w:val="1"/>
      <w:numFmt w:val="upperLetter"/>
      <w:lvlText w:val="%2."/>
      <w:lvlJc w:val="left"/>
      <w:pPr>
        <w:ind w:left="1560" w:hanging="360"/>
      </w:pPr>
      <w:rPr>
        <w:rFonts w:ascii="Calibri" w:eastAsia="Calibri" w:hAnsi="Calibri" w:cs="Calibri" w:hint="default"/>
        <w:spacing w:val="-1"/>
        <w:w w:val="100"/>
        <w:sz w:val="22"/>
        <w:szCs w:val="22"/>
        <w:lang w:val="en-US" w:eastAsia="en-US" w:bidi="en-US"/>
      </w:rPr>
    </w:lvl>
    <w:lvl w:ilvl="2" w:tplc="041ABDF4">
      <w:start w:val="1"/>
      <w:numFmt w:val="decimal"/>
      <w:lvlText w:val="(%3)"/>
      <w:lvlJc w:val="left"/>
      <w:pPr>
        <w:ind w:left="2280" w:hanging="425"/>
      </w:pPr>
      <w:rPr>
        <w:rFonts w:ascii="Calibri" w:eastAsia="Calibri" w:hAnsi="Calibri" w:cs="Calibri" w:hint="default"/>
        <w:w w:val="100"/>
        <w:sz w:val="22"/>
        <w:szCs w:val="22"/>
        <w:lang w:val="en-US" w:eastAsia="en-US" w:bidi="en-US"/>
      </w:rPr>
    </w:lvl>
    <w:lvl w:ilvl="3" w:tplc="E092D052">
      <w:numFmt w:val="bullet"/>
      <w:lvlText w:val="•"/>
      <w:lvlJc w:val="left"/>
      <w:pPr>
        <w:ind w:left="3195" w:hanging="425"/>
      </w:pPr>
      <w:rPr>
        <w:rFonts w:hint="default"/>
        <w:lang w:val="en-US" w:eastAsia="en-US" w:bidi="en-US"/>
      </w:rPr>
    </w:lvl>
    <w:lvl w:ilvl="4" w:tplc="5C64C71C">
      <w:numFmt w:val="bullet"/>
      <w:lvlText w:val="•"/>
      <w:lvlJc w:val="left"/>
      <w:pPr>
        <w:ind w:left="4110" w:hanging="425"/>
      </w:pPr>
      <w:rPr>
        <w:rFonts w:hint="default"/>
        <w:lang w:val="en-US" w:eastAsia="en-US" w:bidi="en-US"/>
      </w:rPr>
    </w:lvl>
    <w:lvl w:ilvl="5" w:tplc="39A4C822">
      <w:numFmt w:val="bullet"/>
      <w:lvlText w:val="•"/>
      <w:lvlJc w:val="left"/>
      <w:pPr>
        <w:ind w:left="5025" w:hanging="425"/>
      </w:pPr>
      <w:rPr>
        <w:rFonts w:hint="default"/>
        <w:lang w:val="en-US" w:eastAsia="en-US" w:bidi="en-US"/>
      </w:rPr>
    </w:lvl>
    <w:lvl w:ilvl="6" w:tplc="5B7C1FBC">
      <w:numFmt w:val="bullet"/>
      <w:lvlText w:val="•"/>
      <w:lvlJc w:val="left"/>
      <w:pPr>
        <w:ind w:left="5940" w:hanging="425"/>
      </w:pPr>
      <w:rPr>
        <w:rFonts w:hint="default"/>
        <w:lang w:val="en-US" w:eastAsia="en-US" w:bidi="en-US"/>
      </w:rPr>
    </w:lvl>
    <w:lvl w:ilvl="7" w:tplc="F0441292">
      <w:numFmt w:val="bullet"/>
      <w:lvlText w:val="•"/>
      <w:lvlJc w:val="left"/>
      <w:pPr>
        <w:ind w:left="6855" w:hanging="425"/>
      </w:pPr>
      <w:rPr>
        <w:rFonts w:hint="default"/>
        <w:lang w:val="en-US" w:eastAsia="en-US" w:bidi="en-US"/>
      </w:rPr>
    </w:lvl>
    <w:lvl w:ilvl="8" w:tplc="E38896CA">
      <w:numFmt w:val="bullet"/>
      <w:lvlText w:val="•"/>
      <w:lvlJc w:val="left"/>
      <w:pPr>
        <w:ind w:left="7770" w:hanging="425"/>
      </w:pPr>
      <w:rPr>
        <w:rFonts w:hint="default"/>
        <w:lang w:val="en-US" w:eastAsia="en-US" w:bidi="en-US"/>
      </w:rPr>
    </w:lvl>
  </w:abstractNum>
  <w:abstractNum w:abstractNumId="23" w15:restartNumberingAfterBreak="0">
    <w:nsid w:val="46D04CB5"/>
    <w:multiLevelType w:val="hybridMultilevel"/>
    <w:tmpl w:val="264EE134"/>
    <w:lvl w:ilvl="0" w:tplc="2D8CB240">
      <w:start w:val="1"/>
      <w:numFmt w:val="decimal"/>
      <w:lvlText w:val="%1."/>
      <w:lvlJc w:val="left"/>
      <w:pPr>
        <w:ind w:left="839" w:hanging="361"/>
      </w:pPr>
      <w:rPr>
        <w:rFonts w:ascii="Calibri" w:eastAsia="Calibri" w:hAnsi="Calibri" w:cs="Calibri" w:hint="default"/>
        <w:w w:val="100"/>
        <w:sz w:val="22"/>
        <w:szCs w:val="22"/>
        <w:lang w:val="en-US" w:eastAsia="en-US" w:bidi="en-US"/>
      </w:rPr>
    </w:lvl>
    <w:lvl w:ilvl="1" w:tplc="AE8E2018">
      <w:start w:val="1"/>
      <w:numFmt w:val="upperLetter"/>
      <w:lvlText w:val="%2."/>
      <w:lvlJc w:val="left"/>
      <w:pPr>
        <w:ind w:left="1559" w:hanging="360"/>
      </w:pPr>
      <w:rPr>
        <w:rFonts w:ascii="Calibri" w:eastAsia="Calibri" w:hAnsi="Calibri" w:cs="Calibri" w:hint="default"/>
        <w:spacing w:val="-1"/>
        <w:w w:val="100"/>
        <w:sz w:val="22"/>
        <w:szCs w:val="22"/>
        <w:lang w:val="en-US" w:eastAsia="en-US" w:bidi="en-US"/>
      </w:rPr>
    </w:lvl>
    <w:lvl w:ilvl="2" w:tplc="B51C6C10">
      <w:numFmt w:val="bullet"/>
      <w:lvlText w:val="•"/>
      <w:lvlJc w:val="left"/>
      <w:pPr>
        <w:ind w:left="2453" w:hanging="360"/>
      </w:pPr>
      <w:rPr>
        <w:rFonts w:hint="default"/>
        <w:lang w:val="en-US" w:eastAsia="en-US" w:bidi="en-US"/>
      </w:rPr>
    </w:lvl>
    <w:lvl w:ilvl="3" w:tplc="0E0AE772">
      <w:numFmt w:val="bullet"/>
      <w:lvlText w:val="•"/>
      <w:lvlJc w:val="left"/>
      <w:pPr>
        <w:ind w:left="3346" w:hanging="360"/>
      </w:pPr>
      <w:rPr>
        <w:rFonts w:hint="default"/>
        <w:lang w:val="en-US" w:eastAsia="en-US" w:bidi="en-US"/>
      </w:rPr>
    </w:lvl>
    <w:lvl w:ilvl="4" w:tplc="A35C9AF0">
      <w:numFmt w:val="bullet"/>
      <w:lvlText w:val="•"/>
      <w:lvlJc w:val="left"/>
      <w:pPr>
        <w:ind w:left="4240" w:hanging="360"/>
      </w:pPr>
      <w:rPr>
        <w:rFonts w:hint="default"/>
        <w:lang w:val="en-US" w:eastAsia="en-US" w:bidi="en-US"/>
      </w:rPr>
    </w:lvl>
    <w:lvl w:ilvl="5" w:tplc="5216AC28">
      <w:numFmt w:val="bullet"/>
      <w:lvlText w:val="•"/>
      <w:lvlJc w:val="left"/>
      <w:pPr>
        <w:ind w:left="5133" w:hanging="360"/>
      </w:pPr>
      <w:rPr>
        <w:rFonts w:hint="default"/>
        <w:lang w:val="en-US" w:eastAsia="en-US" w:bidi="en-US"/>
      </w:rPr>
    </w:lvl>
    <w:lvl w:ilvl="6" w:tplc="2F9E29BC">
      <w:numFmt w:val="bullet"/>
      <w:lvlText w:val="•"/>
      <w:lvlJc w:val="left"/>
      <w:pPr>
        <w:ind w:left="6026" w:hanging="360"/>
      </w:pPr>
      <w:rPr>
        <w:rFonts w:hint="default"/>
        <w:lang w:val="en-US" w:eastAsia="en-US" w:bidi="en-US"/>
      </w:rPr>
    </w:lvl>
    <w:lvl w:ilvl="7" w:tplc="6E52CEE0">
      <w:numFmt w:val="bullet"/>
      <w:lvlText w:val="•"/>
      <w:lvlJc w:val="left"/>
      <w:pPr>
        <w:ind w:left="6920" w:hanging="360"/>
      </w:pPr>
      <w:rPr>
        <w:rFonts w:hint="default"/>
        <w:lang w:val="en-US" w:eastAsia="en-US" w:bidi="en-US"/>
      </w:rPr>
    </w:lvl>
    <w:lvl w:ilvl="8" w:tplc="DCF2CD74">
      <w:numFmt w:val="bullet"/>
      <w:lvlText w:val="•"/>
      <w:lvlJc w:val="left"/>
      <w:pPr>
        <w:ind w:left="7813" w:hanging="360"/>
      </w:pPr>
      <w:rPr>
        <w:rFonts w:hint="default"/>
        <w:lang w:val="en-US" w:eastAsia="en-US" w:bidi="en-US"/>
      </w:rPr>
    </w:lvl>
  </w:abstractNum>
  <w:abstractNum w:abstractNumId="24" w15:restartNumberingAfterBreak="0">
    <w:nsid w:val="51475A26"/>
    <w:multiLevelType w:val="hybridMultilevel"/>
    <w:tmpl w:val="7FC67738"/>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A34C8"/>
    <w:multiLevelType w:val="hybridMultilevel"/>
    <w:tmpl w:val="3E3CF668"/>
    <w:lvl w:ilvl="0" w:tplc="CAA01110">
      <w:start w:val="1"/>
      <w:numFmt w:val="upperLetter"/>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C7282F"/>
    <w:multiLevelType w:val="hybridMultilevel"/>
    <w:tmpl w:val="8EF253B8"/>
    <w:lvl w:ilvl="0" w:tplc="1E748ED4">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C22EE8E4">
      <w:numFmt w:val="bullet"/>
      <w:lvlText w:val="•"/>
      <w:lvlJc w:val="left"/>
      <w:pPr>
        <w:ind w:left="1716" w:hanging="361"/>
      </w:pPr>
      <w:rPr>
        <w:rFonts w:hint="default"/>
        <w:lang w:val="en-US" w:eastAsia="en-US" w:bidi="en-US"/>
      </w:rPr>
    </w:lvl>
    <w:lvl w:ilvl="2" w:tplc="19C4D392">
      <w:numFmt w:val="bullet"/>
      <w:lvlText w:val="•"/>
      <w:lvlJc w:val="left"/>
      <w:pPr>
        <w:ind w:left="2592" w:hanging="361"/>
      </w:pPr>
      <w:rPr>
        <w:rFonts w:hint="default"/>
        <w:lang w:val="en-US" w:eastAsia="en-US" w:bidi="en-US"/>
      </w:rPr>
    </w:lvl>
    <w:lvl w:ilvl="3" w:tplc="01FED3A4">
      <w:numFmt w:val="bullet"/>
      <w:lvlText w:val="•"/>
      <w:lvlJc w:val="left"/>
      <w:pPr>
        <w:ind w:left="3468" w:hanging="361"/>
      </w:pPr>
      <w:rPr>
        <w:rFonts w:hint="default"/>
        <w:lang w:val="en-US" w:eastAsia="en-US" w:bidi="en-US"/>
      </w:rPr>
    </w:lvl>
    <w:lvl w:ilvl="4" w:tplc="C792D212">
      <w:numFmt w:val="bullet"/>
      <w:lvlText w:val="•"/>
      <w:lvlJc w:val="left"/>
      <w:pPr>
        <w:ind w:left="4344" w:hanging="361"/>
      </w:pPr>
      <w:rPr>
        <w:rFonts w:hint="default"/>
        <w:lang w:val="en-US" w:eastAsia="en-US" w:bidi="en-US"/>
      </w:rPr>
    </w:lvl>
    <w:lvl w:ilvl="5" w:tplc="9222925A">
      <w:numFmt w:val="bullet"/>
      <w:lvlText w:val="•"/>
      <w:lvlJc w:val="left"/>
      <w:pPr>
        <w:ind w:left="5220" w:hanging="361"/>
      </w:pPr>
      <w:rPr>
        <w:rFonts w:hint="default"/>
        <w:lang w:val="en-US" w:eastAsia="en-US" w:bidi="en-US"/>
      </w:rPr>
    </w:lvl>
    <w:lvl w:ilvl="6" w:tplc="1A5C9A52">
      <w:numFmt w:val="bullet"/>
      <w:lvlText w:val="•"/>
      <w:lvlJc w:val="left"/>
      <w:pPr>
        <w:ind w:left="6096" w:hanging="361"/>
      </w:pPr>
      <w:rPr>
        <w:rFonts w:hint="default"/>
        <w:lang w:val="en-US" w:eastAsia="en-US" w:bidi="en-US"/>
      </w:rPr>
    </w:lvl>
    <w:lvl w:ilvl="7" w:tplc="A5AEA7A6">
      <w:numFmt w:val="bullet"/>
      <w:lvlText w:val="•"/>
      <w:lvlJc w:val="left"/>
      <w:pPr>
        <w:ind w:left="6972" w:hanging="361"/>
      </w:pPr>
      <w:rPr>
        <w:rFonts w:hint="default"/>
        <w:lang w:val="en-US" w:eastAsia="en-US" w:bidi="en-US"/>
      </w:rPr>
    </w:lvl>
    <w:lvl w:ilvl="8" w:tplc="FD429000">
      <w:numFmt w:val="bullet"/>
      <w:lvlText w:val="•"/>
      <w:lvlJc w:val="left"/>
      <w:pPr>
        <w:ind w:left="7848" w:hanging="361"/>
      </w:pPr>
      <w:rPr>
        <w:rFonts w:hint="default"/>
        <w:lang w:val="en-US" w:eastAsia="en-US" w:bidi="en-US"/>
      </w:rPr>
    </w:lvl>
  </w:abstractNum>
  <w:abstractNum w:abstractNumId="27" w15:restartNumberingAfterBreak="0">
    <w:nsid w:val="6F0A2117"/>
    <w:multiLevelType w:val="hybridMultilevel"/>
    <w:tmpl w:val="6CA801FE"/>
    <w:lvl w:ilvl="0" w:tplc="CD609BEC">
      <w:start w:val="1"/>
      <w:numFmt w:val="upperRoman"/>
      <w:lvlText w:val="%1."/>
      <w:lvlJc w:val="left"/>
      <w:pPr>
        <w:ind w:left="348" w:hanging="229"/>
      </w:pPr>
      <w:rPr>
        <w:rFonts w:ascii="Calibri Light" w:eastAsia="Calibri Light" w:hAnsi="Calibri Light" w:cs="Calibri Light" w:hint="default"/>
        <w:color w:val="2F5496"/>
        <w:spacing w:val="-1"/>
        <w:w w:val="99"/>
        <w:sz w:val="32"/>
        <w:szCs w:val="32"/>
        <w:lang w:val="en-US" w:eastAsia="en-US" w:bidi="en-US"/>
      </w:rPr>
    </w:lvl>
    <w:lvl w:ilvl="1" w:tplc="5A6C4C82">
      <w:start w:val="1"/>
      <w:numFmt w:val="decimal"/>
      <w:lvlText w:val="%2."/>
      <w:lvlJc w:val="left"/>
      <w:pPr>
        <w:ind w:left="839" w:hanging="361"/>
      </w:pPr>
      <w:rPr>
        <w:rFonts w:ascii="Calibri" w:eastAsia="Calibri" w:hAnsi="Calibri" w:cs="Calibri" w:hint="default"/>
        <w:w w:val="100"/>
        <w:sz w:val="22"/>
        <w:szCs w:val="22"/>
        <w:lang w:val="en-US" w:eastAsia="en-US" w:bidi="en-US"/>
      </w:rPr>
    </w:lvl>
    <w:lvl w:ilvl="2" w:tplc="ABCAEFEC">
      <w:start w:val="1"/>
      <w:numFmt w:val="upperLetter"/>
      <w:lvlText w:val="%3."/>
      <w:lvlJc w:val="left"/>
      <w:pPr>
        <w:ind w:left="1560" w:hanging="360"/>
      </w:pPr>
      <w:rPr>
        <w:rFonts w:ascii="Calibri" w:eastAsia="Calibri" w:hAnsi="Calibri" w:cs="Calibri" w:hint="default"/>
        <w:spacing w:val="-1"/>
        <w:w w:val="100"/>
        <w:sz w:val="22"/>
        <w:szCs w:val="22"/>
        <w:lang w:val="en-US" w:eastAsia="en-US" w:bidi="en-US"/>
      </w:rPr>
    </w:lvl>
    <w:lvl w:ilvl="3" w:tplc="B7E2CCF2">
      <w:numFmt w:val="bullet"/>
      <w:lvlText w:val="•"/>
      <w:lvlJc w:val="left"/>
      <w:pPr>
        <w:ind w:left="2565" w:hanging="360"/>
      </w:pPr>
      <w:rPr>
        <w:rFonts w:hint="default"/>
        <w:lang w:val="en-US" w:eastAsia="en-US" w:bidi="en-US"/>
      </w:rPr>
    </w:lvl>
    <w:lvl w:ilvl="4" w:tplc="D910E8DC">
      <w:numFmt w:val="bullet"/>
      <w:lvlText w:val="•"/>
      <w:lvlJc w:val="left"/>
      <w:pPr>
        <w:ind w:left="3570" w:hanging="360"/>
      </w:pPr>
      <w:rPr>
        <w:rFonts w:hint="default"/>
        <w:lang w:val="en-US" w:eastAsia="en-US" w:bidi="en-US"/>
      </w:rPr>
    </w:lvl>
    <w:lvl w:ilvl="5" w:tplc="C666D4A2">
      <w:numFmt w:val="bullet"/>
      <w:lvlText w:val="•"/>
      <w:lvlJc w:val="left"/>
      <w:pPr>
        <w:ind w:left="4575" w:hanging="360"/>
      </w:pPr>
      <w:rPr>
        <w:rFonts w:hint="default"/>
        <w:lang w:val="en-US" w:eastAsia="en-US" w:bidi="en-US"/>
      </w:rPr>
    </w:lvl>
    <w:lvl w:ilvl="6" w:tplc="F3AEDB08">
      <w:numFmt w:val="bullet"/>
      <w:lvlText w:val="•"/>
      <w:lvlJc w:val="left"/>
      <w:pPr>
        <w:ind w:left="5580" w:hanging="360"/>
      </w:pPr>
      <w:rPr>
        <w:rFonts w:hint="default"/>
        <w:lang w:val="en-US" w:eastAsia="en-US" w:bidi="en-US"/>
      </w:rPr>
    </w:lvl>
    <w:lvl w:ilvl="7" w:tplc="49C45BE0">
      <w:numFmt w:val="bullet"/>
      <w:lvlText w:val="•"/>
      <w:lvlJc w:val="left"/>
      <w:pPr>
        <w:ind w:left="6585" w:hanging="360"/>
      </w:pPr>
      <w:rPr>
        <w:rFonts w:hint="default"/>
        <w:lang w:val="en-US" w:eastAsia="en-US" w:bidi="en-US"/>
      </w:rPr>
    </w:lvl>
    <w:lvl w:ilvl="8" w:tplc="0448B1EA">
      <w:numFmt w:val="bullet"/>
      <w:lvlText w:val="•"/>
      <w:lvlJc w:val="left"/>
      <w:pPr>
        <w:ind w:left="7590" w:hanging="360"/>
      </w:pPr>
      <w:rPr>
        <w:rFonts w:hint="default"/>
        <w:lang w:val="en-US" w:eastAsia="en-US" w:bidi="en-US"/>
      </w:rPr>
    </w:lvl>
  </w:abstractNum>
  <w:abstractNum w:abstractNumId="28" w15:restartNumberingAfterBreak="0">
    <w:nsid w:val="6F8E68D4"/>
    <w:multiLevelType w:val="hybridMultilevel"/>
    <w:tmpl w:val="908850A6"/>
    <w:lvl w:ilvl="0" w:tplc="42A88F8E">
      <w:start w:val="1"/>
      <w:numFmt w:val="upperRoman"/>
      <w:lvlText w:val="%1."/>
      <w:lvlJc w:val="left"/>
      <w:pPr>
        <w:ind w:left="280" w:hanging="161"/>
      </w:pPr>
      <w:rPr>
        <w:rFonts w:ascii="Calibri" w:eastAsia="Calibri" w:hAnsi="Calibri" w:cs="Calibri" w:hint="default"/>
        <w:spacing w:val="-1"/>
        <w:w w:val="100"/>
        <w:sz w:val="22"/>
        <w:szCs w:val="22"/>
        <w:lang w:val="en-US" w:eastAsia="en-US" w:bidi="en-US"/>
      </w:rPr>
    </w:lvl>
    <w:lvl w:ilvl="1" w:tplc="E604BF56">
      <w:numFmt w:val="bullet"/>
      <w:lvlText w:val="•"/>
      <w:lvlJc w:val="left"/>
      <w:pPr>
        <w:ind w:left="1212" w:hanging="161"/>
      </w:pPr>
      <w:rPr>
        <w:rFonts w:hint="default"/>
        <w:lang w:val="en-US" w:eastAsia="en-US" w:bidi="en-US"/>
      </w:rPr>
    </w:lvl>
    <w:lvl w:ilvl="2" w:tplc="E8EE878E">
      <w:numFmt w:val="bullet"/>
      <w:lvlText w:val="•"/>
      <w:lvlJc w:val="left"/>
      <w:pPr>
        <w:ind w:left="2144" w:hanging="161"/>
      </w:pPr>
      <w:rPr>
        <w:rFonts w:hint="default"/>
        <w:lang w:val="en-US" w:eastAsia="en-US" w:bidi="en-US"/>
      </w:rPr>
    </w:lvl>
    <w:lvl w:ilvl="3" w:tplc="F18E5794">
      <w:numFmt w:val="bullet"/>
      <w:lvlText w:val="•"/>
      <w:lvlJc w:val="left"/>
      <w:pPr>
        <w:ind w:left="3076" w:hanging="161"/>
      </w:pPr>
      <w:rPr>
        <w:rFonts w:hint="default"/>
        <w:lang w:val="en-US" w:eastAsia="en-US" w:bidi="en-US"/>
      </w:rPr>
    </w:lvl>
    <w:lvl w:ilvl="4" w:tplc="3FEC9F6C">
      <w:numFmt w:val="bullet"/>
      <w:lvlText w:val="•"/>
      <w:lvlJc w:val="left"/>
      <w:pPr>
        <w:ind w:left="4008" w:hanging="161"/>
      </w:pPr>
      <w:rPr>
        <w:rFonts w:hint="default"/>
        <w:lang w:val="en-US" w:eastAsia="en-US" w:bidi="en-US"/>
      </w:rPr>
    </w:lvl>
    <w:lvl w:ilvl="5" w:tplc="688898E4">
      <w:numFmt w:val="bullet"/>
      <w:lvlText w:val="•"/>
      <w:lvlJc w:val="left"/>
      <w:pPr>
        <w:ind w:left="4940" w:hanging="161"/>
      </w:pPr>
      <w:rPr>
        <w:rFonts w:hint="default"/>
        <w:lang w:val="en-US" w:eastAsia="en-US" w:bidi="en-US"/>
      </w:rPr>
    </w:lvl>
    <w:lvl w:ilvl="6" w:tplc="EAE4BFA2">
      <w:numFmt w:val="bullet"/>
      <w:lvlText w:val="•"/>
      <w:lvlJc w:val="left"/>
      <w:pPr>
        <w:ind w:left="5872" w:hanging="161"/>
      </w:pPr>
      <w:rPr>
        <w:rFonts w:hint="default"/>
        <w:lang w:val="en-US" w:eastAsia="en-US" w:bidi="en-US"/>
      </w:rPr>
    </w:lvl>
    <w:lvl w:ilvl="7" w:tplc="35265BA6">
      <w:numFmt w:val="bullet"/>
      <w:lvlText w:val="•"/>
      <w:lvlJc w:val="left"/>
      <w:pPr>
        <w:ind w:left="6804" w:hanging="161"/>
      </w:pPr>
      <w:rPr>
        <w:rFonts w:hint="default"/>
        <w:lang w:val="en-US" w:eastAsia="en-US" w:bidi="en-US"/>
      </w:rPr>
    </w:lvl>
    <w:lvl w:ilvl="8" w:tplc="718A25D4">
      <w:numFmt w:val="bullet"/>
      <w:lvlText w:val="•"/>
      <w:lvlJc w:val="left"/>
      <w:pPr>
        <w:ind w:left="7736" w:hanging="161"/>
      </w:pPr>
      <w:rPr>
        <w:rFonts w:hint="default"/>
        <w:lang w:val="en-US" w:eastAsia="en-US" w:bidi="en-US"/>
      </w:rPr>
    </w:lvl>
  </w:abstractNum>
  <w:abstractNum w:abstractNumId="29" w15:restartNumberingAfterBreak="0">
    <w:nsid w:val="70B8029E"/>
    <w:multiLevelType w:val="hybridMultilevel"/>
    <w:tmpl w:val="2FB6C8A0"/>
    <w:lvl w:ilvl="0" w:tplc="45425500">
      <w:start w:val="1"/>
      <w:numFmt w:val="upperLetter"/>
      <w:lvlText w:val="Section %1"/>
      <w:lvlJc w:val="left"/>
      <w:pPr>
        <w:ind w:left="720" w:hanging="360"/>
      </w:pPr>
      <w:rPr>
        <w:rFonts w:hint="default"/>
        <w:b w:val="0"/>
      </w:rPr>
    </w:lvl>
    <w:lvl w:ilvl="1" w:tplc="2092FFE4">
      <w:start w:val="1"/>
      <w:numFmt w:val="decimal"/>
      <w:lvlText w:val="%2."/>
      <w:lvlJc w:val="left"/>
      <w:pPr>
        <w:ind w:left="1440" w:hanging="360"/>
      </w:pPr>
      <w:rPr>
        <w:rFonts w:hint="default"/>
      </w:rPr>
    </w:lvl>
    <w:lvl w:ilvl="2" w:tplc="436E225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459B9"/>
    <w:multiLevelType w:val="multilevel"/>
    <w:tmpl w:val="B98C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00107"/>
    <w:multiLevelType w:val="hybridMultilevel"/>
    <w:tmpl w:val="0B2CF86C"/>
    <w:lvl w:ilvl="0" w:tplc="169CE422">
      <w:start w:val="1"/>
      <w:numFmt w:val="decimal"/>
      <w:lvlText w:val="%1."/>
      <w:lvlJc w:val="left"/>
      <w:pPr>
        <w:ind w:left="720" w:hanging="360"/>
      </w:pPr>
      <w:rPr>
        <w:rFonts w:ascii="Aptos (Body)" w:hAnsi="Aptos (Body)"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D4924"/>
    <w:multiLevelType w:val="hybridMultilevel"/>
    <w:tmpl w:val="7AAA4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8665B"/>
    <w:multiLevelType w:val="hybridMultilevel"/>
    <w:tmpl w:val="1CB47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548ED"/>
    <w:multiLevelType w:val="hybridMultilevel"/>
    <w:tmpl w:val="CE0AE07C"/>
    <w:lvl w:ilvl="0" w:tplc="A2DC63E6">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FA94A706">
      <w:numFmt w:val="bullet"/>
      <w:lvlText w:val="•"/>
      <w:lvlJc w:val="left"/>
      <w:pPr>
        <w:ind w:left="1716" w:hanging="361"/>
      </w:pPr>
      <w:rPr>
        <w:rFonts w:hint="default"/>
        <w:lang w:val="en-US" w:eastAsia="en-US" w:bidi="en-US"/>
      </w:rPr>
    </w:lvl>
    <w:lvl w:ilvl="2" w:tplc="FCA85668">
      <w:numFmt w:val="bullet"/>
      <w:lvlText w:val="•"/>
      <w:lvlJc w:val="left"/>
      <w:pPr>
        <w:ind w:left="2592" w:hanging="361"/>
      </w:pPr>
      <w:rPr>
        <w:rFonts w:hint="default"/>
        <w:lang w:val="en-US" w:eastAsia="en-US" w:bidi="en-US"/>
      </w:rPr>
    </w:lvl>
    <w:lvl w:ilvl="3" w:tplc="59A232BE">
      <w:numFmt w:val="bullet"/>
      <w:lvlText w:val="•"/>
      <w:lvlJc w:val="left"/>
      <w:pPr>
        <w:ind w:left="3468" w:hanging="361"/>
      </w:pPr>
      <w:rPr>
        <w:rFonts w:hint="default"/>
        <w:lang w:val="en-US" w:eastAsia="en-US" w:bidi="en-US"/>
      </w:rPr>
    </w:lvl>
    <w:lvl w:ilvl="4" w:tplc="23F2669E">
      <w:numFmt w:val="bullet"/>
      <w:lvlText w:val="•"/>
      <w:lvlJc w:val="left"/>
      <w:pPr>
        <w:ind w:left="4344" w:hanging="361"/>
      </w:pPr>
      <w:rPr>
        <w:rFonts w:hint="default"/>
        <w:lang w:val="en-US" w:eastAsia="en-US" w:bidi="en-US"/>
      </w:rPr>
    </w:lvl>
    <w:lvl w:ilvl="5" w:tplc="2EDC34DA">
      <w:numFmt w:val="bullet"/>
      <w:lvlText w:val="•"/>
      <w:lvlJc w:val="left"/>
      <w:pPr>
        <w:ind w:left="5220" w:hanging="361"/>
      </w:pPr>
      <w:rPr>
        <w:rFonts w:hint="default"/>
        <w:lang w:val="en-US" w:eastAsia="en-US" w:bidi="en-US"/>
      </w:rPr>
    </w:lvl>
    <w:lvl w:ilvl="6" w:tplc="04C43C20">
      <w:numFmt w:val="bullet"/>
      <w:lvlText w:val="•"/>
      <w:lvlJc w:val="left"/>
      <w:pPr>
        <w:ind w:left="6096" w:hanging="361"/>
      </w:pPr>
      <w:rPr>
        <w:rFonts w:hint="default"/>
        <w:lang w:val="en-US" w:eastAsia="en-US" w:bidi="en-US"/>
      </w:rPr>
    </w:lvl>
    <w:lvl w:ilvl="7" w:tplc="2C5E5C24">
      <w:numFmt w:val="bullet"/>
      <w:lvlText w:val="•"/>
      <w:lvlJc w:val="left"/>
      <w:pPr>
        <w:ind w:left="6972" w:hanging="361"/>
      </w:pPr>
      <w:rPr>
        <w:rFonts w:hint="default"/>
        <w:lang w:val="en-US" w:eastAsia="en-US" w:bidi="en-US"/>
      </w:rPr>
    </w:lvl>
    <w:lvl w:ilvl="8" w:tplc="57920BEC">
      <w:numFmt w:val="bullet"/>
      <w:lvlText w:val="•"/>
      <w:lvlJc w:val="left"/>
      <w:pPr>
        <w:ind w:left="7848" w:hanging="361"/>
      </w:pPr>
      <w:rPr>
        <w:rFonts w:hint="default"/>
        <w:lang w:val="en-US" w:eastAsia="en-US" w:bidi="en-US"/>
      </w:rPr>
    </w:lvl>
  </w:abstractNum>
  <w:abstractNum w:abstractNumId="35" w15:restartNumberingAfterBreak="0">
    <w:nsid w:val="7FF23C43"/>
    <w:multiLevelType w:val="multilevel"/>
    <w:tmpl w:val="9652556C"/>
    <w:lvl w:ilvl="0">
      <w:start w:val="1"/>
      <w:numFmt w:val="upperLetter"/>
      <w:lvlText w:val="%1."/>
      <w:lvlJc w:val="left"/>
      <w:pPr>
        <w:ind w:left="360" w:hanging="360"/>
      </w:pPr>
      <w:rPr>
        <w:rFonts w:ascii="Georgia" w:hAnsi="Georgia" w:hint="default"/>
        <w:b/>
        <w:i w:val="0"/>
        <w:sz w:val="24"/>
      </w:rPr>
    </w:lvl>
    <w:lvl w:ilvl="1">
      <w:start w:val="1"/>
      <w:numFmt w:val="decimal"/>
      <w:lvlText w:val="%2."/>
      <w:lvlJc w:val="left"/>
      <w:pPr>
        <w:ind w:left="720" w:hanging="360"/>
      </w:pPr>
      <w:rPr>
        <w:rFonts w:ascii="Georgia" w:hAnsi="Georgia" w:hint="default"/>
        <w:b w:val="0"/>
        <w:i w:val="0"/>
        <w:sz w:val="24"/>
      </w:rPr>
    </w:lvl>
    <w:lvl w:ilvl="2">
      <w:start w:val="1"/>
      <w:numFmt w:val="lowerRoman"/>
      <w:lvlText w:val="%3."/>
      <w:lvlJc w:val="left"/>
      <w:pPr>
        <w:ind w:left="1080" w:hanging="360"/>
      </w:pPr>
      <w:rPr>
        <w:rFonts w:ascii="Georgia" w:hAnsi="Georgia" w:hint="default"/>
        <w:b w:val="0"/>
        <w:i w:val="0"/>
        <w:sz w:val="24"/>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054375">
    <w:abstractNumId w:val="4"/>
  </w:num>
  <w:num w:numId="2" w16cid:durableId="1452940546">
    <w:abstractNumId w:val="34"/>
  </w:num>
  <w:num w:numId="3" w16cid:durableId="801311183">
    <w:abstractNumId w:val="6"/>
  </w:num>
  <w:num w:numId="4" w16cid:durableId="233124331">
    <w:abstractNumId w:val="12"/>
  </w:num>
  <w:num w:numId="5" w16cid:durableId="1783500090">
    <w:abstractNumId w:val="26"/>
  </w:num>
  <w:num w:numId="6" w16cid:durableId="82724084">
    <w:abstractNumId w:val="17"/>
  </w:num>
  <w:num w:numId="7" w16cid:durableId="267927067">
    <w:abstractNumId w:val="2"/>
  </w:num>
  <w:num w:numId="8" w16cid:durableId="1696536958">
    <w:abstractNumId w:val="5"/>
  </w:num>
  <w:num w:numId="9" w16cid:durableId="886798097">
    <w:abstractNumId w:val="11"/>
  </w:num>
  <w:num w:numId="10" w16cid:durableId="1443841345">
    <w:abstractNumId w:val="23"/>
  </w:num>
  <w:num w:numId="11" w16cid:durableId="2117485774">
    <w:abstractNumId w:val="22"/>
  </w:num>
  <w:num w:numId="12" w16cid:durableId="167864521">
    <w:abstractNumId w:val="27"/>
  </w:num>
  <w:num w:numId="13" w16cid:durableId="1456947399">
    <w:abstractNumId w:val="28"/>
  </w:num>
  <w:num w:numId="14" w16cid:durableId="305672112">
    <w:abstractNumId w:val="33"/>
  </w:num>
  <w:num w:numId="15" w16cid:durableId="628324681">
    <w:abstractNumId w:val="30"/>
  </w:num>
  <w:num w:numId="16" w16cid:durableId="241649572">
    <w:abstractNumId w:val="13"/>
  </w:num>
  <w:num w:numId="17" w16cid:durableId="657269252">
    <w:abstractNumId w:val="18"/>
  </w:num>
  <w:num w:numId="18" w16cid:durableId="1926108540">
    <w:abstractNumId w:val="19"/>
  </w:num>
  <w:num w:numId="19" w16cid:durableId="1614046037">
    <w:abstractNumId w:val="21"/>
  </w:num>
  <w:num w:numId="20" w16cid:durableId="1003776889">
    <w:abstractNumId w:val="14"/>
  </w:num>
  <w:num w:numId="21" w16cid:durableId="334185764">
    <w:abstractNumId w:val="35"/>
  </w:num>
  <w:num w:numId="22" w16cid:durableId="156461749">
    <w:abstractNumId w:val="32"/>
  </w:num>
  <w:num w:numId="23" w16cid:durableId="1149901064">
    <w:abstractNumId w:val="1"/>
  </w:num>
  <w:num w:numId="24" w16cid:durableId="158812178">
    <w:abstractNumId w:val="10"/>
  </w:num>
  <w:num w:numId="25" w16cid:durableId="1001589060">
    <w:abstractNumId w:val="7"/>
  </w:num>
  <w:num w:numId="26" w16cid:durableId="1419866017">
    <w:abstractNumId w:val="0"/>
  </w:num>
  <w:num w:numId="27" w16cid:durableId="1411348871">
    <w:abstractNumId w:val="16"/>
  </w:num>
  <w:num w:numId="28" w16cid:durableId="115485194">
    <w:abstractNumId w:val="9"/>
  </w:num>
  <w:num w:numId="29" w16cid:durableId="1733697265">
    <w:abstractNumId w:val="29"/>
  </w:num>
  <w:num w:numId="30" w16cid:durableId="39716802">
    <w:abstractNumId w:val="24"/>
  </w:num>
  <w:num w:numId="31" w16cid:durableId="252055159">
    <w:abstractNumId w:val="20"/>
  </w:num>
  <w:num w:numId="32" w16cid:durableId="901602159">
    <w:abstractNumId w:val="3"/>
  </w:num>
  <w:num w:numId="33" w16cid:durableId="1602105481">
    <w:abstractNumId w:val="25"/>
  </w:num>
  <w:num w:numId="34" w16cid:durableId="1727029435">
    <w:abstractNumId w:val="15"/>
  </w:num>
  <w:num w:numId="35" w16cid:durableId="1550065895">
    <w:abstractNumId w:val="31"/>
  </w:num>
  <w:num w:numId="36" w16cid:durableId="1871380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2NDKzMDMxNjK1NLRU0lEKTi0uzszPAykwqgUABc0ScywAAAA="/>
  </w:docVars>
  <w:rsids>
    <w:rsidRoot w:val="0011573A"/>
    <w:rsid w:val="00000665"/>
    <w:rsid w:val="00001CB9"/>
    <w:rsid w:val="00010174"/>
    <w:rsid w:val="000237A8"/>
    <w:rsid w:val="00023DD9"/>
    <w:rsid w:val="000248AC"/>
    <w:rsid w:val="000573C6"/>
    <w:rsid w:val="000671C0"/>
    <w:rsid w:val="000717B7"/>
    <w:rsid w:val="00081549"/>
    <w:rsid w:val="0008529A"/>
    <w:rsid w:val="000B4175"/>
    <w:rsid w:val="000B7CEC"/>
    <w:rsid w:val="000C08EF"/>
    <w:rsid w:val="000F4FE5"/>
    <w:rsid w:val="001151FE"/>
    <w:rsid w:val="0011573A"/>
    <w:rsid w:val="00116170"/>
    <w:rsid w:val="0014452F"/>
    <w:rsid w:val="001603C3"/>
    <w:rsid w:val="00180767"/>
    <w:rsid w:val="001A4BD7"/>
    <w:rsid w:val="001A6E6A"/>
    <w:rsid w:val="001B5C63"/>
    <w:rsid w:val="001C309F"/>
    <w:rsid w:val="001C470C"/>
    <w:rsid w:val="001D1DDE"/>
    <w:rsid w:val="001D58E9"/>
    <w:rsid w:val="001F55CD"/>
    <w:rsid w:val="002051E6"/>
    <w:rsid w:val="0020756A"/>
    <w:rsid w:val="00207BCE"/>
    <w:rsid w:val="00223731"/>
    <w:rsid w:val="0022458A"/>
    <w:rsid w:val="0024405F"/>
    <w:rsid w:val="00272E68"/>
    <w:rsid w:val="00273A22"/>
    <w:rsid w:val="00280F57"/>
    <w:rsid w:val="00283AA1"/>
    <w:rsid w:val="002A1166"/>
    <w:rsid w:val="002C026C"/>
    <w:rsid w:val="002C0C89"/>
    <w:rsid w:val="003056F2"/>
    <w:rsid w:val="00307030"/>
    <w:rsid w:val="00317858"/>
    <w:rsid w:val="00335508"/>
    <w:rsid w:val="00357A63"/>
    <w:rsid w:val="0038125D"/>
    <w:rsid w:val="003D2572"/>
    <w:rsid w:val="003E7F56"/>
    <w:rsid w:val="003F413E"/>
    <w:rsid w:val="004158CE"/>
    <w:rsid w:val="00421A6A"/>
    <w:rsid w:val="00450474"/>
    <w:rsid w:val="00464B0E"/>
    <w:rsid w:val="004653B0"/>
    <w:rsid w:val="00477EE7"/>
    <w:rsid w:val="004929B4"/>
    <w:rsid w:val="00493732"/>
    <w:rsid w:val="004969DC"/>
    <w:rsid w:val="00497D31"/>
    <w:rsid w:val="004C060F"/>
    <w:rsid w:val="004C737C"/>
    <w:rsid w:val="004D527F"/>
    <w:rsid w:val="004D71FE"/>
    <w:rsid w:val="004E2C38"/>
    <w:rsid w:val="004F0573"/>
    <w:rsid w:val="0051295D"/>
    <w:rsid w:val="00515DB9"/>
    <w:rsid w:val="0052060E"/>
    <w:rsid w:val="00520862"/>
    <w:rsid w:val="00527343"/>
    <w:rsid w:val="005362D3"/>
    <w:rsid w:val="00566BA2"/>
    <w:rsid w:val="00566FB7"/>
    <w:rsid w:val="00567BC8"/>
    <w:rsid w:val="005A20DD"/>
    <w:rsid w:val="005E4AA2"/>
    <w:rsid w:val="005E4B34"/>
    <w:rsid w:val="005F0507"/>
    <w:rsid w:val="00611280"/>
    <w:rsid w:val="00611635"/>
    <w:rsid w:val="006122D0"/>
    <w:rsid w:val="00633810"/>
    <w:rsid w:val="00673D3C"/>
    <w:rsid w:val="00676029"/>
    <w:rsid w:val="006C5603"/>
    <w:rsid w:val="006D6C00"/>
    <w:rsid w:val="006E0D06"/>
    <w:rsid w:val="006F5D13"/>
    <w:rsid w:val="00715E3A"/>
    <w:rsid w:val="00730EFC"/>
    <w:rsid w:val="007355AB"/>
    <w:rsid w:val="00745C4E"/>
    <w:rsid w:val="007536A3"/>
    <w:rsid w:val="007C1DB0"/>
    <w:rsid w:val="007C1E2B"/>
    <w:rsid w:val="007E185A"/>
    <w:rsid w:val="007F4E4F"/>
    <w:rsid w:val="00807658"/>
    <w:rsid w:val="0082620D"/>
    <w:rsid w:val="008311D1"/>
    <w:rsid w:val="0083602E"/>
    <w:rsid w:val="00851C8D"/>
    <w:rsid w:val="00875AB1"/>
    <w:rsid w:val="008769DB"/>
    <w:rsid w:val="0087733E"/>
    <w:rsid w:val="0089569C"/>
    <w:rsid w:val="008A49A5"/>
    <w:rsid w:val="008C29CF"/>
    <w:rsid w:val="008D70E3"/>
    <w:rsid w:val="008E03F9"/>
    <w:rsid w:val="008E7A99"/>
    <w:rsid w:val="00911F9A"/>
    <w:rsid w:val="0092244C"/>
    <w:rsid w:val="00924617"/>
    <w:rsid w:val="009366DB"/>
    <w:rsid w:val="009521B1"/>
    <w:rsid w:val="00987F41"/>
    <w:rsid w:val="009A0A17"/>
    <w:rsid w:val="009A2DA0"/>
    <w:rsid w:val="009B4EE4"/>
    <w:rsid w:val="009B5023"/>
    <w:rsid w:val="009B6B8E"/>
    <w:rsid w:val="009D1C50"/>
    <w:rsid w:val="009D7849"/>
    <w:rsid w:val="009E7E4B"/>
    <w:rsid w:val="00A06608"/>
    <w:rsid w:val="00A07653"/>
    <w:rsid w:val="00A14A04"/>
    <w:rsid w:val="00A15E57"/>
    <w:rsid w:val="00A2207D"/>
    <w:rsid w:val="00A35C3D"/>
    <w:rsid w:val="00A55575"/>
    <w:rsid w:val="00A56B82"/>
    <w:rsid w:val="00AA2735"/>
    <w:rsid w:val="00AC302C"/>
    <w:rsid w:val="00AC4B46"/>
    <w:rsid w:val="00AD6C75"/>
    <w:rsid w:val="00B0034B"/>
    <w:rsid w:val="00B0045F"/>
    <w:rsid w:val="00B15E66"/>
    <w:rsid w:val="00B44B19"/>
    <w:rsid w:val="00B45F9B"/>
    <w:rsid w:val="00B809CC"/>
    <w:rsid w:val="00B83AC9"/>
    <w:rsid w:val="00B96A5A"/>
    <w:rsid w:val="00BC3009"/>
    <w:rsid w:val="00BD41E8"/>
    <w:rsid w:val="00BD5806"/>
    <w:rsid w:val="00BD7B10"/>
    <w:rsid w:val="00BE0300"/>
    <w:rsid w:val="00BF3A68"/>
    <w:rsid w:val="00BF4ED5"/>
    <w:rsid w:val="00C04199"/>
    <w:rsid w:val="00C17CB2"/>
    <w:rsid w:val="00C246B1"/>
    <w:rsid w:val="00C24AD5"/>
    <w:rsid w:val="00C52469"/>
    <w:rsid w:val="00C53456"/>
    <w:rsid w:val="00C541C0"/>
    <w:rsid w:val="00C87498"/>
    <w:rsid w:val="00CA3F0D"/>
    <w:rsid w:val="00CA6A9B"/>
    <w:rsid w:val="00CB0382"/>
    <w:rsid w:val="00CC0F43"/>
    <w:rsid w:val="00CF2493"/>
    <w:rsid w:val="00CF5EAE"/>
    <w:rsid w:val="00D05FC9"/>
    <w:rsid w:val="00D079CC"/>
    <w:rsid w:val="00D118F9"/>
    <w:rsid w:val="00D31495"/>
    <w:rsid w:val="00D3161A"/>
    <w:rsid w:val="00D43C5C"/>
    <w:rsid w:val="00D556C3"/>
    <w:rsid w:val="00D64F99"/>
    <w:rsid w:val="00D77D2E"/>
    <w:rsid w:val="00D85E86"/>
    <w:rsid w:val="00DB4E33"/>
    <w:rsid w:val="00DC2953"/>
    <w:rsid w:val="00DC5E31"/>
    <w:rsid w:val="00E02570"/>
    <w:rsid w:val="00E0470C"/>
    <w:rsid w:val="00E07BAC"/>
    <w:rsid w:val="00E1052B"/>
    <w:rsid w:val="00E12949"/>
    <w:rsid w:val="00E4171E"/>
    <w:rsid w:val="00E42A40"/>
    <w:rsid w:val="00E6462D"/>
    <w:rsid w:val="00E66497"/>
    <w:rsid w:val="00E7467A"/>
    <w:rsid w:val="00E95441"/>
    <w:rsid w:val="00EA4E51"/>
    <w:rsid w:val="00EB0A44"/>
    <w:rsid w:val="00EC14E8"/>
    <w:rsid w:val="00EC7F69"/>
    <w:rsid w:val="00ED21DB"/>
    <w:rsid w:val="00EE4DE4"/>
    <w:rsid w:val="00F006F7"/>
    <w:rsid w:val="00F15C44"/>
    <w:rsid w:val="00F17E49"/>
    <w:rsid w:val="00F26175"/>
    <w:rsid w:val="00F2677A"/>
    <w:rsid w:val="00F26C7F"/>
    <w:rsid w:val="00F353BD"/>
    <w:rsid w:val="00F41988"/>
    <w:rsid w:val="00F54758"/>
    <w:rsid w:val="00F5661F"/>
    <w:rsid w:val="00F85B87"/>
    <w:rsid w:val="00F92067"/>
    <w:rsid w:val="00F925C0"/>
    <w:rsid w:val="00F92B9D"/>
    <w:rsid w:val="00F94BD5"/>
    <w:rsid w:val="00FB2075"/>
    <w:rsid w:val="00FB4DF3"/>
    <w:rsid w:val="00FC1A52"/>
    <w:rsid w:val="00FE328A"/>
    <w:rsid w:val="00FF0D99"/>
    <w:rsid w:val="01D30A09"/>
    <w:rsid w:val="02460633"/>
    <w:rsid w:val="08EFD3D5"/>
    <w:rsid w:val="17259135"/>
    <w:rsid w:val="29B0B244"/>
    <w:rsid w:val="4C331CAD"/>
    <w:rsid w:val="581B9735"/>
    <w:rsid w:val="58337013"/>
    <w:rsid w:val="709EFBBA"/>
    <w:rsid w:val="7948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8A155"/>
  <w15:docId w15:val="{A129EACD-409D-48AD-A8D1-51F4DCEF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9"/>
      <w:ind w:left="12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pPr>
      <w:ind w:left="12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2" w:hanging="362"/>
      <w:outlineLvl w:val="2"/>
    </w:pPr>
    <w:rPr>
      <w:b/>
      <w:bCs/>
    </w:rPr>
  </w:style>
  <w:style w:type="paragraph" w:styleId="Heading4">
    <w:name w:val="heading 4"/>
    <w:basedOn w:val="Normal"/>
    <w:next w:val="Normal"/>
    <w:link w:val="Heading4Char"/>
    <w:uiPriority w:val="9"/>
    <w:unhideWhenUsed/>
    <w:qFormat/>
    <w:rsid w:val="006E0D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80" w:hanging="287"/>
    </w:pPr>
  </w:style>
  <w:style w:type="paragraph" w:styleId="TOC2">
    <w:name w:val="toc 2"/>
    <w:basedOn w:val="Normal"/>
    <w:uiPriority w:val="1"/>
    <w:qFormat/>
    <w:pPr>
      <w:spacing w:before="120"/>
      <w:ind w:left="341"/>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116170"/>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335508"/>
    <w:rPr>
      <w:sz w:val="16"/>
      <w:szCs w:val="16"/>
    </w:rPr>
  </w:style>
  <w:style w:type="paragraph" w:styleId="CommentText">
    <w:name w:val="annotation text"/>
    <w:basedOn w:val="Normal"/>
    <w:link w:val="CommentTextChar"/>
    <w:uiPriority w:val="99"/>
    <w:unhideWhenUsed/>
    <w:rsid w:val="00335508"/>
    <w:rPr>
      <w:sz w:val="20"/>
      <w:szCs w:val="20"/>
    </w:rPr>
  </w:style>
  <w:style w:type="character" w:customStyle="1" w:styleId="CommentTextChar">
    <w:name w:val="Comment Text Char"/>
    <w:basedOn w:val="DefaultParagraphFont"/>
    <w:link w:val="CommentText"/>
    <w:uiPriority w:val="99"/>
    <w:rsid w:val="0033550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35508"/>
    <w:rPr>
      <w:b/>
      <w:bCs/>
    </w:rPr>
  </w:style>
  <w:style w:type="character" w:customStyle="1" w:styleId="CommentSubjectChar">
    <w:name w:val="Comment Subject Char"/>
    <w:basedOn w:val="CommentTextChar"/>
    <w:link w:val="CommentSubject"/>
    <w:uiPriority w:val="99"/>
    <w:semiHidden/>
    <w:rsid w:val="00335508"/>
    <w:rPr>
      <w:rFonts w:ascii="Calibri" w:eastAsia="Calibri" w:hAnsi="Calibri" w:cs="Calibri"/>
      <w:b/>
      <w:bCs/>
      <w:sz w:val="20"/>
      <w:szCs w:val="20"/>
      <w:lang w:bidi="en-US"/>
    </w:rPr>
  </w:style>
  <w:style w:type="character" w:styleId="Hyperlink">
    <w:name w:val="Hyperlink"/>
    <w:basedOn w:val="DefaultParagraphFont"/>
    <w:uiPriority w:val="99"/>
    <w:unhideWhenUsed/>
    <w:rsid w:val="00335508"/>
    <w:rPr>
      <w:color w:val="0000FF" w:themeColor="hyperlink"/>
      <w:u w:val="single"/>
    </w:rPr>
  </w:style>
  <w:style w:type="character" w:styleId="UnresolvedMention">
    <w:name w:val="Unresolved Mention"/>
    <w:basedOn w:val="DefaultParagraphFont"/>
    <w:uiPriority w:val="99"/>
    <w:semiHidden/>
    <w:unhideWhenUsed/>
    <w:rsid w:val="00335508"/>
    <w:rPr>
      <w:color w:val="605E5C"/>
      <w:shd w:val="clear" w:color="auto" w:fill="E1DFDD"/>
    </w:rPr>
  </w:style>
  <w:style w:type="paragraph" w:customStyle="1" w:styleId="xmsonormal">
    <w:name w:val="x_msonormal"/>
    <w:basedOn w:val="Normal"/>
    <w:rsid w:val="00A56B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A56B82"/>
  </w:style>
  <w:style w:type="paragraph" w:styleId="NormalWeb">
    <w:name w:val="Normal (Web)"/>
    <w:basedOn w:val="Normal"/>
    <w:uiPriority w:val="99"/>
    <w:unhideWhenUsed/>
    <w:rsid w:val="002C026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9A2DA0"/>
    <w:rPr>
      <w:rFonts w:ascii="Calibri Light" w:eastAsia="Calibri Light" w:hAnsi="Calibri Light" w:cs="Calibri Light"/>
      <w:sz w:val="26"/>
      <w:szCs w:val="26"/>
      <w:lang w:bidi="en-US"/>
    </w:rPr>
  </w:style>
  <w:style w:type="character" w:customStyle="1" w:styleId="Heading4Char">
    <w:name w:val="Heading 4 Char"/>
    <w:basedOn w:val="DefaultParagraphFont"/>
    <w:link w:val="Heading4"/>
    <w:uiPriority w:val="9"/>
    <w:rsid w:val="006E0D06"/>
    <w:rPr>
      <w:rFonts w:asciiTheme="majorHAnsi" w:eastAsiaTheme="majorEastAsia" w:hAnsiTheme="majorHAnsi" w:cstheme="majorBidi"/>
      <w:i/>
      <w:iCs/>
      <w:color w:val="365F91" w:themeColor="accent1" w:themeShade="BF"/>
      <w:lang w:bidi="en-US"/>
    </w:rPr>
  </w:style>
  <w:style w:type="paragraph" w:styleId="TOCHeading">
    <w:name w:val="TOC Heading"/>
    <w:basedOn w:val="Heading1"/>
    <w:next w:val="Normal"/>
    <w:uiPriority w:val="39"/>
    <w:semiHidden/>
    <w:unhideWhenUsed/>
    <w:qFormat/>
    <w:rsid w:val="00081549"/>
    <w:pPr>
      <w:keepNext/>
      <w:keepLines/>
      <w:spacing w:before="240"/>
      <w:ind w:left="0"/>
      <w:outlineLvl w:val="9"/>
    </w:pPr>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081549"/>
    <w:pPr>
      <w:tabs>
        <w:tab w:val="center" w:pos="4680"/>
        <w:tab w:val="right" w:pos="9360"/>
      </w:tabs>
    </w:pPr>
  </w:style>
  <w:style w:type="character" w:customStyle="1" w:styleId="HeaderChar">
    <w:name w:val="Header Char"/>
    <w:basedOn w:val="DefaultParagraphFont"/>
    <w:link w:val="Header"/>
    <w:uiPriority w:val="99"/>
    <w:rsid w:val="00081549"/>
    <w:rPr>
      <w:rFonts w:ascii="Calibri" w:eastAsia="Calibri" w:hAnsi="Calibri" w:cs="Calibri"/>
      <w:lang w:bidi="en-US"/>
    </w:rPr>
  </w:style>
  <w:style w:type="paragraph" w:styleId="Footer">
    <w:name w:val="footer"/>
    <w:basedOn w:val="Normal"/>
    <w:link w:val="FooterChar"/>
    <w:uiPriority w:val="99"/>
    <w:unhideWhenUsed/>
    <w:rsid w:val="00081549"/>
    <w:pPr>
      <w:tabs>
        <w:tab w:val="center" w:pos="4680"/>
        <w:tab w:val="right" w:pos="9360"/>
      </w:tabs>
    </w:pPr>
  </w:style>
  <w:style w:type="character" w:customStyle="1" w:styleId="FooterChar">
    <w:name w:val="Footer Char"/>
    <w:basedOn w:val="DefaultParagraphFont"/>
    <w:link w:val="Footer"/>
    <w:uiPriority w:val="99"/>
    <w:rsid w:val="00081549"/>
    <w:rPr>
      <w:rFonts w:ascii="Calibri" w:eastAsia="Calibri" w:hAnsi="Calibri" w:cs="Calibri"/>
      <w:lang w:bidi="en-US"/>
    </w:rPr>
  </w:style>
  <w:style w:type="paragraph" w:styleId="Title">
    <w:name w:val="Title"/>
    <w:basedOn w:val="Normal"/>
    <w:next w:val="Normal"/>
    <w:link w:val="TitleChar"/>
    <w:uiPriority w:val="10"/>
    <w:qFormat/>
    <w:rsid w:val="008E7A99"/>
    <w:pPr>
      <w:widowControl/>
      <w:autoSpaceDE/>
      <w:autoSpaceDN/>
      <w:spacing w:before="720" w:after="200" w:line="276" w:lineRule="auto"/>
    </w:pPr>
    <w:rPr>
      <w:rFonts w:asciiTheme="minorHAnsi" w:eastAsiaTheme="minorEastAsia" w:hAnsiTheme="minorHAnsi" w:cstheme="minorBidi"/>
      <w:caps/>
      <w:color w:val="4F81BD" w:themeColor="accent1"/>
      <w:spacing w:val="10"/>
      <w:kern w:val="28"/>
      <w:sz w:val="52"/>
      <w:szCs w:val="52"/>
      <w:lang w:bidi="ar-SA"/>
    </w:rPr>
  </w:style>
  <w:style w:type="character" w:customStyle="1" w:styleId="TitleChar">
    <w:name w:val="Title Char"/>
    <w:basedOn w:val="DefaultParagraphFont"/>
    <w:link w:val="Title"/>
    <w:uiPriority w:val="10"/>
    <w:rsid w:val="008E7A99"/>
    <w:rPr>
      <w:rFonts w:eastAsiaTheme="minorEastAsia"/>
      <w:caps/>
      <w:color w:val="4F81BD" w:themeColor="accent1"/>
      <w:spacing w:val="10"/>
      <w:kern w:val="28"/>
      <w:sz w:val="52"/>
      <w:szCs w:val="52"/>
    </w:rPr>
  </w:style>
  <w:style w:type="character" w:customStyle="1" w:styleId="BodyTextChar">
    <w:name w:val="Body Text Char"/>
    <w:basedOn w:val="DefaultParagraphFont"/>
    <w:link w:val="BodyText"/>
    <w:uiPriority w:val="1"/>
    <w:rsid w:val="00CF5EAE"/>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12823">
      <w:bodyDiv w:val="1"/>
      <w:marLeft w:val="0"/>
      <w:marRight w:val="0"/>
      <w:marTop w:val="0"/>
      <w:marBottom w:val="0"/>
      <w:divBdr>
        <w:top w:val="none" w:sz="0" w:space="0" w:color="auto"/>
        <w:left w:val="none" w:sz="0" w:space="0" w:color="auto"/>
        <w:bottom w:val="none" w:sz="0" w:space="0" w:color="auto"/>
        <w:right w:val="none" w:sz="0" w:space="0" w:color="auto"/>
      </w:divBdr>
    </w:div>
    <w:div w:id="1203903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2.ohsu.edu/policies-and-compliance/ohsu-policy-manual/chapter-2-student-affairs/ohsu-policy-02-70-020.cfm" TargetMode="External"/><Relationship Id="rId18" Type="http://schemas.openxmlformats.org/officeDocument/2006/relationships/hyperlink" Target="https://o2.ohsu.edu/policies-and-compliance/ohsu-policy-manual/chapter-2-student-affairs/ohsu-policy-02-30-050.cfm" TargetMode="External"/><Relationship Id="rId26" Type="http://schemas.openxmlformats.org/officeDocument/2006/relationships/hyperlink" Target="https://o2.ohsu.edu/policies-and-compliance/ohsu-policy-manual/chapter-2-student-affairs/ohsu-policy-02-70-045.cfm" TargetMode="External"/><Relationship Id="rId39" Type="http://schemas.openxmlformats.org/officeDocument/2006/relationships/hyperlink" Target="https://www.ohsu.edu/sites/default/files/2019-11/02-70-005-Transfer-Course-Credit-Nov2019.pdf" TargetMode="External"/><Relationship Id="rId21" Type="http://schemas.openxmlformats.org/officeDocument/2006/relationships/hyperlink" Target="https://ohsu.ellucid.com/documents/view/20912/?security=a039dc37fa7ba45e299bf6534abc71565076bf64" TargetMode="External"/><Relationship Id="rId34" Type="http://schemas.openxmlformats.org/officeDocument/2006/relationships/hyperlink" Target="https://ohsu.ellucid.com/documents/view/20881/?security=6b99100b6e47878c6828dc8d5c3ffb0b7193d56b" TargetMode="External"/><Relationship Id="rId42" Type="http://schemas.openxmlformats.org/officeDocument/2006/relationships/hyperlink" Target="https://app.smartsheet.com/b/form/7b0842541e8a4d0794b2b50048dd32e7" TargetMode="External"/><Relationship Id="rId47" Type="http://schemas.openxmlformats.org/officeDocument/2006/relationships/hyperlink" Target="https://www.ohsu.edu/sites/default/files/2019-08/2-30-010%2C%20Conduct%20Relating%20to%20Students.pdf" TargetMode="External"/><Relationship Id="rId50" Type="http://schemas.openxmlformats.org/officeDocument/2006/relationships/hyperlink" Target="https://www.ohsu.edu/sites/default/files/2019-08/Policy%20Definitions_7.23.19Final.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hsu.ellucid.com/documents/view/20880/?security=cf2567d7a9d7efea4c0536e79ee6ef89a14d716f" TargetMode="External"/><Relationship Id="rId29" Type="http://schemas.openxmlformats.org/officeDocument/2006/relationships/hyperlink" Target="https://o2.ohsu.edu/policies-and-compliance/ohsu-policy-manual/chapter-2-student-affairs/ohsu-policy-02-70-005.cfm" TargetMode="External"/><Relationship Id="rId11" Type="http://schemas.openxmlformats.org/officeDocument/2006/relationships/header" Target="header1.xml"/><Relationship Id="rId24" Type="http://schemas.openxmlformats.org/officeDocument/2006/relationships/hyperlink" Target="mailto:GRadmin@ohsu.edu" TargetMode="External"/><Relationship Id="rId32" Type="http://schemas.openxmlformats.org/officeDocument/2006/relationships/hyperlink" Target="https://ohsu.ellucid.com/documents/view/20899/?security=5760d1e74ec18ed22c4a5b93106a2427442a2734" TargetMode="External"/><Relationship Id="rId37" Type="http://schemas.openxmlformats.org/officeDocument/2006/relationships/hyperlink" Target="https://o2.ohsu.edu/policies-and-compliance/ohsu-policy-manual/chapter-2-student-affairs/ohsu-policy-02-50-010.cfm" TargetMode="External"/><Relationship Id="rId40" Type="http://schemas.openxmlformats.org/officeDocument/2006/relationships/hyperlink" Target="https://o2.ohsu.edu/policies-and-compliance/ohsu-policy-manual/chapter-2-student-affairs/ohsu-policy-02-70-025.cfm" TargetMode="External"/><Relationship Id="rId45" Type="http://schemas.openxmlformats.org/officeDocument/2006/relationships/hyperlink" Target="https://o2.ohsu.edu/policies-and-compliance/ohsu-policy-manual/chapter-2-student-affairs/ohsu-policy-02-50-010.cfm" TargetMode="External"/><Relationship Id="rId53" Type="http://schemas.openxmlformats.org/officeDocument/2006/relationships/hyperlink" Target="https://ohsu.ellucid.com/documents/view/21015/?security=8df667edb1ed2c6c433b7604477b3c829122c7bc"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o2.ohsu.edu/policies-and-compliance/ohsu-policy-manual/chapter-2-student-affairs/ohsu-policy-02-30-050.cfm" TargetMode="External"/><Relationship Id="rId31" Type="http://schemas.openxmlformats.org/officeDocument/2006/relationships/hyperlink" Target="https://o2.ohsu.edu/policies-and-compliance/ohsu-policy-manual/chapter-2-student-affairs/ohsu-policy-02-70-030.cfm" TargetMode="External"/><Relationship Id="rId44" Type="http://schemas.openxmlformats.org/officeDocument/2006/relationships/hyperlink" Target="https://o2.ohsu.edu/policies-and-compliance/ohsu-policy-manual/chapter-2-student-affairs/ohsu-policy-02-50-010.cfm" TargetMode="External"/><Relationship Id="rId52" Type="http://schemas.openxmlformats.org/officeDocument/2006/relationships/hyperlink" Target="https://www.ohsu.edu/sites/default/files/2019-08/Policy%20Definitions_7.23.19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2.ohsu.edu/policies-and-compliance/ohsu-policy-manual/chapter-2-student-affairs/ohsu-policy-02-70-035.cfm" TargetMode="External"/><Relationship Id="rId22" Type="http://schemas.openxmlformats.org/officeDocument/2006/relationships/hyperlink" Target="https://www.ohsu.edu/affirmative-action-and-equal-opportunity/accommodations" TargetMode="External"/><Relationship Id="rId27" Type="http://schemas.openxmlformats.org/officeDocument/2006/relationships/hyperlink" Target="https://ohsu.ellucid.com/documents/view/20900/?security=f5206716347cec5a10fd98eab20ee5cc24e37a9c" TargetMode="External"/><Relationship Id="rId30" Type="http://schemas.openxmlformats.org/officeDocument/2006/relationships/hyperlink" Target="https://o2.ohsu.edu/policies-and-compliance/ohsu-policy-manual/chapter-2-student-affairs/ohsu-policy-02-70-030.cfm" TargetMode="External"/><Relationship Id="rId35" Type="http://schemas.openxmlformats.org/officeDocument/2006/relationships/hyperlink" Target="https://o2.ohsu.edu/policies-and-compliance/ohsu-policy-manual/chapter-2-student-affairs/ohsu-policy-02-01-001.cfm" TargetMode="External"/><Relationship Id="rId43" Type="http://schemas.openxmlformats.org/officeDocument/2006/relationships/hyperlink" Target="mailto:somgrad@ohsu.edu" TargetMode="External"/><Relationship Id="rId48" Type="http://schemas.openxmlformats.org/officeDocument/2006/relationships/hyperlink" Target="https://o2.ohsu.edu/policies-and-compliance/ohsu-policy-manual/chapter-4-research-services-intellectual-property/ohsu-policy-04-15-005.cfm"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ohsu.ellucid.com/documents/view/21015/?security=8df667edb1ed2c6c433b7604477b3c829122c7bc"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ohsu.ellucid.com/documents/view/20881/?security=6b99100b6e47878c6828dc8d5c3ffb0b7193d56b" TargetMode="External"/><Relationship Id="rId25" Type="http://schemas.openxmlformats.org/officeDocument/2006/relationships/hyperlink" Target="https://o2.ohsu.edu/policies-and-compliance/ohsu-policy-manual/chapter-2-student-affairs/ohsu-policy-02-70-030.cfm" TargetMode="External"/><Relationship Id="rId33" Type="http://schemas.openxmlformats.org/officeDocument/2006/relationships/hyperlink" Target="https://ohsu.ellucid.com/documents/view/20880/?security=cf2567d7a9d7efea4c0536e79ee6ef89a14d716f" TargetMode="External"/><Relationship Id="rId38" Type="http://schemas.openxmlformats.org/officeDocument/2006/relationships/hyperlink" Target="http://www.wes.org/" TargetMode="External"/><Relationship Id="rId46" Type="http://schemas.openxmlformats.org/officeDocument/2006/relationships/hyperlink" Target="https://o2.ohsu.edu/integrity-department/code-of-conduct/index.cfm" TargetMode="External"/><Relationship Id="rId20" Type="http://schemas.openxmlformats.org/officeDocument/2006/relationships/hyperlink" Target="https://ohsu.ellucid.com/documents/view/20881/?security=6b99100b6e47878c6828dc8d5c3ffb0b7193d56b" TargetMode="External"/><Relationship Id="rId41" Type="http://schemas.openxmlformats.org/officeDocument/2006/relationships/hyperlink" Target="https://ohsu.ellucid.com/documents/view/20892/?security=754be23b1cc70bf2e16fd297e002267d536be607" TargetMode="External"/><Relationship Id="rId54" Type="http://schemas.openxmlformats.org/officeDocument/2006/relationships/hyperlink" Target="https://www.ohsu.edu/sites/default/files/2019-08/Policy%20Definitions_7.23.19Fin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hsu.ellucid.com/documents/view/20895/?security=3392ffe2df4bea8df4758b49f17a54e9a02ceb47" TargetMode="External"/><Relationship Id="rId23" Type="http://schemas.openxmlformats.org/officeDocument/2006/relationships/hyperlink" Target="https://o2.ohsu.edu/policies-and-compliance/ohsu-policy-manual/chapter-2-student-affairs/ohsu-policy-02-70-030.cfm" TargetMode="External"/><Relationship Id="rId28" Type="http://schemas.openxmlformats.org/officeDocument/2006/relationships/hyperlink" Target="https://o2.ohsu.edu/policies-and-compliance/ohsu-policy-manual/chapter-2-student-affairs/ohsu-policy-02-70-005.cfm" TargetMode="External"/><Relationship Id="rId36" Type="http://schemas.openxmlformats.org/officeDocument/2006/relationships/hyperlink" Target="https://ohsu.ellucid.com/documents/view/20912/?security=a039dc37fa7ba45e299bf6534abc71565076bf64" TargetMode="External"/><Relationship Id="rId49" Type="http://schemas.openxmlformats.org/officeDocument/2006/relationships/hyperlink" Target="https://www.ohsu.edu/sites/default/files/2022-02/Technical%20Standards%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a595b37d-febf-4333-96a4-7a725fb7e7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5E73FBEC01F24797D652793F44FB96" ma:contentTypeVersion="7" ma:contentTypeDescription="Create a new document." ma:contentTypeScope="" ma:versionID="d3b8113455bf61380fcecfb222251229">
  <xsd:schema xmlns:xsd="http://www.w3.org/2001/XMLSchema" xmlns:xs="http://www.w3.org/2001/XMLSchema" xmlns:p="http://schemas.microsoft.com/office/2006/metadata/properties" xmlns:ns2="a595b37d-febf-4333-96a4-7a725fb7e79a" xmlns:ns3="c5d455f1-95dc-46e8-a8bc-f59dd49114c4" targetNamespace="http://schemas.microsoft.com/office/2006/metadata/properties" ma:root="true" ma:fieldsID="6da7d2dc993d2484c487e38c68204aff" ns2:_="" ns3:_="">
    <xsd:import namespace="a595b37d-febf-4333-96a4-7a725fb7e79a"/>
    <xsd:import namespace="c5d455f1-95dc-46e8-a8bc-f59dd49114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b37d-febf-4333-96a4-7a725fb7e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455f1-95dc-46e8-a8bc-f59dd49114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77E0F-DDC9-47C2-9E7F-A60E5B4E1B72}">
  <ds:schemaRefs>
    <ds:schemaRef ds:uri="http://schemas.microsoft.com/office/2006/metadata/properties"/>
    <ds:schemaRef ds:uri="http://schemas.microsoft.com/office/infopath/2007/PartnerControls"/>
    <ds:schemaRef ds:uri="a595b37d-febf-4333-96a4-7a725fb7e79a"/>
  </ds:schemaRefs>
</ds:datastoreItem>
</file>

<file path=customXml/itemProps2.xml><?xml version="1.0" encoding="utf-8"?>
<ds:datastoreItem xmlns:ds="http://schemas.openxmlformats.org/officeDocument/2006/customXml" ds:itemID="{8B3FB0F2-8E89-478E-9273-1352C2099CBC}">
  <ds:schemaRefs>
    <ds:schemaRef ds:uri="http://schemas.openxmlformats.org/officeDocument/2006/bibliography"/>
  </ds:schemaRefs>
</ds:datastoreItem>
</file>

<file path=customXml/itemProps3.xml><?xml version="1.0" encoding="utf-8"?>
<ds:datastoreItem xmlns:ds="http://schemas.openxmlformats.org/officeDocument/2006/customXml" ds:itemID="{01F35492-FE1C-4575-8CA9-FF5F27F2DDEA}">
  <ds:schemaRefs>
    <ds:schemaRef ds:uri="http://schemas.microsoft.com/sharepoint/v3/contenttype/forms"/>
  </ds:schemaRefs>
</ds:datastoreItem>
</file>

<file path=customXml/itemProps4.xml><?xml version="1.0" encoding="utf-8"?>
<ds:datastoreItem xmlns:ds="http://schemas.openxmlformats.org/officeDocument/2006/customXml" ds:itemID="{AD5A1A04-464C-4526-B075-5140A4B6B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b37d-febf-4333-96a4-7a725fb7e79a"/>
    <ds:schemaRef ds:uri="c5d455f1-95dc-46e8-a8bc-f59dd4911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11423</Words>
  <Characters>65112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76383</CharactersWithSpaces>
  <SharedDoc>false</SharedDoc>
  <HLinks>
    <vt:vector size="420" baseType="variant">
      <vt:variant>
        <vt:i4>6357059</vt:i4>
      </vt:variant>
      <vt:variant>
        <vt:i4>207</vt:i4>
      </vt:variant>
      <vt:variant>
        <vt:i4>0</vt:i4>
      </vt:variant>
      <vt:variant>
        <vt:i4>5</vt:i4>
      </vt:variant>
      <vt:variant>
        <vt:lpwstr>https://www.ohsu.edu/sites/default/files/2019-08/Policy Definitions_7.23.19Final.pdf</vt:lpwstr>
      </vt:variant>
      <vt:variant>
        <vt:lpwstr/>
      </vt:variant>
      <vt:variant>
        <vt:i4>1507410</vt:i4>
      </vt:variant>
      <vt:variant>
        <vt:i4>204</vt:i4>
      </vt:variant>
      <vt:variant>
        <vt:i4>0</vt:i4>
      </vt:variant>
      <vt:variant>
        <vt:i4>5</vt:i4>
      </vt:variant>
      <vt:variant>
        <vt:lpwstr>https://ohsu.ellucid.com/documents/view/21015/?security=8df667edb1ed2c6c433b7604477b3c829122c7bc</vt:lpwstr>
      </vt:variant>
      <vt:variant>
        <vt:lpwstr/>
      </vt:variant>
      <vt:variant>
        <vt:i4>6357059</vt:i4>
      </vt:variant>
      <vt:variant>
        <vt:i4>201</vt:i4>
      </vt:variant>
      <vt:variant>
        <vt:i4>0</vt:i4>
      </vt:variant>
      <vt:variant>
        <vt:i4>5</vt:i4>
      </vt:variant>
      <vt:variant>
        <vt:lpwstr>https://www.ohsu.edu/sites/default/files/2019-08/Policy Definitions_7.23.19Final.pdf</vt:lpwstr>
      </vt:variant>
      <vt:variant>
        <vt:lpwstr/>
      </vt:variant>
      <vt:variant>
        <vt:i4>1507410</vt:i4>
      </vt:variant>
      <vt:variant>
        <vt:i4>198</vt:i4>
      </vt:variant>
      <vt:variant>
        <vt:i4>0</vt:i4>
      </vt:variant>
      <vt:variant>
        <vt:i4>5</vt:i4>
      </vt:variant>
      <vt:variant>
        <vt:lpwstr>https://ohsu.ellucid.com/documents/view/21015/?security=8df667edb1ed2c6c433b7604477b3c829122c7bc</vt:lpwstr>
      </vt:variant>
      <vt:variant>
        <vt:lpwstr/>
      </vt:variant>
      <vt:variant>
        <vt:i4>6357059</vt:i4>
      </vt:variant>
      <vt:variant>
        <vt:i4>195</vt:i4>
      </vt:variant>
      <vt:variant>
        <vt:i4>0</vt:i4>
      </vt:variant>
      <vt:variant>
        <vt:i4>5</vt:i4>
      </vt:variant>
      <vt:variant>
        <vt:lpwstr>https://www.ohsu.edu/sites/default/files/2019-08/Policy Definitions_7.23.19Final.pdf</vt:lpwstr>
      </vt:variant>
      <vt:variant>
        <vt:lpwstr/>
      </vt:variant>
      <vt:variant>
        <vt:i4>6291574</vt:i4>
      </vt:variant>
      <vt:variant>
        <vt:i4>192</vt:i4>
      </vt:variant>
      <vt:variant>
        <vt:i4>0</vt:i4>
      </vt:variant>
      <vt:variant>
        <vt:i4>5</vt:i4>
      </vt:variant>
      <vt:variant>
        <vt:lpwstr>https://www.ohsu.edu/sites/default/files/2022-02/Technical Standards Policy.pdf</vt:lpwstr>
      </vt:variant>
      <vt:variant>
        <vt:lpwstr/>
      </vt:variant>
      <vt:variant>
        <vt:i4>7209058</vt:i4>
      </vt:variant>
      <vt:variant>
        <vt:i4>189</vt:i4>
      </vt:variant>
      <vt:variant>
        <vt:i4>0</vt:i4>
      </vt:variant>
      <vt:variant>
        <vt:i4>5</vt:i4>
      </vt:variant>
      <vt:variant>
        <vt:lpwstr>https://o2.ohsu.edu/policies-and-compliance/ohsu-policy-manual/chapter-4-research-services-intellectual-property/ohsu-policy-04-15-005.cfm</vt:lpwstr>
      </vt:variant>
      <vt:variant>
        <vt:lpwstr/>
      </vt:variant>
      <vt:variant>
        <vt:i4>1835020</vt:i4>
      </vt:variant>
      <vt:variant>
        <vt:i4>186</vt:i4>
      </vt:variant>
      <vt:variant>
        <vt:i4>0</vt:i4>
      </vt:variant>
      <vt:variant>
        <vt:i4>5</vt:i4>
      </vt:variant>
      <vt:variant>
        <vt:lpwstr>https://www.ohsu.edu/sites/default/files/2019-08/2-30-010%2C Conduct Relating to Students.pdf</vt:lpwstr>
      </vt:variant>
      <vt:variant>
        <vt:lpwstr/>
      </vt:variant>
      <vt:variant>
        <vt:i4>2097248</vt:i4>
      </vt:variant>
      <vt:variant>
        <vt:i4>183</vt:i4>
      </vt:variant>
      <vt:variant>
        <vt:i4>0</vt:i4>
      </vt:variant>
      <vt:variant>
        <vt:i4>5</vt:i4>
      </vt:variant>
      <vt:variant>
        <vt:lpwstr>https://o2.ohsu.edu/integrity-department/code-of-conduct/index.cfm</vt:lpwstr>
      </vt:variant>
      <vt:variant>
        <vt:lpwstr/>
      </vt:variant>
      <vt:variant>
        <vt:i4>6946926</vt:i4>
      </vt:variant>
      <vt:variant>
        <vt:i4>180</vt:i4>
      </vt:variant>
      <vt:variant>
        <vt:i4>0</vt:i4>
      </vt:variant>
      <vt:variant>
        <vt:i4>5</vt:i4>
      </vt:variant>
      <vt:variant>
        <vt:lpwstr>https://o2.ohsu.edu/policies-and-compliance/ohsu-policy-manual/chapter-2-student-affairs/ohsu-policy-02-50-010.cfm</vt:lpwstr>
      </vt:variant>
      <vt:variant>
        <vt:lpwstr/>
      </vt:variant>
      <vt:variant>
        <vt:i4>6946926</vt:i4>
      </vt:variant>
      <vt:variant>
        <vt:i4>177</vt:i4>
      </vt:variant>
      <vt:variant>
        <vt:i4>0</vt:i4>
      </vt:variant>
      <vt:variant>
        <vt:i4>5</vt:i4>
      </vt:variant>
      <vt:variant>
        <vt:lpwstr>https://o2.ohsu.edu/policies-and-compliance/ohsu-policy-manual/chapter-2-student-affairs/ohsu-policy-02-50-010.cfm</vt:lpwstr>
      </vt:variant>
      <vt:variant>
        <vt:lpwstr/>
      </vt:variant>
      <vt:variant>
        <vt:i4>3932187</vt:i4>
      </vt:variant>
      <vt:variant>
        <vt:i4>174</vt:i4>
      </vt:variant>
      <vt:variant>
        <vt:i4>0</vt:i4>
      </vt:variant>
      <vt:variant>
        <vt:i4>5</vt:i4>
      </vt:variant>
      <vt:variant>
        <vt:lpwstr>mailto:somgrad@ohsu.edu</vt:lpwstr>
      </vt:variant>
      <vt:variant>
        <vt:lpwstr/>
      </vt:variant>
      <vt:variant>
        <vt:i4>3407997</vt:i4>
      </vt:variant>
      <vt:variant>
        <vt:i4>171</vt:i4>
      </vt:variant>
      <vt:variant>
        <vt:i4>0</vt:i4>
      </vt:variant>
      <vt:variant>
        <vt:i4>5</vt:i4>
      </vt:variant>
      <vt:variant>
        <vt:lpwstr>https://app.smartsheet.com/b/form/7b0842541e8a4d0794b2b50048dd32e7</vt:lpwstr>
      </vt:variant>
      <vt:variant>
        <vt:lpwstr/>
      </vt:variant>
      <vt:variant>
        <vt:i4>1769480</vt:i4>
      </vt:variant>
      <vt:variant>
        <vt:i4>168</vt:i4>
      </vt:variant>
      <vt:variant>
        <vt:i4>0</vt:i4>
      </vt:variant>
      <vt:variant>
        <vt:i4>5</vt:i4>
      </vt:variant>
      <vt:variant>
        <vt:lpwstr>https://ohsu.ellucid.com/documents/view/20892/?security=754be23b1cc70bf2e16fd297e002267d536be607</vt:lpwstr>
      </vt:variant>
      <vt:variant>
        <vt:lpwstr/>
      </vt:variant>
      <vt:variant>
        <vt:i4>7274607</vt:i4>
      </vt:variant>
      <vt:variant>
        <vt:i4>165</vt:i4>
      </vt:variant>
      <vt:variant>
        <vt:i4>0</vt:i4>
      </vt:variant>
      <vt:variant>
        <vt:i4>5</vt:i4>
      </vt:variant>
      <vt:variant>
        <vt:lpwstr>https://o2.ohsu.edu/policies-and-compliance/ohsu-policy-manual/chapter-2-student-affairs/ohsu-policy-02-70-025.cfm</vt:lpwstr>
      </vt:variant>
      <vt:variant>
        <vt:lpwstr/>
      </vt:variant>
      <vt:variant>
        <vt:i4>5111839</vt:i4>
      </vt:variant>
      <vt:variant>
        <vt:i4>162</vt:i4>
      </vt:variant>
      <vt:variant>
        <vt:i4>0</vt:i4>
      </vt:variant>
      <vt:variant>
        <vt:i4>5</vt:i4>
      </vt:variant>
      <vt:variant>
        <vt:lpwstr>https://www.ohsu.edu/sites/default/files/2019-11/02-70-005-Transfer-Course-Credit-Nov2019.pdf</vt:lpwstr>
      </vt:variant>
      <vt:variant>
        <vt:lpwstr/>
      </vt:variant>
      <vt:variant>
        <vt:i4>2556009</vt:i4>
      </vt:variant>
      <vt:variant>
        <vt:i4>159</vt:i4>
      </vt:variant>
      <vt:variant>
        <vt:i4>0</vt:i4>
      </vt:variant>
      <vt:variant>
        <vt:i4>5</vt:i4>
      </vt:variant>
      <vt:variant>
        <vt:lpwstr>http://www.wes.org/</vt:lpwstr>
      </vt:variant>
      <vt:variant>
        <vt:lpwstr/>
      </vt:variant>
      <vt:variant>
        <vt:i4>6946926</vt:i4>
      </vt:variant>
      <vt:variant>
        <vt:i4>156</vt:i4>
      </vt:variant>
      <vt:variant>
        <vt:i4>0</vt:i4>
      </vt:variant>
      <vt:variant>
        <vt:i4>5</vt:i4>
      </vt:variant>
      <vt:variant>
        <vt:lpwstr>https://o2.ohsu.edu/policies-and-compliance/ohsu-policy-manual/chapter-2-student-affairs/ohsu-policy-02-50-010.cfm</vt:lpwstr>
      </vt:variant>
      <vt:variant>
        <vt:lpwstr/>
      </vt:variant>
      <vt:variant>
        <vt:i4>4325386</vt:i4>
      </vt:variant>
      <vt:variant>
        <vt:i4>153</vt:i4>
      </vt:variant>
      <vt:variant>
        <vt:i4>0</vt:i4>
      </vt:variant>
      <vt:variant>
        <vt:i4>5</vt:i4>
      </vt:variant>
      <vt:variant>
        <vt:lpwstr>https://ohsu.ellucid.com/documents/view/20912/?security=a039dc37fa7ba45e299bf6534abc71565076bf64</vt:lpwstr>
      </vt:variant>
      <vt:variant>
        <vt:lpwstr/>
      </vt:variant>
      <vt:variant>
        <vt:i4>6946922</vt:i4>
      </vt:variant>
      <vt:variant>
        <vt:i4>150</vt:i4>
      </vt:variant>
      <vt:variant>
        <vt:i4>0</vt:i4>
      </vt:variant>
      <vt:variant>
        <vt:i4>5</vt:i4>
      </vt:variant>
      <vt:variant>
        <vt:lpwstr>https://o2.ohsu.edu/policies-and-compliance/ohsu-policy-manual/chapter-2-student-affairs/ohsu-policy-02-01-001.cfm</vt:lpwstr>
      </vt:variant>
      <vt:variant>
        <vt:lpwstr/>
      </vt:variant>
      <vt:variant>
        <vt:i4>1245194</vt:i4>
      </vt:variant>
      <vt:variant>
        <vt:i4>147</vt:i4>
      </vt:variant>
      <vt:variant>
        <vt:i4>0</vt:i4>
      </vt:variant>
      <vt:variant>
        <vt:i4>5</vt:i4>
      </vt:variant>
      <vt:variant>
        <vt:lpwstr>https://ohsu.ellucid.com/documents/view/20881/?security=6b99100b6e47878c6828dc8d5c3ffb0b7193d56b</vt:lpwstr>
      </vt:variant>
      <vt:variant>
        <vt:lpwstr/>
      </vt:variant>
      <vt:variant>
        <vt:i4>4718674</vt:i4>
      </vt:variant>
      <vt:variant>
        <vt:i4>144</vt:i4>
      </vt:variant>
      <vt:variant>
        <vt:i4>0</vt:i4>
      </vt:variant>
      <vt:variant>
        <vt:i4>5</vt:i4>
      </vt:variant>
      <vt:variant>
        <vt:lpwstr>https://ohsu.ellucid.com/documents/view/20880/?security=cf2567d7a9d7efea4c0536e79ee6ef89a14d716f</vt:lpwstr>
      </vt:variant>
      <vt:variant>
        <vt:lpwstr/>
      </vt:variant>
      <vt:variant>
        <vt:i4>2031705</vt:i4>
      </vt:variant>
      <vt:variant>
        <vt:i4>141</vt:i4>
      </vt:variant>
      <vt:variant>
        <vt:i4>0</vt:i4>
      </vt:variant>
      <vt:variant>
        <vt:i4>5</vt:i4>
      </vt:variant>
      <vt:variant>
        <vt:lpwstr>https://ohsu.ellucid.com/documents/view/20899/?security=5760d1e74ec18ed22c4a5b93106a2427442a2734</vt:lpwstr>
      </vt:variant>
      <vt:variant>
        <vt:lpwstr/>
      </vt:variant>
      <vt:variant>
        <vt:i4>6946926</vt:i4>
      </vt:variant>
      <vt:variant>
        <vt:i4>138</vt:i4>
      </vt:variant>
      <vt:variant>
        <vt:i4>0</vt:i4>
      </vt:variant>
      <vt:variant>
        <vt:i4>5</vt:i4>
      </vt:variant>
      <vt:variant>
        <vt:lpwstr>https://o2.ohsu.edu/policies-and-compliance/ohsu-policy-manual/chapter-2-student-affairs/ohsu-policy-02-70-030.cfm</vt:lpwstr>
      </vt:variant>
      <vt:variant>
        <vt:lpwstr/>
      </vt:variant>
      <vt:variant>
        <vt:i4>6946926</vt:i4>
      </vt:variant>
      <vt:variant>
        <vt:i4>135</vt:i4>
      </vt:variant>
      <vt:variant>
        <vt:i4>0</vt:i4>
      </vt:variant>
      <vt:variant>
        <vt:i4>5</vt:i4>
      </vt:variant>
      <vt:variant>
        <vt:lpwstr>https://o2.ohsu.edu/policies-and-compliance/ohsu-policy-manual/chapter-2-student-affairs/ohsu-policy-02-70-030.cfm</vt:lpwstr>
      </vt:variant>
      <vt:variant>
        <vt:lpwstr/>
      </vt:variant>
      <vt:variant>
        <vt:i4>7274605</vt:i4>
      </vt:variant>
      <vt:variant>
        <vt:i4>132</vt:i4>
      </vt:variant>
      <vt:variant>
        <vt:i4>0</vt:i4>
      </vt:variant>
      <vt:variant>
        <vt:i4>5</vt:i4>
      </vt:variant>
      <vt:variant>
        <vt:lpwstr>https://o2.ohsu.edu/policies-and-compliance/ohsu-policy-manual/chapter-2-student-affairs/ohsu-policy-02-70-005.cfm</vt:lpwstr>
      </vt:variant>
      <vt:variant>
        <vt:lpwstr/>
      </vt:variant>
      <vt:variant>
        <vt:i4>7274605</vt:i4>
      </vt:variant>
      <vt:variant>
        <vt:i4>129</vt:i4>
      </vt:variant>
      <vt:variant>
        <vt:i4>0</vt:i4>
      </vt:variant>
      <vt:variant>
        <vt:i4>5</vt:i4>
      </vt:variant>
      <vt:variant>
        <vt:lpwstr>https://o2.ohsu.edu/policies-and-compliance/ohsu-policy-manual/chapter-2-student-affairs/ohsu-policy-02-70-005.cfm</vt:lpwstr>
      </vt:variant>
      <vt:variant>
        <vt:lpwstr/>
      </vt:variant>
      <vt:variant>
        <vt:i4>1769555</vt:i4>
      </vt:variant>
      <vt:variant>
        <vt:i4>126</vt:i4>
      </vt:variant>
      <vt:variant>
        <vt:i4>0</vt:i4>
      </vt:variant>
      <vt:variant>
        <vt:i4>5</vt:i4>
      </vt:variant>
      <vt:variant>
        <vt:lpwstr>https://ohsu.ellucid.com/documents/view/20900/?security=f5206716347cec5a10fd98eab20ee5cc24e37a9c</vt:lpwstr>
      </vt:variant>
      <vt:variant>
        <vt:lpwstr/>
      </vt:variant>
      <vt:variant>
        <vt:i4>7274601</vt:i4>
      </vt:variant>
      <vt:variant>
        <vt:i4>123</vt:i4>
      </vt:variant>
      <vt:variant>
        <vt:i4>0</vt:i4>
      </vt:variant>
      <vt:variant>
        <vt:i4>5</vt:i4>
      </vt:variant>
      <vt:variant>
        <vt:lpwstr>https://o2.ohsu.edu/policies-and-compliance/ohsu-policy-manual/chapter-2-student-affairs/ohsu-policy-02-70-045.cfm</vt:lpwstr>
      </vt:variant>
      <vt:variant>
        <vt:lpwstr/>
      </vt:variant>
      <vt:variant>
        <vt:i4>6946926</vt:i4>
      </vt:variant>
      <vt:variant>
        <vt:i4>120</vt:i4>
      </vt:variant>
      <vt:variant>
        <vt:i4>0</vt:i4>
      </vt:variant>
      <vt:variant>
        <vt:i4>5</vt:i4>
      </vt:variant>
      <vt:variant>
        <vt:lpwstr>https://o2.ohsu.edu/policies-and-compliance/ohsu-policy-manual/chapter-2-student-affairs/ohsu-policy-02-70-030.cfm</vt:lpwstr>
      </vt:variant>
      <vt:variant>
        <vt:lpwstr/>
      </vt:variant>
      <vt:variant>
        <vt:i4>3211277</vt:i4>
      </vt:variant>
      <vt:variant>
        <vt:i4>117</vt:i4>
      </vt:variant>
      <vt:variant>
        <vt:i4>0</vt:i4>
      </vt:variant>
      <vt:variant>
        <vt:i4>5</vt:i4>
      </vt:variant>
      <vt:variant>
        <vt:lpwstr>mailto:GRadmin@ohsu.edu</vt:lpwstr>
      </vt:variant>
      <vt:variant>
        <vt:lpwstr/>
      </vt:variant>
      <vt:variant>
        <vt:i4>6946926</vt:i4>
      </vt:variant>
      <vt:variant>
        <vt:i4>114</vt:i4>
      </vt:variant>
      <vt:variant>
        <vt:i4>0</vt:i4>
      </vt:variant>
      <vt:variant>
        <vt:i4>5</vt:i4>
      </vt:variant>
      <vt:variant>
        <vt:lpwstr>https://o2.ohsu.edu/policies-and-compliance/ohsu-policy-manual/chapter-2-student-affairs/ohsu-policy-02-70-030.cfm</vt:lpwstr>
      </vt:variant>
      <vt:variant>
        <vt:lpwstr/>
      </vt:variant>
      <vt:variant>
        <vt:i4>4653063</vt:i4>
      </vt:variant>
      <vt:variant>
        <vt:i4>111</vt:i4>
      </vt:variant>
      <vt:variant>
        <vt:i4>0</vt:i4>
      </vt:variant>
      <vt:variant>
        <vt:i4>5</vt:i4>
      </vt:variant>
      <vt:variant>
        <vt:lpwstr>https://www.ohsu.edu/affirmative-action-and-equal-opportunity/accommodations</vt:lpwstr>
      </vt:variant>
      <vt:variant>
        <vt:lpwstr/>
      </vt:variant>
      <vt:variant>
        <vt:i4>4325386</vt:i4>
      </vt:variant>
      <vt:variant>
        <vt:i4>108</vt:i4>
      </vt:variant>
      <vt:variant>
        <vt:i4>0</vt:i4>
      </vt:variant>
      <vt:variant>
        <vt:i4>5</vt:i4>
      </vt:variant>
      <vt:variant>
        <vt:lpwstr>https://ohsu.ellucid.com/documents/view/20912/?security=a039dc37fa7ba45e299bf6534abc71565076bf64</vt:lpwstr>
      </vt:variant>
      <vt:variant>
        <vt:lpwstr/>
      </vt:variant>
      <vt:variant>
        <vt:i4>1245194</vt:i4>
      </vt:variant>
      <vt:variant>
        <vt:i4>105</vt:i4>
      </vt:variant>
      <vt:variant>
        <vt:i4>0</vt:i4>
      </vt:variant>
      <vt:variant>
        <vt:i4>5</vt:i4>
      </vt:variant>
      <vt:variant>
        <vt:lpwstr>https://ohsu.ellucid.com/documents/view/20881/?security=6b99100b6e47878c6828dc8d5c3ffb0b7193d56b</vt:lpwstr>
      </vt:variant>
      <vt:variant>
        <vt:lpwstr/>
      </vt:variant>
      <vt:variant>
        <vt:i4>6946924</vt:i4>
      </vt:variant>
      <vt:variant>
        <vt:i4>102</vt:i4>
      </vt:variant>
      <vt:variant>
        <vt:i4>0</vt:i4>
      </vt:variant>
      <vt:variant>
        <vt:i4>5</vt:i4>
      </vt:variant>
      <vt:variant>
        <vt:lpwstr>https://o2.ohsu.edu/policies-and-compliance/ohsu-policy-manual/chapter-2-student-affairs/ohsu-policy-02-30-050.cfm</vt:lpwstr>
      </vt:variant>
      <vt:variant>
        <vt:lpwstr/>
      </vt:variant>
      <vt:variant>
        <vt:i4>6946924</vt:i4>
      </vt:variant>
      <vt:variant>
        <vt:i4>99</vt:i4>
      </vt:variant>
      <vt:variant>
        <vt:i4>0</vt:i4>
      </vt:variant>
      <vt:variant>
        <vt:i4>5</vt:i4>
      </vt:variant>
      <vt:variant>
        <vt:lpwstr>https://o2.ohsu.edu/policies-and-compliance/ohsu-policy-manual/chapter-2-student-affairs/ohsu-policy-02-30-050.cfm</vt:lpwstr>
      </vt:variant>
      <vt:variant>
        <vt:lpwstr/>
      </vt:variant>
      <vt:variant>
        <vt:i4>1245194</vt:i4>
      </vt:variant>
      <vt:variant>
        <vt:i4>96</vt:i4>
      </vt:variant>
      <vt:variant>
        <vt:i4>0</vt:i4>
      </vt:variant>
      <vt:variant>
        <vt:i4>5</vt:i4>
      </vt:variant>
      <vt:variant>
        <vt:lpwstr>https://ohsu.ellucid.com/documents/view/20881/?security=6b99100b6e47878c6828dc8d5c3ffb0b7193d56b</vt:lpwstr>
      </vt:variant>
      <vt:variant>
        <vt:lpwstr/>
      </vt:variant>
      <vt:variant>
        <vt:i4>4718674</vt:i4>
      </vt:variant>
      <vt:variant>
        <vt:i4>93</vt:i4>
      </vt:variant>
      <vt:variant>
        <vt:i4>0</vt:i4>
      </vt:variant>
      <vt:variant>
        <vt:i4>5</vt:i4>
      </vt:variant>
      <vt:variant>
        <vt:lpwstr>https://ohsu.ellucid.com/documents/view/20880/?security=cf2567d7a9d7efea4c0536e79ee6ef89a14d716f</vt:lpwstr>
      </vt:variant>
      <vt:variant>
        <vt:lpwstr/>
      </vt:variant>
      <vt:variant>
        <vt:i4>2031628</vt:i4>
      </vt:variant>
      <vt:variant>
        <vt:i4>90</vt:i4>
      </vt:variant>
      <vt:variant>
        <vt:i4>0</vt:i4>
      </vt:variant>
      <vt:variant>
        <vt:i4>5</vt:i4>
      </vt:variant>
      <vt:variant>
        <vt:lpwstr>https://ohsu.ellucid.com/documents/view/20895/?security=3392ffe2df4bea8df4758b49f17a54e9a02ceb47</vt:lpwstr>
      </vt:variant>
      <vt:variant>
        <vt:lpwstr/>
      </vt:variant>
      <vt:variant>
        <vt:i4>7274606</vt:i4>
      </vt:variant>
      <vt:variant>
        <vt:i4>87</vt:i4>
      </vt:variant>
      <vt:variant>
        <vt:i4>0</vt:i4>
      </vt:variant>
      <vt:variant>
        <vt:i4>5</vt:i4>
      </vt:variant>
      <vt:variant>
        <vt:lpwstr>https://o2.ohsu.edu/policies-and-compliance/ohsu-policy-manual/chapter-2-student-affairs/ohsu-policy-02-70-035.cfm</vt:lpwstr>
      </vt:variant>
      <vt:variant>
        <vt:lpwstr/>
      </vt:variant>
      <vt:variant>
        <vt:i4>6946927</vt:i4>
      </vt:variant>
      <vt:variant>
        <vt:i4>84</vt:i4>
      </vt:variant>
      <vt:variant>
        <vt:i4>0</vt:i4>
      </vt:variant>
      <vt:variant>
        <vt:i4>5</vt:i4>
      </vt:variant>
      <vt:variant>
        <vt:lpwstr>https://o2.ohsu.edu/policies-and-compliance/ohsu-policy-manual/chapter-2-student-affairs/ohsu-policy-02-70-020.cfm</vt:lpwstr>
      </vt:variant>
      <vt:variant>
        <vt:lpwstr/>
      </vt:variant>
      <vt:variant>
        <vt:i4>2097233</vt:i4>
      </vt:variant>
      <vt:variant>
        <vt:i4>81</vt:i4>
      </vt:variant>
      <vt:variant>
        <vt:i4>0</vt:i4>
      </vt:variant>
      <vt:variant>
        <vt:i4>5</vt:i4>
      </vt:variant>
      <vt:variant>
        <vt:lpwstr/>
      </vt:variant>
      <vt:variant>
        <vt:lpwstr>_bookmark27</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_bookmark25</vt:lpwstr>
      </vt:variant>
      <vt:variant>
        <vt:i4>2097233</vt:i4>
      </vt:variant>
      <vt:variant>
        <vt:i4>72</vt:i4>
      </vt:variant>
      <vt:variant>
        <vt:i4>0</vt:i4>
      </vt:variant>
      <vt:variant>
        <vt:i4>5</vt:i4>
      </vt:variant>
      <vt:variant>
        <vt:lpwstr/>
      </vt:variant>
      <vt:variant>
        <vt:lpwstr>_bookmark24</vt:lpwstr>
      </vt:variant>
      <vt:variant>
        <vt:i4>2097233</vt:i4>
      </vt:variant>
      <vt:variant>
        <vt:i4>69</vt:i4>
      </vt:variant>
      <vt:variant>
        <vt:i4>0</vt:i4>
      </vt:variant>
      <vt:variant>
        <vt:i4>5</vt:i4>
      </vt:variant>
      <vt:variant>
        <vt:lpwstr/>
      </vt:variant>
      <vt:variant>
        <vt:lpwstr>_bookmark23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_bookmark21</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Wirz</dc:creator>
  <cp:keywords/>
  <cp:lastModifiedBy>Alex Breiding</cp:lastModifiedBy>
  <cp:revision>4</cp:revision>
  <dcterms:created xsi:type="dcterms:W3CDTF">2025-04-08T20:21:00Z</dcterms:created>
  <dcterms:modified xsi:type="dcterms:W3CDTF">2025-04-08T20:22:00Z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15 for Word</vt:lpwstr>
  </property>
  <property fmtid="{D5CDD505-2E9C-101B-9397-08002B2CF9AE}" pid="4" name="LastSaved">
    <vt:filetime>2024-08-15T00:00:00Z</vt:filetime>
  </property>
  <property fmtid="{D5CDD505-2E9C-101B-9397-08002B2CF9AE}" pid="5" name="ContentTypeId">
    <vt:lpwstr>0x010100A25E73FBEC01F24797D652793F44FB96</vt:lpwstr>
  </property>
</Properties>
</file>