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7966F" w14:textId="747CA57B" w:rsidR="00D74808" w:rsidRDefault="00D74808" w:rsidP="00D74808">
      <w:pPr>
        <w:rPr>
          <w:sz w:val="28"/>
        </w:rPr>
      </w:pPr>
      <w:bookmarkStart w:id="0" w:name="_Hlk177732973"/>
      <w:bookmarkEnd w:id="0"/>
      <w:r w:rsidRPr="00D74808">
        <w:rPr>
          <w:noProof/>
          <w:sz w:val="28"/>
        </w:rPr>
        <w:drawing>
          <wp:anchor distT="0" distB="0" distL="114300" distR="114300" simplePos="0" relativeHeight="251658240" behindDoc="0" locked="0" layoutInCell="1" allowOverlap="1" wp14:anchorId="27C1B893" wp14:editId="40540CCE">
            <wp:simplePos x="0" y="0"/>
            <wp:positionH relativeFrom="page">
              <wp:align>center</wp:align>
            </wp:positionH>
            <wp:positionV relativeFrom="paragraph">
              <wp:posOffset>6692</wp:posOffset>
            </wp:positionV>
            <wp:extent cx="1287145" cy="2187575"/>
            <wp:effectExtent l="0" t="0" r="8255" b="317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145" cy="2187575"/>
                    </a:xfrm>
                    <a:prstGeom prst="rect">
                      <a:avLst/>
                    </a:prstGeom>
                    <a:noFill/>
                    <a:ln>
                      <a:noFill/>
                    </a:ln>
                  </pic:spPr>
                </pic:pic>
              </a:graphicData>
            </a:graphic>
          </wp:anchor>
        </w:drawing>
      </w:r>
    </w:p>
    <w:p w14:paraId="10F7B461" w14:textId="77777777" w:rsidR="00D74808" w:rsidRPr="00D74808" w:rsidRDefault="00D74808" w:rsidP="00D74808">
      <w:pPr>
        <w:rPr>
          <w:sz w:val="28"/>
        </w:rPr>
      </w:pPr>
    </w:p>
    <w:p w14:paraId="00EA54E7" w14:textId="77777777" w:rsidR="00D74808" w:rsidRPr="00D74808" w:rsidRDefault="00D74808" w:rsidP="00D74808">
      <w:pPr>
        <w:rPr>
          <w:sz w:val="28"/>
        </w:rPr>
      </w:pPr>
    </w:p>
    <w:p w14:paraId="63B747DB" w14:textId="77777777" w:rsidR="00D74808" w:rsidRPr="00D74808" w:rsidRDefault="00D74808" w:rsidP="00D74808">
      <w:pPr>
        <w:rPr>
          <w:sz w:val="28"/>
        </w:rPr>
      </w:pPr>
    </w:p>
    <w:p w14:paraId="59214DCA" w14:textId="77777777" w:rsidR="00D74808" w:rsidRPr="00D74808" w:rsidRDefault="00D74808" w:rsidP="00D74808">
      <w:pPr>
        <w:rPr>
          <w:sz w:val="28"/>
        </w:rPr>
      </w:pPr>
    </w:p>
    <w:p w14:paraId="66353EE9" w14:textId="77777777" w:rsidR="00D74808" w:rsidRPr="00D74808" w:rsidRDefault="00D74808" w:rsidP="00D74808">
      <w:pPr>
        <w:rPr>
          <w:sz w:val="28"/>
        </w:rPr>
      </w:pPr>
    </w:p>
    <w:p w14:paraId="640B3E5F" w14:textId="77777777" w:rsidR="00D74808" w:rsidRPr="00D74808" w:rsidRDefault="00D74808" w:rsidP="00D74808">
      <w:pPr>
        <w:rPr>
          <w:sz w:val="28"/>
        </w:rPr>
      </w:pPr>
    </w:p>
    <w:p w14:paraId="1713A03F" w14:textId="77777777" w:rsidR="00D74808" w:rsidRPr="00D74808" w:rsidRDefault="00D74808" w:rsidP="00D74808">
      <w:pPr>
        <w:rPr>
          <w:sz w:val="28"/>
        </w:rPr>
      </w:pPr>
    </w:p>
    <w:p w14:paraId="38AFE251" w14:textId="77777777" w:rsidR="00D74808" w:rsidRPr="00D74808" w:rsidRDefault="00D74808" w:rsidP="00D74808">
      <w:pPr>
        <w:rPr>
          <w:sz w:val="28"/>
        </w:rPr>
      </w:pPr>
    </w:p>
    <w:p w14:paraId="232F976E" w14:textId="77777777" w:rsidR="00D74808" w:rsidRPr="00D74808" w:rsidRDefault="00D74808" w:rsidP="00D74808">
      <w:pPr>
        <w:rPr>
          <w:sz w:val="28"/>
        </w:rPr>
      </w:pPr>
    </w:p>
    <w:p w14:paraId="35CF3942" w14:textId="77777777" w:rsidR="00D74808" w:rsidRPr="00D74808" w:rsidRDefault="00D74808" w:rsidP="00D74808">
      <w:pPr>
        <w:rPr>
          <w:sz w:val="28"/>
        </w:rPr>
      </w:pPr>
    </w:p>
    <w:p w14:paraId="12E73466" w14:textId="77777777" w:rsidR="00D74808" w:rsidRPr="00D74808" w:rsidRDefault="00D74808" w:rsidP="00D74808">
      <w:pPr>
        <w:rPr>
          <w:sz w:val="28"/>
        </w:rPr>
      </w:pPr>
    </w:p>
    <w:p w14:paraId="71DBC4D9" w14:textId="77777777" w:rsidR="00D74808" w:rsidRPr="00D74808" w:rsidRDefault="00D74808" w:rsidP="00D74808">
      <w:pPr>
        <w:rPr>
          <w:sz w:val="28"/>
        </w:rPr>
      </w:pPr>
    </w:p>
    <w:p w14:paraId="1E9354A3" w14:textId="77777777" w:rsidR="00D74808" w:rsidRPr="00D74808" w:rsidRDefault="00D74808" w:rsidP="00D74808">
      <w:pPr>
        <w:rPr>
          <w:sz w:val="28"/>
        </w:rPr>
      </w:pPr>
    </w:p>
    <w:p w14:paraId="7133DC82" w14:textId="77777777" w:rsidR="00D74808" w:rsidRPr="00D74808" w:rsidRDefault="00D74808" w:rsidP="00D74808">
      <w:pPr>
        <w:rPr>
          <w:sz w:val="28"/>
        </w:rPr>
      </w:pPr>
    </w:p>
    <w:p w14:paraId="2822CF7E" w14:textId="77777777" w:rsidR="00E72589" w:rsidRPr="00D9708D" w:rsidRDefault="00532E62" w:rsidP="00D9708D">
      <w:pPr>
        <w:pStyle w:val="Title"/>
        <w:jc w:val="center"/>
        <w:rPr>
          <w:rFonts w:ascii="Arial" w:hAnsi="Arial" w:cs="Arial"/>
          <w:sz w:val="72"/>
          <w:szCs w:val="72"/>
        </w:rPr>
      </w:pPr>
      <w:r w:rsidRPr="00D9708D">
        <w:rPr>
          <w:rFonts w:ascii="Arial" w:hAnsi="Arial" w:cs="Arial"/>
          <w:sz w:val="72"/>
          <w:szCs w:val="72"/>
        </w:rPr>
        <w:t>Academic Program Review</w:t>
      </w:r>
    </w:p>
    <w:p w14:paraId="22431047" w14:textId="77777777" w:rsidR="0065073F" w:rsidRDefault="0065073F" w:rsidP="0065073F">
      <w:pPr>
        <w:pStyle w:val="Default"/>
        <w:rPr>
          <w:sz w:val="44"/>
          <w:szCs w:val="72"/>
        </w:rPr>
      </w:pPr>
    </w:p>
    <w:p w14:paraId="60AA46D8" w14:textId="77777777" w:rsidR="0002361B" w:rsidRDefault="0065073F" w:rsidP="0067427C">
      <w:pPr>
        <w:pStyle w:val="Subtitle"/>
        <w:jc w:val="center"/>
        <w:rPr>
          <w:rFonts w:ascii="Arial" w:hAnsi="Arial" w:cs="Arial"/>
          <w:sz w:val="48"/>
          <w:szCs w:val="48"/>
        </w:rPr>
      </w:pPr>
      <w:r w:rsidRPr="00B43A89">
        <w:rPr>
          <w:rFonts w:ascii="Arial" w:hAnsi="Arial" w:cs="Arial"/>
          <w:sz w:val="48"/>
          <w:szCs w:val="48"/>
        </w:rPr>
        <w:t xml:space="preserve">Handbook </w:t>
      </w:r>
      <w:r w:rsidR="004E5857">
        <w:rPr>
          <w:rFonts w:ascii="Arial" w:hAnsi="Arial" w:cs="Arial"/>
          <w:sz w:val="48"/>
          <w:szCs w:val="48"/>
        </w:rPr>
        <w:t>and</w:t>
      </w:r>
      <w:r w:rsidRPr="00B43A89">
        <w:rPr>
          <w:rFonts w:ascii="Arial" w:hAnsi="Arial" w:cs="Arial"/>
          <w:sz w:val="48"/>
          <w:szCs w:val="48"/>
        </w:rPr>
        <w:t xml:space="preserve"> Guidelines</w:t>
      </w:r>
      <w:r w:rsidR="00FC7F45">
        <w:rPr>
          <w:rFonts w:ascii="Arial" w:hAnsi="Arial" w:cs="Arial"/>
          <w:sz w:val="48"/>
          <w:szCs w:val="48"/>
        </w:rPr>
        <w:t xml:space="preserve"> for </w:t>
      </w:r>
    </w:p>
    <w:p w14:paraId="177A0DF3" w14:textId="05069BB6" w:rsidR="0065073F" w:rsidRDefault="00FC7F45" w:rsidP="0067427C">
      <w:pPr>
        <w:pStyle w:val="Subtitle"/>
        <w:jc w:val="center"/>
        <w:rPr>
          <w:rFonts w:ascii="Arial" w:hAnsi="Arial" w:cs="Arial"/>
          <w:sz w:val="48"/>
          <w:szCs w:val="48"/>
        </w:rPr>
      </w:pPr>
      <w:r>
        <w:rPr>
          <w:rFonts w:ascii="Arial" w:hAnsi="Arial" w:cs="Arial"/>
          <w:sz w:val="48"/>
          <w:szCs w:val="48"/>
        </w:rPr>
        <w:t>A</w:t>
      </w:r>
      <w:r w:rsidR="0002361B">
        <w:rPr>
          <w:rFonts w:ascii="Arial" w:hAnsi="Arial" w:cs="Arial"/>
          <w:sz w:val="48"/>
          <w:szCs w:val="48"/>
        </w:rPr>
        <w:t>cademic Year 2025-26 Programs</w:t>
      </w:r>
    </w:p>
    <w:p w14:paraId="2DF7FE13" w14:textId="77777777" w:rsidR="0067427C" w:rsidRPr="0067427C" w:rsidRDefault="0067427C" w:rsidP="0067427C"/>
    <w:p w14:paraId="63D448BD" w14:textId="48E17EFC" w:rsidR="0065073F" w:rsidRPr="00CD79BE" w:rsidRDefault="0065073F" w:rsidP="00CD79BE">
      <w:pPr>
        <w:jc w:val="center"/>
        <w:rPr>
          <w:b/>
          <w:bCs/>
          <w:i/>
          <w:sz w:val="32"/>
          <w:szCs w:val="32"/>
        </w:rPr>
      </w:pPr>
      <w:r w:rsidRPr="00CD79BE">
        <w:rPr>
          <w:b/>
          <w:bCs/>
          <w:sz w:val="32"/>
          <w:szCs w:val="32"/>
        </w:rPr>
        <w:t>Office of the Provost</w:t>
      </w:r>
    </w:p>
    <w:p w14:paraId="69CA74A7" w14:textId="77777777" w:rsidR="0065073F" w:rsidRDefault="0065073F" w:rsidP="00532E62">
      <w:pPr>
        <w:pStyle w:val="Default"/>
        <w:jc w:val="center"/>
        <w:rPr>
          <w:sz w:val="44"/>
          <w:szCs w:val="44"/>
        </w:rPr>
      </w:pPr>
    </w:p>
    <w:p w14:paraId="2B4B7A6F" w14:textId="77777777" w:rsidR="0065073F" w:rsidRDefault="0065073F" w:rsidP="00532E62">
      <w:pPr>
        <w:pStyle w:val="Default"/>
        <w:jc w:val="center"/>
        <w:rPr>
          <w:sz w:val="44"/>
          <w:szCs w:val="44"/>
        </w:rPr>
      </w:pPr>
    </w:p>
    <w:p w14:paraId="10528C48" w14:textId="77777777" w:rsidR="0065073F" w:rsidRDefault="0065073F" w:rsidP="00532E62">
      <w:pPr>
        <w:pStyle w:val="Default"/>
        <w:jc w:val="center"/>
        <w:rPr>
          <w:sz w:val="44"/>
          <w:szCs w:val="44"/>
        </w:rPr>
      </w:pPr>
    </w:p>
    <w:p w14:paraId="25A6AAAE" w14:textId="77777777" w:rsidR="0065073F" w:rsidRDefault="0065073F" w:rsidP="00532E62">
      <w:pPr>
        <w:pStyle w:val="Default"/>
        <w:jc w:val="center"/>
        <w:rPr>
          <w:sz w:val="44"/>
          <w:szCs w:val="44"/>
        </w:rPr>
      </w:pPr>
    </w:p>
    <w:p w14:paraId="0B4B3368" w14:textId="49DC5B48" w:rsidR="0065073F" w:rsidRPr="00532E62" w:rsidRDefault="0065073F" w:rsidP="0065073F">
      <w:pPr>
        <w:pStyle w:val="Default"/>
        <w:jc w:val="both"/>
        <w:rPr>
          <w:sz w:val="44"/>
          <w:szCs w:val="44"/>
        </w:rPr>
        <w:sectPr w:rsidR="0065073F" w:rsidRPr="00532E62" w:rsidSect="00D7047D">
          <w:footerReference w:type="default" r:id="rId12"/>
          <w:footerReference w:type="first" r:id="rId13"/>
          <w:type w:val="continuous"/>
          <w:pgSz w:w="12240" w:h="15840"/>
          <w:pgMar w:top="1440" w:right="1320" w:bottom="540" w:left="1240" w:header="720" w:footer="356" w:gutter="0"/>
          <w:pgNumType w:start="1"/>
          <w:cols w:space="720"/>
        </w:sectPr>
      </w:pPr>
    </w:p>
    <w:sdt>
      <w:sdtPr>
        <w:rPr>
          <w:rFonts w:ascii="Arial" w:eastAsia="Arial" w:hAnsi="Arial" w:cs="Arial"/>
          <w:color w:val="auto"/>
          <w:sz w:val="22"/>
          <w:szCs w:val="22"/>
          <w:lang w:bidi="en-US"/>
        </w:rPr>
        <w:id w:val="-304082893"/>
        <w:docPartObj>
          <w:docPartGallery w:val="Table of Contents"/>
          <w:docPartUnique/>
        </w:docPartObj>
      </w:sdtPr>
      <w:sdtEndPr>
        <w:rPr>
          <w:rFonts w:asciiTheme="minorHAnsi" w:hAnsiTheme="minorHAnsi"/>
          <w:b/>
          <w:bCs/>
          <w:noProof/>
          <w:sz w:val="24"/>
        </w:rPr>
      </w:sdtEndPr>
      <w:sdtContent>
        <w:p w14:paraId="40E21B50" w14:textId="6F56FB39" w:rsidR="004D733F" w:rsidRPr="00B43A89" w:rsidRDefault="004D733F">
          <w:pPr>
            <w:pStyle w:val="TOCHeading"/>
            <w:rPr>
              <w:rFonts w:ascii="Arial" w:hAnsi="Arial" w:cs="Arial"/>
            </w:rPr>
          </w:pPr>
          <w:r w:rsidRPr="00B43A89">
            <w:rPr>
              <w:rFonts w:ascii="Arial" w:hAnsi="Arial" w:cs="Arial"/>
            </w:rPr>
            <w:t>Table of Contents</w:t>
          </w:r>
        </w:p>
        <w:p w14:paraId="597195A5" w14:textId="7BAD8526" w:rsidR="00C44D28" w:rsidRDefault="004D733F">
          <w:pPr>
            <w:pStyle w:val="TOC1"/>
            <w:tabs>
              <w:tab w:val="right" w:leader="dot" w:pos="9670"/>
            </w:tabs>
            <w:rPr>
              <w:rFonts w:eastAsiaTheme="minorEastAsia" w:cstheme="minorBidi"/>
              <w:noProof/>
              <w:kern w:val="2"/>
              <w:szCs w:val="24"/>
              <w:lang w:bidi="ar-SA"/>
              <w14:ligatures w14:val="standardContextual"/>
            </w:rPr>
          </w:pPr>
          <w:r>
            <w:rPr>
              <w:i/>
            </w:rPr>
            <w:fldChar w:fldCharType="begin"/>
          </w:r>
          <w:r>
            <w:instrText xml:space="preserve"> TOC \o "1-3" \h \z \u </w:instrText>
          </w:r>
          <w:r>
            <w:rPr>
              <w:i/>
            </w:rPr>
            <w:fldChar w:fldCharType="separate"/>
          </w:r>
          <w:hyperlink w:anchor="_Toc175218318" w:history="1">
            <w:r w:rsidR="00C44D28" w:rsidRPr="00AA472B">
              <w:rPr>
                <w:rStyle w:val="Hyperlink"/>
                <w:noProof/>
              </w:rPr>
              <w:t>Purpose and Intent</w:t>
            </w:r>
            <w:r w:rsidR="00C44D28">
              <w:rPr>
                <w:noProof/>
                <w:webHidden/>
              </w:rPr>
              <w:tab/>
            </w:r>
            <w:r w:rsidR="00C44D28">
              <w:rPr>
                <w:noProof/>
                <w:webHidden/>
              </w:rPr>
              <w:fldChar w:fldCharType="begin"/>
            </w:r>
            <w:r w:rsidR="00C44D28">
              <w:rPr>
                <w:noProof/>
                <w:webHidden/>
              </w:rPr>
              <w:instrText xml:space="preserve"> PAGEREF _Toc175218318 \h </w:instrText>
            </w:r>
            <w:r w:rsidR="00C44D28">
              <w:rPr>
                <w:noProof/>
                <w:webHidden/>
              </w:rPr>
            </w:r>
            <w:r w:rsidR="00C44D28">
              <w:rPr>
                <w:noProof/>
                <w:webHidden/>
              </w:rPr>
              <w:fldChar w:fldCharType="separate"/>
            </w:r>
            <w:r w:rsidR="009D4EAE">
              <w:rPr>
                <w:noProof/>
                <w:webHidden/>
              </w:rPr>
              <w:t>1</w:t>
            </w:r>
            <w:r w:rsidR="00C44D28">
              <w:rPr>
                <w:noProof/>
                <w:webHidden/>
              </w:rPr>
              <w:fldChar w:fldCharType="end"/>
            </w:r>
          </w:hyperlink>
        </w:p>
        <w:p w14:paraId="7586C20A" w14:textId="2BD14E31" w:rsidR="00C44D28" w:rsidRDefault="009D4EAE">
          <w:pPr>
            <w:pStyle w:val="TOC1"/>
            <w:tabs>
              <w:tab w:val="right" w:leader="dot" w:pos="9670"/>
            </w:tabs>
            <w:rPr>
              <w:rFonts w:eastAsiaTheme="minorEastAsia" w:cstheme="minorBidi"/>
              <w:noProof/>
              <w:kern w:val="2"/>
              <w:szCs w:val="24"/>
              <w:lang w:bidi="ar-SA"/>
              <w14:ligatures w14:val="standardContextual"/>
            </w:rPr>
          </w:pPr>
          <w:hyperlink w:anchor="_Toc175218319" w:history="1">
            <w:r w:rsidR="00C44D28" w:rsidRPr="00AA472B">
              <w:rPr>
                <w:rStyle w:val="Hyperlink"/>
                <w:noProof/>
              </w:rPr>
              <w:t>Committee Structure and Review Teams</w:t>
            </w:r>
            <w:r w:rsidR="00C44D28">
              <w:rPr>
                <w:noProof/>
                <w:webHidden/>
              </w:rPr>
              <w:tab/>
            </w:r>
            <w:r w:rsidR="00C44D28">
              <w:rPr>
                <w:noProof/>
                <w:webHidden/>
              </w:rPr>
              <w:fldChar w:fldCharType="begin"/>
            </w:r>
            <w:r w:rsidR="00C44D28">
              <w:rPr>
                <w:noProof/>
                <w:webHidden/>
              </w:rPr>
              <w:instrText xml:space="preserve"> PAGEREF _Toc175218319 \h </w:instrText>
            </w:r>
            <w:r w:rsidR="00C44D28">
              <w:rPr>
                <w:noProof/>
                <w:webHidden/>
              </w:rPr>
            </w:r>
            <w:r w:rsidR="00C44D28">
              <w:rPr>
                <w:noProof/>
                <w:webHidden/>
              </w:rPr>
              <w:fldChar w:fldCharType="separate"/>
            </w:r>
            <w:r>
              <w:rPr>
                <w:noProof/>
                <w:webHidden/>
              </w:rPr>
              <w:t>2</w:t>
            </w:r>
            <w:r w:rsidR="00C44D28">
              <w:rPr>
                <w:noProof/>
                <w:webHidden/>
              </w:rPr>
              <w:fldChar w:fldCharType="end"/>
            </w:r>
          </w:hyperlink>
        </w:p>
        <w:p w14:paraId="4DCEF770" w14:textId="7E6BC354" w:rsidR="00C44D28" w:rsidRDefault="009D4EAE">
          <w:pPr>
            <w:pStyle w:val="TOC1"/>
            <w:tabs>
              <w:tab w:val="right" w:leader="dot" w:pos="9670"/>
            </w:tabs>
            <w:rPr>
              <w:rFonts w:eastAsiaTheme="minorEastAsia" w:cstheme="minorBidi"/>
              <w:noProof/>
              <w:kern w:val="2"/>
              <w:szCs w:val="24"/>
              <w:lang w:bidi="ar-SA"/>
              <w14:ligatures w14:val="standardContextual"/>
            </w:rPr>
          </w:pPr>
          <w:hyperlink w:anchor="_Toc175218320" w:history="1">
            <w:r w:rsidR="00C44D28" w:rsidRPr="00AA472B">
              <w:rPr>
                <w:rStyle w:val="Hyperlink"/>
                <w:noProof/>
              </w:rPr>
              <w:t>Academic Program Review Schedule</w:t>
            </w:r>
            <w:r w:rsidR="00C44D28">
              <w:rPr>
                <w:noProof/>
                <w:webHidden/>
              </w:rPr>
              <w:tab/>
            </w:r>
            <w:r w:rsidR="00C44D28">
              <w:rPr>
                <w:noProof/>
                <w:webHidden/>
              </w:rPr>
              <w:fldChar w:fldCharType="begin"/>
            </w:r>
            <w:r w:rsidR="00C44D28">
              <w:rPr>
                <w:noProof/>
                <w:webHidden/>
              </w:rPr>
              <w:instrText xml:space="preserve"> PAGEREF _Toc175218320 \h </w:instrText>
            </w:r>
            <w:r w:rsidR="00C44D28">
              <w:rPr>
                <w:noProof/>
                <w:webHidden/>
              </w:rPr>
            </w:r>
            <w:r w:rsidR="00C44D28">
              <w:rPr>
                <w:noProof/>
                <w:webHidden/>
              </w:rPr>
              <w:fldChar w:fldCharType="separate"/>
            </w:r>
            <w:r>
              <w:rPr>
                <w:noProof/>
                <w:webHidden/>
              </w:rPr>
              <w:t>2</w:t>
            </w:r>
            <w:r w:rsidR="00C44D28">
              <w:rPr>
                <w:noProof/>
                <w:webHidden/>
              </w:rPr>
              <w:fldChar w:fldCharType="end"/>
            </w:r>
          </w:hyperlink>
        </w:p>
        <w:p w14:paraId="17F75CA1" w14:textId="31A9809F"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21" w:history="1">
            <w:r w:rsidR="00C44D28" w:rsidRPr="007147A5">
              <w:rPr>
                <w:rStyle w:val="Hyperlink"/>
                <w:i w:val="0"/>
                <w:iCs/>
                <w:noProof/>
              </w:rPr>
              <w:t>Notification of Review</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_Toc175218321 \h </w:instrText>
            </w:r>
            <w:r w:rsidR="00C44D28" w:rsidRPr="007147A5">
              <w:rPr>
                <w:i w:val="0"/>
                <w:iCs/>
                <w:noProof/>
                <w:webHidden/>
              </w:rPr>
            </w:r>
            <w:r w:rsidR="00C44D28" w:rsidRPr="007147A5">
              <w:rPr>
                <w:i w:val="0"/>
                <w:iCs/>
                <w:noProof/>
                <w:webHidden/>
              </w:rPr>
              <w:fldChar w:fldCharType="separate"/>
            </w:r>
            <w:r>
              <w:rPr>
                <w:i w:val="0"/>
                <w:iCs/>
                <w:noProof/>
                <w:webHidden/>
              </w:rPr>
              <w:t>2</w:t>
            </w:r>
            <w:r w:rsidR="00C44D28" w:rsidRPr="007147A5">
              <w:rPr>
                <w:i w:val="0"/>
                <w:iCs/>
                <w:noProof/>
                <w:webHidden/>
              </w:rPr>
              <w:fldChar w:fldCharType="end"/>
            </w:r>
          </w:hyperlink>
        </w:p>
        <w:p w14:paraId="07A95745" w14:textId="45CFAC45" w:rsidR="00C44D28" w:rsidRDefault="009D4EAE">
          <w:pPr>
            <w:pStyle w:val="TOC1"/>
            <w:tabs>
              <w:tab w:val="right" w:leader="dot" w:pos="9670"/>
            </w:tabs>
            <w:rPr>
              <w:rFonts w:eastAsiaTheme="minorEastAsia" w:cstheme="minorBidi"/>
              <w:noProof/>
              <w:kern w:val="2"/>
              <w:szCs w:val="24"/>
              <w:lang w:bidi="ar-SA"/>
              <w14:ligatures w14:val="standardContextual"/>
            </w:rPr>
          </w:pPr>
          <w:hyperlink w:anchor="_Toc175218322" w:history="1">
            <w:r w:rsidR="00C44D28" w:rsidRPr="00AA472B">
              <w:rPr>
                <w:rStyle w:val="Hyperlink"/>
                <w:noProof/>
              </w:rPr>
              <w:t>Timeline, Process, and Responsibilities</w:t>
            </w:r>
            <w:r w:rsidR="00C44D28">
              <w:rPr>
                <w:noProof/>
                <w:webHidden/>
              </w:rPr>
              <w:tab/>
            </w:r>
            <w:r w:rsidR="00C44D28">
              <w:rPr>
                <w:noProof/>
                <w:webHidden/>
              </w:rPr>
              <w:fldChar w:fldCharType="begin"/>
            </w:r>
            <w:r w:rsidR="00C44D28">
              <w:rPr>
                <w:noProof/>
                <w:webHidden/>
              </w:rPr>
              <w:instrText xml:space="preserve"> PAGEREF _Toc175218322 \h </w:instrText>
            </w:r>
            <w:r w:rsidR="00C44D28">
              <w:rPr>
                <w:noProof/>
                <w:webHidden/>
              </w:rPr>
            </w:r>
            <w:r w:rsidR="00C44D28">
              <w:rPr>
                <w:noProof/>
                <w:webHidden/>
              </w:rPr>
              <w:fldChar w:fldCharType="separate"/>
            </w:r>
            <w:r>
              <w:rPr>
                <w:noProof/>
                <w:webHidden/>
              </w:rPr>
              <w:t>3</w:t>
            </w:r>
            <w:r w:rsidR="00C44D28">
              <w:rPr>
                <w:noProof/>
                <w:webHidden/>
              </w:rPr>
              <w:fldChar w:fldCharType="end"/>
            </w:r>
          </w:hyperlink>
        </w:p>
        <w:p w14:paraId="0685B030" w14:textId="19F3D1A5" w:rsidR="00C44D28" w:rsidRDefault="009D4EAE">
          <w:pPr>
            <w:pStyle w:val="TOC1"/>
            <w:tabs>
              <w:tab w:val="right" w:leader="dot" w:pos="9670"/>
            </w:tabs>
            <w:rPr>
              <w:rFonts w:eastAsiaTheme="minorEastAsia" w:cstheme="minorBidi"/>
              <w:noProof/>
              <w:kern w:val="2"/>
              <w:szCs w:val="24"/>
              <w:lang w:bidi="ar-SA"/>
              <w14:ligatures w14:val="standardContextual"/>
            </w:rPr>
          </w:pPr>
          <w:hyperlink w:anchor="_Toc175218323" w:history="1">
            <w:r w:rsidR="00C44D28" w:rsidRPr="00AA472B">
              <w:rPr>
                <w:rStyle w:val="Hyperlink"/>
                <w:noProof/>
              </w:rPr>
              <w:t>Program Self-Study Outline</w:t>
            </w:r>
            <w:r w:rsidR="00C44D28">
              <w:rPr>
                <w:noProof/>
                <w:webHidden/>
              </w:rPr>
              <w:tab/>
            </w:r>
            <w:r w:rsidR="00C44D28">
              <w:rPr>
                <w:noProof/>
                <w:webHidden/>
              </w:rPr>
              <w:fldChar w:fldCharType="begin"/>
            </w:r>
            <w:r w:rsidR="00C44D28">
              <w:rPr>
                <w:noProof/>
                <w:webHidden/>
              </w:rPr>
              <w:instrText xml:space="preserve"> PAGEREF _Toc175218323 \h </w:instrText>
            </w:r>
            <w:r w:rsidR="00C44D28">
              <w:rPr>
                <w:noProof/>
                <w:webHidden/>
              </w:rPr>
            </w:r>
            <w:r w:rsidR="00C44D28">
              <w:rPr>
                <w:noProof/>
                <w:webHidden/>
              </w:rPr>
              <w:fldChar w:fldCharType="separate"/>
            </w:r>
            <w:r>
              <w:rPr>
                <w:noProof/>
                <w:webHidden/>
              </w:rPr>
              <w:t>3</w:t>
            </w:r>
            <w:r w:rsidR="00C44D28">
              <w:rPr>
                <w:noProof/>
                <w:webHidden/>
              </w:rPr>
              <w:fldChar w:fldCharType="end"/>
            </w:r>
          </w:hyperlink>
        </w:p>
        <w:p w14:paraId="51C4C4CE" w14:textId="01FDEB37"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24" w:history="1">
            <w:r w:rsidR="00C44D28" w:rsidRPr="007147A5">
              <w:rPr>
                <w:rStyle w:val="Hyperlink"/>
                <w:i w:val="0"/>
                <w:iCs/>
                <w:noProof/>
              </w:rPr>
              <w:t>Introduction</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_Toc175218324 \h </w:instrText>
            </w:r>
            <w:r w:rsidR="00C44D28" w:rsidRPr="007147A5">
              <w:rPr>
                <w:i w:val="0"/>
                <w:iCs/>
                <w:noProof/>
                <w:webHidden/>
              </w:rPr>
            </w:r>
            <w:r w:rsidR="00C44D28" w:rsidRPr="007147A5">
              <w:rPr>
                <w:i w:val="0"/>
                <w:iCs/>
                <w:noProof/>
                <w:webHidden/>
              </w:rPr>
              <w:fldChar w:fldCharType="separate"/>
            </w:r>
            <w:r>
              <w:rPr>
                <w:i w:val="0"/>
                <w:iCs/>
                <w:noProof/>
                <w:webHidden/>
              </w:rPr>
              <w:t>3</w:t>
            </w:r>
            <w:r w:rsidR="00C44D28" w:rsidRPr="007147A5">
              <w:rPr>
                <w:i w:val="0"/>
                <w:iCs/>
                <w:noProof/>
                <w:webHidden/>
              </w:rPr>
              <w:fldChar w:fldCharType="end"/>
            </w:r>
          </w:hyperlink>
        </w:p>
        <w:p w14:paraId="04BEE27D" w14:textId="53CAA8DC"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25" w:history="1">
            <w:r w:rsidR="00C44D28" w:rsidRPr="007147A5">
              <w:rPr>
                <w:rStyle w:val="Hyperlink"/>
                <w:i w:val="0"/>
                <w:iCs/>
                <w:noProof/>
              </w:rPr>
              <w:t>Response to Previous Recommendations</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_Toc175218325 \h </w:instrText>
            </w:r>
            <w:r w:rsidR="00C44D28" w:rsidRPr="007147A5">
              <w:rPr>
                <w:i w:val="0"/>
                <w:iCs/>
                <w:noProof/>
                <w:webHidden/>
              </w:rPr>
            </w:r>
            <w:r w:rsidR="00C44D28" w:rsidRPr="007147A5">
              <w:rPr>
                <w:i w:val="0"/>
                <w:iCs/>
                <w:noProof/>
                <w:webHidden/>
              </w:rPr>
              <w:fldChar w:fldCharType="separate"/>
            </w:r>
            <w:r>
              <w:rPr>
                <w:i w:val="0"/>
                <w:iCs/>
                <w:noProof/>
                <w:webHidden/>
              </w:rPr>
              <w:t>3</w:t>
            </w:r>
            <w:r w:rsidR="00C44D28" w:rsidRPr="007147A5">
              <w:rPr>
                <w:i w:val="0"/>
                <w:iCs/>
                <w:noProof/>
                <w:webHidden/>
              </w:rPr>
              <w:fldChar w:fldCharType="end"/>
            </w:r>
          </w:hyperlink>
        </w:p>
        <w:p w14:paraId="2A038C1C" w14:textId="66C24F9D"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26" w:history="1">
            <w:r w:rsidR="00C44D28" w:rsidRPr="007147A5">
              <w:rPr>
                <w:rStyle w:val="Hyperlink"/>
                <w:i w:val="0"/>
                <w:iCs/>
                <w:noProof/>
              </w:rPr>
              <w:t>Program Description</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_Toc175218326 \h </w:instrText>
            </w:r>
            <w:r w:rsidR="00C44D28" w:rsidRPr="007147A5">
              <w:rPr>
                <w:i w:val="0"/>
                <w:iCs/>
                <w:noProof/>
                <w:webHidden/>
              </w:rPr>
            </w:r>
            <w:r w:rsidR="00C44D28" w:rsidRPr="007147A5">
              <w:rPr>
                <w:i w:val="0"/>
                <w:iCs/>
                <w:noProof/>
                <w:webHidden/>
              </w:rPr>
              <w:fldChar w:fldCharType="separate"/>
            </w:r>
            <w:r>
              <w:rPr>
                <w:i w:val="0"/>
                <w:iCs/>
                <w:noProof/>
                <w:webHidden/>
              </w:rPr>
              <w:t>3</w:t>
            </w:r>
            <w:r w:rsidR="00C44D28" w:rsidRPr="007147A5">
              <w:rPr>
                <w:i w:val="0"/>
                <w:iCs/>
                <w:noProof/>
                <w:webHidden/>
              </w:rPr>
              <w:fldChar w:fldCharType="end"/>
            </w:r>
          </w:hyperlink>
        </w:p>
        <w:p w14:paraId="6522D893" w14:textId="0B027507"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27" w:history="1">
            <w:r w:rsidR="00C44D28" w:rsidRPr="007147A5">
              <w:rPr>
                <w:rStyle w:val="Hyperlink"/>
                <w:i w:val="0"/>
                <w:iCs/>
                <w:noProof/>
              </w:rPr>
              <w:t>Program Reflection and Analysis</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_Toc175218327 \h </w:instrText>
            </w:r>
            <w:r w:rsidR="00C44D28" w:rsidRPr="007147A5">
              <w:rPr>
                <w:i w:val="0"/>
                <w:iCs/>
                <w:noProof/>
                <w:webHidden/>
              </w:rPr>
            </w:r>
            <w:r w:rsidR="00C44D28" w:rsidRPr="007147A5">
              <w:rPr>
                <w:i w:val="0"/>
                <w:iCs/>
                <w:noProof/>
                <w:webHidden/>
              </w:rPr>
              <w:fldChar w:fldCharType="separate"/>
            </w:r>
            <w:r>
              <w:rPr>
                <w:i w:val="0"/>
                <w:iCs/>
                <w:noProof/>
                <w:webHidden/>
              </w:rPr>
              <w:t>4</w:t>
            </w:r>
            <w:r w:rsidR="00C44D28" w:rsidRPr="007147A5">
              <w:rPr>
                <w:i w:val="0"/>
                <w:iCs/>
                <w:noProof/>
                <w:webHidden/>
              </w:rPr>
              <w:fldChar w:fldCharType="end"/>
            </w:r>
          </w:hyperlink>
        </w:p>
        <w:p w14:paraId="04DB6768" w14:textId="00470D6C"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28" w:history="1">
            <w:r w:rsidR="00C44D28" w:rsidRPr="007147A5">
              <w:rPr>
                <w:rStyle w:val="Hyperlink"/>
                <w:rFonts w:cstheme="minorHAnsi"/>
                <w:i w:val="0"/>
                <w:iCs/>
                <w:noProof/>
              </w:rPr>
              <w:t>Supporting Documentation</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_Toc175218328 \h </w:instrText>
            </w:r>
            <w:r w:rsidR="00C44D28" w:rsidRPr="007147A5">
              <w:rPr>
                <w:i w:val="0"/>
                <w:iCs/>
                <w:noProof/>
                <w:webHidden/>
              </w:rPr>
            </w:r>
            <w:r w:rsidR="00C44D28" w:rsidRPr="007147A5">
              <w:rPr>
                <w:i w:val="0"/>
                <w:iCs/>
                <w:noProof/>
                <w:webHidden/>
              </w:rPr>
              <w:fldChar w:fldCharType="separate"/>
            </w:r>
            <w:r>
              <w:rPr>
                <w:i w:val="0"/>
                <w:iCs/>
                <w:noProof/>
                <w:webHidden/>
              </w:rPr>
              <w:t>4</w:t>
            </w:r>
            <w:r w:rsidR="00C44D28" w:rsidRPr="007147A5">
              <w:rPr>
                <w:i w:val="0"/>
                <w:iCs/>
                <w:noProof/>
                <w:webHidden/>
              </w:rPr>
              <w:fldChar w:fldCharType="end"/>
            </w:r>
          </w:hyperlink>
        </w:p>
        <w:p w14:paraId="701AB8C0" w14:textId="7CDEB186" w:rsidR="00C44D28" w:rsidRPr="007147A5" w:rsidRDefault="009D4EAE">
          <w:pPr>
            <w:pStyle w:val="TOC1"/>
            <w:tabs>
              <w:tab w:val="right" w:leader="dot" w:pos="9670"/>
            </w:tabs>
            <w:rPr>
              <w:rFonts w:eastAsiaTheme="minorEastAsia" w:cstheme="minorBidi"/>
              <w:iCs/>
              <w:noProof/>
              <w:kern w:val="2"/>
              <w:szCs w:val="24"/>
              <w:lang w:bidi="ar-SA"/>
              <w14:ligatures w14:val="standardContextual"/>
            </w:rPr>
          </w:pPr>
          <w:hyperlink w:anchor="_Toc175218329" w:history="1">
            <w:r w:rsidR="00C44D28" w:rsidRPr="007147A5">
              <w:rPr>
                <w:rStyle w:val="Hyperlink"/>
                <w:iCs/>
                <w:noProof/>
              </w:rPr>
              <w:t>Committee Evaluation Process and Recommendations</w:t>
            </w:r>
            <w:r w:rsidR="00C44D28" w:rsidRPr="007147A5">
              <w:rPr>
                <w:iCs/>
                <w:noProof/>
                <w:webHidden/>
              </w:rPr>
              <w:tab/>
            </w:r>
            <w:r w:rsidR="00C44D28" w:rsidRPr="007147A5">
              <w:rPr>
                <w:iCs/>
                <w:noProof/>
                <w:webHidden/>
              </w:rPr>
              <w:fldChar w:fldCharType="begin"/>
            </w:r>
            <w:r w:rsidR="00C44D28" w:rsidRPr="007147A5">
              <w:rPr>
                <w:iCs/>
                <w:noProof/>
                <w:webHidden/>
              </w:rPr>
              <w:instrText xml:space="preserve"> PAGEREF _Toc175218329 \h </w:instrText>
            </w:r>
            <w:r w:rsidR="00C44D28" w:rsidRPr="007147A5">
              <w:rPr>
                <w:iCs/>
                <w:noProof/>
                <w:webHidden/>
              </w:rPr>
            </w:r>
            <w:r w:rsidR="00C44D28" w:rsidRPr="007147A5">
              <w:rPr>
                <w:iCs/>
                <w:noProof/>
                <w:webHidden/>
              </w:rPr>
              <w:fldChar w:fldCharType="separate"/>
            </w:r>
            <w:r>
              <w:rPr>
                <w:iCs/>
                <w:noProof/>
                <w:webHidden/>
              </w:rPr>
              <w:t>4</w:t>
            </w:r>
            <w:r w:rsidR="00C44D28" w:rsidRPr="007147A5">
              <w:rPr>
                <w:iCs/>
                <w:noProof/>
                <w:webHidden/>
              </w:rPr>
              <w:fldChar w:fldCharType="end"/>
            </w:r>
          </w:hyperlink>
        </w:p>
        <w:p w14:paraId="4C2E91E3" w14:textId="08AACDE0" w:rsidR="00C44D28" w:rsidRPr="007147A5" w:rsidRDefault="009D4EAE">
          <w:pPr>
            <w:pStyle w:val="TOC1"/>
            <w:tabs>
              <w:tab w:val="right" w:leader="dot" w:pos="9670"/>
            </w:tabs>
            <w:rPr>
              <w:rFonts w:eastAsiaTheme="minorEastAsia" w:cstheme="minorBidi"/>
              <w:iCs/>
              <w:noProof/>
              <w:kern w:val="2"/>
              <w:szCs w:val="24"/>
              <w:lang w:bidi="ar-SA"/>
              <w14:ligatures w14:val="standardContextual"/>
            </w:rPr>
          </w:pPr>
          <w:hyperlink w:anchor="_Toc175218330" w:history="1">
            <w:r w:rsidR="00C44D28" w:rsidRPr="007147A5">
              <w:rPr>
                <w:rStyle w:val="Hyperlink"/>
                <w:iCs/>
                <w:noProof/>
              </w:rPr>
              <w:t>Development of the Program Action Plan</w:t>
            </w:r>
            <w:r w:rsidR="00C44D28" w:rsidRPr="007147A5">
              <w:rPr>
                <w:iCs/>
                <w:noProof/>
                <w:webHidden/>
              </w:rPr>
              <w:tab/>
            </w:r>
            <w:r w:rsidR="00C44D28" w:rsidRPr="007147A5">
              <w:rPr>
                <w:iCs/>
                <w:noProof/>
                <w:webHidden/>
              </w:rPr>
              <w:fldChar w:fldCharType="begin"/>
            </w:r>
            <w:r w:rsidR="00C44D28" w:rsidRPr="007147A5">
              <w:rPr>
                <w:iCs/>
                <w:noProof/>
                <w:webHidden/>
              </w:rPr>
              <w:instrText xml:space="preserve"> PAGEREF _Toc175218330 \h </w:instrText>
            </w:r>
            <w:r w:rsidR="00C44D28" w:rsidRPr="007147A5">
              <w:rPr>
                <w:iCs/>
                <w:noProof/>
                <w:webHidden/>
              </w:rPr>
            </w:r>
            <w:r w:rsidR="00C44D28" w:rsidRPr="007147A5">
              <w:rPr>
                <w:iCs/>
                <w:noProof/>
                <w:webHidden/>
              </w:rPr>
              <w:fldChar w:fldCharType="separate"/>
            </w:r>
            <w:r>
              <w:rPr>
                <w:iCs/>
                <w:noProof/>
                <w:webHidden/>
              </w:rPr>
              <w:t>5</w:t>
            </w:r>
            <w:r w:rsidR="00C44D28" w:rsidRPr="007147A5">
              <w:rPr>
                <w:iCs/>
                <w:noProof/>
                <w:webHidden/>
              </w:rPr>
              <w:fldChar w:fldCharType="end"/>
            </w:r>
          </w:hyperlink>
        </w:p>
        <w:p w14:paraId="319FA049" w14:textId="3C6DF58F" w:rsidR="00C44D28" w:rsidRPr="007147A5" w:rsidRDefault="009D4EAE">
          <w:pPr>
            <w:pStyle w:val="TOC1"/>
            <w:tabs>
              <w:tab w:val="right" w:leader="dot" w:pos="9670"/>
            </w:tabs>
            <w:rPr>
              <w:rFonts w:eastAsiaTheme="minorEastAsia" w:cstheme="minorBidi"/>
              <w:iCs/>
              <w:noProof/>
              <w:kern w:val="2"/>
              <w:szCs w:val="24"/>
              <w:lang w:bidi="ar-SA"/>
              <w14:ligatures w14:val="standardContextual"/>
            </w:rPr>
          </w:pPr>
          <w:hyperlink w:anchor="_Toc175218331" w:history="1">
            <w:r w:rsidR="00C44D28" w:rsidRPr="007147A5">
              <w:rPr>
                <w:rStyle w:val="Hyperlink"/>
                <w:iCs/>
                <w:noProof/>
              </w:rPr>
              <w:t>Frequently Asked Questions</w:t>
            </w:r>
            <w:r w:rsidR="00C44D28" w:rsidRPr="007147A5">
              <w:rPr>
                <w:iCs/>
                <w:noProof/>
                <w:webHidden/>
              </w:rPr>
              <w:tab/>
            </w:r>
            <w:r w:rsidR="00C44D28" w:rsidRPr="007147A5">
              <w:rPr>
                <w:iCs/>
                <w:noProof/>
                <w:webHidden/>
              </w:rPr>
              <w:fldChar w:fldCharType="begin"/>
            </w:r>
            <w:r w:rsidR="00C44D28" w:rsidRPr="007147A5">
              <w:rPr>
                <w:iCs/>
                <w:noProof/>
                <w:webHidden/>
              </w:rPr>
              <w:instrText xml:space="preserve"> PAGEREF _Toc175218331 \h </w:instrText>
            </w:r>
            <w:r w:rsidR="00C44D28" w:rsidRPr="007147A5">
              <w:rPr>
                <w:iCs/>
                <w:noProof/>
                <w:webHidden/>
              </w:rPr>
            </w:r>
            <w:r w:rsidR="00C44D28" w:rsidRPr="007147A5">
              <w:rPr>
                <w:iCs/>
                <w:noProof/>
                <w:webHidden/>
              </w:rPr>
              <w:fldChar w:fldCharType="separate"/>
            </w:r>
            <w:r>
              <w:rPr>
                <w:iCs/>
                <w:noProof/>
                <w:webHidden/>
              </w:rPr>
              <w:t>6</w:t>
            </w:r>
            <w:r w:rsidR="00C44D28" w:rsidRPr="007147A5">
              <w:rPr>
                <w:iCs/>
                <w:noProof/>
                <w:webHidden/>
              </w:rPr>
              <w:fldChar w:fldCharType="end"/>
            </w:r>
          </w:hyperlink>
        </w:p>
        <w:p w14:paraId="53D4DCCC" w14:textId="028892B9" w:rsidR="00C44D28" w:rsidRPr="007147A5" w:rsidRDefault="009D4EAE">
          <w:pPr>
            <w:pStyle w:val="TOC1"/>
            <w:tabs>
              <w:tab w:val="right" w:leader="dot" w:pos="9670"/>
            </w:tabs>
            <w:rPr>
              <w:rFonts w:eastAsiaTheme="minorEastAsia" w:cstheme="minorBidi"/>
              <w:iCs/>
              <w:noProof/>
              <w:kern w:val="2"/>
              <w:szCs w:val="24"/>
              <w:lang w:bidi="ar-SA"/>
              <w14:ligatures w14:val="standardContextual"/>
            </w:rPr>
          </w:pPr>
          <w:hyperlink w:anchor="_Toc175218332" w:history="1">
            <w:r w:rsidR="00C44D28" w:rsidRPr="007147A5">
              <w:rPr>
                <w:rStyle w:val="Hyperlink"/>
                <w:iCs/>
                <w:noProof/>
              </w:rPr>
              <w:t>Appendices</w:t>
            </w:r>
            <w:r w:rsidR="00C44D28" w:rsidRPr="007147A5">
              <w:rPr>
                <w:iCs/>
                <w:noProof/>
                <w:webHidden/>
              </w:rPr>
              <w:tab/>
            </w:r>
            <w:r w:rsidR="00C44D28" w:rsidRPr="007147A5">
              <w:rPr>
                <w:iCs/>
                <w:noProof/>
                <w:webHidden/>
              </w:rPr>
              <w:fldChar w:fldCharType="begin"/>
            </w:r>
            <w:r w:rsidR="00C44D28" w:rsidRPr="007147A5">
              <w:rPr>
                <w:iCs/>
                <w:noProof/>
                <w:webHidden/>
              </w:rPr>
              <w:instrText xml:space="preserve"> PAGEREF _Toc175218332 \h </w:instrText>
            </w:r>
            <w:r w:rsidR="00C44D28" w:rsidRPr="007147A5">
              <w:rPr>
                <w:iCs/>
                <w:noProof/>
                <w:webHidden/>
              </w:rPr>
            </w:r>
            <w:r w:rsidR="00C44D28" w:rsidRPr="007147A5">
              <w:rPr>
                <w:iCs/>
                <w:noProof/>
                <w:webHidden/>
              </w:rPr>
              <w:fldChar w:fldCharType="separate"/>
            </w:r>
            <w:r>
              <w:rPr>
                <w:iCs/>
                <w:noProof/>
                <w:webHidden/>
              </w:rPr>
              <w:t>9</w:t>
            </w:r>
            <w:r w:rsidR="00C44D28" w:rsidRPr="007147A5">
              <w:rPr>
                <w:iCs/>
                <w:noProof/>
                <w:webHidden/>
              </w:rPr>
              <w:fldChar w:fldCharType="end"/>
            </w:r>
          </w:hyperlink>
        </w:p>
        <w:p w14:paraId="28275481" w14:textId="18CDB796"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3" w:history="1">
            <w:r w:rsidR="00C44D28" w:rsidRPr="007147A5">
              <w:rPr>
                <w:rStyle w:val="Hyperlink"/>
                <w:i w:val="0"/>
                <w:iCs/>
                <w:noProof/>
              </w:rPr>
              <w:t>Appendix A. Process and Responsibilities</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_Toc175218333 \h </w:instrText>
            </w:r>
            <w:r w:rsidR="00C44D28" w:rsidRPr="007147A5">
              <w:rPr>
                <w:i w:val="0"/>
                <w:iCs/>
                <w:noProof/>
                <w:webHidden/>
              </w:rPr>
            </w:r>
            <w:r w:rsidR="00C44D28" w:rsidRPr="007147A5">
              <w:rPr>
                <w:i w:val="0"/>
                <w:iCs/>
                <w:noProof/>
                <w:webHidden/>
              </w:rPr>
              <w:fldChar w:fldCharType="separate"/>
            </w:r>
            <w:r>
              <w:rPr>
                <w:i w:val="0"/>
                <w:iCs/>
                <w:noProof/>
                <w:webHidden/>
              </w:rPr>
              <w:t>10</w:t>
            </w:r>
            <w:r w:rsidR="00C44D28" w:rsidRPr="007147A5">
              <w:rPr>
                <w:i w:val="0"/>
                <w:iCs/>
                <w:noProof/>
                <w:webHidden/>
              </w:rPr>
              <w:fldChar w:fldCharType="end"/>
            </w:r>
          </w:hyperlink>
        </w:p>
        <w:p w14:paraId="07E19CE7" w14:textId="275FC6D3"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4" w:history="1">
            <w:r w:rsidR="00C44D28" w:rsidRPr="007147A5">
              <w:rPr>
                <w:rStyle w:val="Hyperlink"/>
                <w:i w:val="0"/>
                <w:iCs/>
                <w:noProof/>
              </w:rPr>
              <w:t>Appendix B. APR Self-study Template</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_Toc175218334 \h </w:instrText>
            </w:r>
            <w:r w:rsidR="00C44D28" w:rsidRPr="007147A5">
              <w:rPr>
                <w:i w:val="0"/>
                <w:iCs/>
                <w:noProof/>
                <w:webHidden/>
              </w:rPr>
            </w:r>
            <w:r w:rsidR="00C44D28" w:rsidRPr="007147A5">
              <w:rPr>
                <w:i w:val="0"/>
                <w:iCs/>
                <w:noProof/>
                <w:webHidden/>
              </w:rPr>
              <w:fldChar w:fldCharType="separate"/>
            </w:r>
            <w:r>
              <w:rPr>
                <w:i w:val="0"/>
                <w:iCs/>
                <w:noProof/>
                <w:webHidden/>
              </w:rPr>
              <w:t>11</w:t>
            </w:r>
            <w:r w:rsidR="00C44D28" w:rsidRPr="007147A5">
              <w:rPr>
                <w:i w:val="0"/>
                <w:iCs/>
                <w:noProof/>
                <w:webHidden/>
              </w:rPr>
              <w:fldChar w:fldCharType="end"/>
            </w:r>
          </w:hyperlink>
        </w:p>
        <w:p w14:paraId="754CFAB2" w14:textId="154D2A5E"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5" w:history="1">
            <w:r w:rsidR="00C44D28" w:rsidRPr="007147A5">
              <w:rPr>
                <w:rStyle w:val="Hyperlink"/>
                <w:i w:val="0"/>
                <w:iCs/>
                <w:noProof/>
              </w:rPr>
              <w:t>Appendix C. APR Faculty and Student Data Tables</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_Toc175218335 \h </w:instrText>
            </w:r>
            <w:r w:rsidR="00C44D28" w:rsidRPr="007147A5">
              <w:rPr>
                <w:i w:val="0"/>
                <w:iCs/>
                <w:noProof/>
                <w:webHidden/>
              </w:rPr>
            </w:r>
            <w:r w:rsidR="00C44D28" w:rsidRPr="007147A5">
              <w:rPr>
                <w:i w:val="0"/>
                <w:iCs/>
                <w:noProof/>
                <w:webHidden/>
              </w:rPr>
              <w:fldChar w:fldCharType="separate"/>
            </w:r>
            <w:r>
              <w:rPr>
                <w:i w:val="0"/>
                <w:iCs/>
                <w:noProof/>
                <w:webHidden/>
              </w:rPr>
              <w:t>19</w:t>
            </w:r>
            <w:r w:rsidR="00C44D28" w:rsidRPr="007147A5">
              <w:rPr>
                <w:i w:val="0"/>
                <w:iCs/>
                <w:noProof/>
                <w:webHidden/>
              </w:rPr>
              <w:fldChar w:fldCharType="end"/>
            </w:r>
          </w:hyperlink>
        </w:p>
        <w:p w14:paraId="253A6205" w14:textId="23399CBC"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6" w:history="1">
            <w:r w:rsidR="00C44D28" w:rsidRPr="007147A5">
              <w:rPr>
                <w:rStyle w:val="Hyperlink"/>
                <w:i w:val="0"/>
                <w:iCs/>
                <w:noProof/>
              </w:rPr>
              <w:t xml:space="preserve">Appendix D. </w:t>
            </w:r>
            <w:r w:rsidR="00046390" w:rsidRPr="007147A5">
              <w:rPr>
                <w:rStyle w:val="Hyperlink"/>
                <w:i w:val="0"/>
                <w:iCs/>
                <w:noProof/>
              </w:rPr>
              <w:t>APR</w:t>
            </w:r>
            <w:r w:rsidR="00C44D28" w:rsidRPr="007147A5">
              <w:rPr>
                <w:rStyle w:val="Hyperlink"/>
                <w:i w:val="0"/>
                <w:iCs/>
                <w:noProof/>
              </w:rPr>
              <w:t xml:space="preserve"> Self-Study Evaluation Form</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_Toc175218336 \h </w:instrText>
            </w:r>
            <w:r w:rsidR="00C44D28" w:rsidRPr="007147A5">
              <w:rPr>
                <w:i w:val="0"/>
                <w:iCs/>
                <w:noProof/>
                <w:webHidden/>
              </w:rPr>
            </w:r>
            <w:r w:rsidR="00C44D28" w:rsidRPr="007147A5">
              <w:rPr>
                <w:i w:val="0"/>
                <w:iCs/>
                <w:noProof/>
                <w:webHidden/>
              </w:rPr>
              <w:fldChar w:fldCharType="separate"/>
            </w:r>
            <w:r>
              <w:rPr>
                <w:i w:val="0"/>
                <w:iCs/>
                <w:noProof/>
                <w:webHidden/>
              </w:rPr>
              <w:t>22</w:t>
            </w:r>
            <w:r w:rsidR="00C44D28" w:rsidRPr="007147A5">
              <w:rPr>
                <w:i w:val="0"/>
                <w:iCs/>
                <w:noProof/>
                <w:webHidden/>
              </w:rPr>
              <w:fldChar w:fldCharType="end"/>
            </w:r>
          </w:hyperlink>
        </w:p>
        <w:p w14:paraId="4BCF2E43" w14:textId="38015A57"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7" w:history="1">
            <w:r w:rsidR="00C44D28" w:rsidRPr="007147A5">
              <w:rPr>
                <w:rStyle w:val="Hyperlink"/>
                <w:i w:val="0"/>
                <w:iCs/>
                <w:noProof/>
              </w:rPr>
              <w:t xml:space="preserve">Appendix E. </w:t>
            </w:r>
            <w:r w:rsidR="00E11D22" w:rsidRPr="007147A5">
              <w:rPr>
                <w:rStyle w:val="Hyperlink"/>
                <w:i w:val="0"/>
                <w:iCs/>
                <w:noProof/>
              </w:rPr>
              <w:t>APR Self-study</w:t>
            </w:r>
            <w:r w:rsidR="00C44D28" w:rsidRPr="007147A5">
              <w:rPr>
                <w:rStyle w:val="Hyperlink"/>
                <w:i w:val="0"/>
                <w:iCs/>
                <w:noProof/>
              </w:rPr>
              <w:t xml:space="preserve"> Rubric</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_Toc175218337 \h </w:instrText>
            </w:r>
            <w:r w:rsidR="00C44D28" w:rsidRPr="007147A5">
              <w:rPr>
                <w:i w:val="0"/>
                <w:iCs/>
                <w:noProof/>
                <w:webHidden/>
              </w:rPr>
            </w:r>
            <w:r w:rsidR="00C44D28" w:rsidRPr="007147A5">
              <w:rPr>
                <w:i w:val="0"/>
                <w:iCs/>
                <w:noProof/>
                <w:webHidden/>
              </w:rPr>
              <w:fldChar w:fldCharType="separate"/>
            </w:r>
            <w:r>
              <w:rPr>
                <w:i w:val="0"/>
                <w:iCs/>
                <w:noProof/>
                <w:webHidden/>
              </w:rPr>
              <w:t>27</w:t>
            </w:r>
            <w:r w:rsidR="00C44D28" w:rsidRPr="007147A5">
              <w:rPr>
                <w:i w:val="0"/>
                <w:iCs/>
                <w:noProof/>
                <w:webHidden/>
              </w:rPr>
              <w:fldChar w:fldCharType="end"/>
            </w:r>
          </w:hyperlink>
        </w:p>
        <w:p w14:paraId="662E8F03" w14:textId="0533F11E"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8" w:history="1">
            <w:r w:rsidR="00C44D28" w:rsidRPr="007147A5">
              <w:rPr>
                <w:rStyle w:val="Hyperlink"/>
                <w:i w:val="0"/>
                <w:iCs/>
                <w:noProof/>
              </w:rPr>
              <w:t>Appendix F. Action Plan</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_Toc175218338 \h </w:instrText>
            </w:r>
            <w:r w:rsidR="00C44D28" w:rsidRPr="007147A5">
              <w:rPr>
                <w:i w:val="0"/>
                <w:iCs/>
                <w:noProof/>
                <w:webHidden/>
              </w:rPr>
            </w:r>
            <w:r w:rsidR="00C44D28" w:rsidRPr="007147A5">
              <w:rPr>
                <w:i w:val="0"/>
                <w:iCs/>
                <w:noProof/>
                <w:webHidden/>
              </w:rPr>
              <w:fldChar w:fldCharType="separate"/>
            </w:r>
            <w:r>
              <w:rPr>
                <w:i w:val="0"/>
                <w:iCs/>
                <w:noProof/>
                <w:webHidden/>
              </w:rPr>
              <w:t>27</w:t>
            </w:r>
            <w:r w:rsidR="00C44D28" w:rsidRPr="007147A5">
              <w:rPr>
                <w:i w:val="0"/>
                <w:iCs/>
                <w:noProof/>
                <w:webHidden/>
              </w:rPr>
              <w:fldChar w:fldCharType="end"/>
            </w:r>
          </w:hyperlink>
        </w:p>
        <w:p w14:paraId="23315BA8" w14:textId="28A5FA10" w:rsidR="00C44D28" w:rsidRPr="007147A5" w:rsidRDefault="009D4EAE">
          <w:pPr>
            <w:pStyle w:val="TOC2"/>
            <w:tabs>
              <w:tab w:val="right" w:leader="dot" w:pos="9670"/>
            </w:tabs>
            <w:rPr>
              <w:rFonts w:eastAsiaTheme="minorEastAsia" w:cstheme="minorBidi"/>
              <w:i w:val="0"/>
              <w:iCs/>
              <w:noProof/>
              <w:kern w:val="2"/>
              <w:szCs w:val="24"/>
              <w:lang w:bidi="ar-SA"/>
              <w14:ligatures w14:val="standardContextual"/>
            </w:rPr>
          </w:pPr>
          <w:hyperlink w:anchor="_Toc175218339" w:history="1">
            <w:r w:rsidR="00C44D28" w:rsidRPr="007147A5">
              <w:rPr>
                <w:rStyle w:val="Hyperlink"/>
                <w:i w:val="0"/>
                <w:iCs/>
                <w:noProof/>
              </w:rPr>
              <w:t>Appendix G. Important Definitions</w:t>
            </w:r>
            <w:r w:rsidR="00C44D28" w:rsidRPr="007147A5">
              <w:rPr>
                <w:i w:val="0"/>
                <w:iCs/>
                <w:noProof/>
                <w:webHidden/>
              </w:rPr>
              <w:tab/>
            </w:r>
            <w:r w:rsidR="00C44D28" w:rsidRPr="007147A5">
              <w:rPr>
                <w:i w:val="0"/>
                <w:iCs/>
                <w:noProof/>
                <w:webHidden/>
              </w:rPr>
              <w:fldChar w:fldCharType="begin"/>
            </w:r>
            <w:r w:rsidR="00C44D28" w:rsidRPr="007147A5">
              <w:rPr>
                <w:i w:val="0"/>
                <w:iCs/>
                <w:noProof/>
                <w:webHidden/>
              </w:rPr>
              <w:instrText xml:space="preserve"> PAGEREF _Toc175218339 \h </w:instrText>
            </w:r>
            <w:r w:rsidR="00C44D28" w:rsidRPr="007147A5">
              <w:rPr>
                <w:i w:val="0"/>
                <w:iCs/>
                <w:noProof/>
                <w:webHidden/>
              </w:rPr>
            </w:r>
            <w:r w:rsidR="00C44D28" w:rsidRPr="007147A5">
              <w:rPr>
                <w:i w:val="0"/>
                <w:iCs/>
                <w:noProof/>
                <w:webHidden/>
              </w:rPr>
              <w:fldChar w:fldCharType="separate"/>
            </w:r>
            <w:r>
              <w:rPr>
                <w:i w:val="0"/>
                <w:iCs/>
                <w:noProof/>
                <w:webHidden/>
              </w:rPr>
              <w:t>34</w:t>
            </w:r>
            <w:r w:rsidR="00C44D28" w:rsidRPr="007147A5">
              <w:rPr>
                <w:i w:val="0"/>
                <w:iCs/>
                <w:noProof/>
                <w:webHidden/>
              </w:rPr>
              <w:fldChar w:fldCharType="end"/>
            </w:r>
          </w:hyperlink>
        </w:p>
        <w:p w14:paraId="3D3EAD2C" w14:textId="3795EF48" w:rsidR="004D733F" w:rsidRDefault="004D733F">
          <w:r>
            <w:rPr>
              <w:b/>
              <w:bCs/>
              <w:noProof/>
            </w:rPr>
            <w:fldChar w:fldCharType="end"/>
          </w:r>
        </w:p>
      </w:sdtContent>
    </w:sdt>
    <w:p w14:paraId="5253E88C" w14:textId="77777777" w:rsidR="00E72589" w:rsidRDefault="00E72589">
      <w:pPr>
        <w:rPr>
          <w:rFonts w:ascii="Calibri"/>
        </w:rPr>
      </w:pPr>
    </w:p>
    <w:p w14:paraId="3ECF0B92" w14:textId="77777777" w:rsidR="00080612" w:rsidRPr="00080612" w:rsidRDefault="00080612" w:rsidP="00080612">
      <w:pPr>
        <w:rPr>
          <w:rFonts w:ascii="Calibri"/>
        </w:rPr>
      </w:pPr>
    </w:p>
    <w:p w14:paraId="7D5EF232" w14:textId="77777777" w:rsidR="00080612" w:rsidRPr="00080612" w:rsidRDefault="00080612" w:rsidP="00080612">
      <w:pPr>
        <w:rPr>
          <w:rFonts w:ascii="Calibri"/>
        </w:rPr>
      </w:pPr>
    </w:p>
    <w:p w14:paraId="0F26B5FA" w14:textId="77777777" w:rsidR="00080612" w:rsidRPr="00080612" w:rsidRDefault="00080612" w:rsidP="00080612">
      <w:pPr>
        <w:rPr>
          <w:rFonts w:ascii="Calibri"/>
        </w:rPr>
      </w:pPr>
    </w:p>
    <w:p w14:paraId="70B8499E" w14:textId="3A737AF4" w:rsidR="00080612" w:rsidRPr="00080612" w:rsidRDefault="00080612" w:rsidP="00080612">
      <w:pPr>
        <w:tabs>
          <w:tab w:val="left" w:pos="3525"/>
        </w:tabs>
        <w:rPr>
          <w:rFonts w:ascii="Calibri"/>
        </w:rPr>
      </w:pPr>
      <w:r>
        <w:rPr>
          <w:rFonts w:ascii="Calibri"/>
        </w:rPr>
        <w:tab/>
      </w:r>
    </w:p>
    <w:p w14:paraId="312E6C67" w14:textId="77777777" w:rsidR="00080612" w:rsidRDefault="00080612" w:rsidP="00080612">
      <w:pPr>
        <w:tabs>
          <w:tab w:val="left" w:pos="3525"/>
        </w:tabs>
        <w:rPr>
          <w:rFonts w:ascii="Calibri"/>
        </w:rPr>
      </w:pPr>
      <w:r>
        <w:rPr>
          <w:rFonts w:ascii="Calibri"/>
        </w:rPr>
        <w:tab/>
      </w:r>
    </w:p>
    <w:p w14:paraId="0C2CBA4F" w14:textId="77777777" w:rsidR="00146495" w:rsidRPr="00146495" w:rsidRDefault="00146495" w:rsidP="00146495">
      <w:pPr>
        <w:rPr>
          <w:rFonts w:ascii="Calibri"/>
        </w:rPr>
      </w:pPr>
    </w:p>
    <w:p w14:paraId="71E9BC04" w14:textId="77777777" w:rsidR="00146495" w:rsidRPr="00146495" w:rsidRDefault="00146495" w:rsidP="00146495">
      <w:pPr>
        <w:rPr>
          <w:rFonts w:ascii="Calibri"/>
        </w:rPr>
      </w:pPr>
    </w:p>
    <w:p w14:paraId="380BF08E" w14:textId="77777777" w:rsidR="00146495" w:rsidRDefault="00146495" w:rsidP="00146495">
      <w:pPr>
        <w:rPr>
          <w:rFonts w:ascii="Calibri"/>
        </w:rPr>
      </w:pPr>
    </w:p>
    <w:p w14:paraId="2EC13299" w14:textId="294CCFC8" w:rsidR="00146495" w:rsidRDefault="00146495" w:rsidP="00146495">
      <w:pPr>
        <w:tabs>
          <w:tab w:val="left" w:pos="7898"/>
        </w:tabs>
        <w:rPr>
          <w:rFonts w:ascii="Calibri"/>
        </w:rPr>
      </w:pPr>
      <w:r>
        <w:rPr>
          <w:rFonts w:ascii="Calibri"/>
        </w:rPr>
        <w:tab/>
      </w:r>
    </w:p>
    <w:p w14:paraId="2C0535F5" w14:textId="2F5911F4" w:rsidR="00146495" w:rsidRPr="00146495" w:rsidRDefault="00146495" w:rsidP="00146495">
      <w:pPr>
        <w:tabs>
          <w:tab w:val="left" w:pos="7898"/>
        </w:tabs>
        <w:rPr>
          <w:rFonts w:ascii="Calibri"/>
        </w:rPr>
        <w:sectPr w:rsidR="00146495" w:rsidRPr="00146495" w:rsidSect="0088300F">
          <w:footerReference w:type="default" r:id="rId14"/>
          <w:pgSz w:w="12240" w:h="15840"/>
          <w:pgMar w:top="1360" w:right="1320" w:bottom="900" w:left="1240" w:header="0" w:footer="345" w:gutter="0"/>
          <w:pgNumType w:start="2"/>
          <w:cols w:space="720"/>
          <w:titlePg/>
          <w:docGrid w:linePitch="326"/>
        </w:sectPr>
      </w:pPr>
    </w:p>
    <w:p w14:paraId="5EF3CE78" w14:textId="77777777" w:rsidR="00E72589" w:rsidRPr="00013F67" w:rsidRDefault="008305F9" w:rsidP="00682518">
      <w:pPr>
        <w:pStyle w:val="Heading1"/>
      </w:pPr>
      <w:bookmarkStart w:id="1" w:name="_Toc175218318"/>
      <w:r w:rsidRPr="00013F67">
        <w:lastRenderedPageBreak/>
        <w:t>Purpose and Intent</w:t>
      </w:r>
      <w:bookmarkEnd w:id="1"/>
    </w:p>
    <w:p w14:paraId="5ED22232" w14:textId="2F3D533C" w:rsidR="00E75691" w:rsidRDefault="008305F9" w:rsidP="00AD555E">
      <w:pPr>
        <w:pStyle w:val="BodyText"/>
        <w:spacing w:before="58" w:after="240" w:line="276" w:lineRule="auto"/>
        <w:ind w:left="200" w:right="203"/>
      </w:pPr>
      <w:r>
        <w:t xml:space="preserve">The five-year Academic Program Review (APR) process is an essential part of OHSU’s ongoing efforts to ensure the educational mission is being met through </w:t>
      </w:r>
      <w:r w:rsidR="00BD0BA0">
        <w:t xml:space="preserve">the </w:t>
      </w:r>
      <w:r>
        <w:t xml:space="preserve">delivery of </w:t>
      </w:r>
      <w:r w:rsidR="00BD0BA0">
        <w:t xml:space="preserve">academic </w:t>
      </w:r>
      <w:r>
        <w:t xml:space="preserve">programs. </w:t>
      </w:r>
      <w:r w:rsidR="008769AD" w:rsidRPr="008769AD">
        <w:t xml:space="preserve">Consistent with </w:t>
      </w:r>
      <w:hyperlink r:id="rId15" w:history="1">
        <w:r w:rsidR="008769AD" w:rsidRPr="00B431E1">
          <w:rPr>
            <w:rStyle w:val="Hyperlink"/>
          </w:rPr>
          <w:t>OHSU Policy 02-50-005</w:t>
        </w:r>
      </w:hyperlink>
      <w:r w:rsidR="008769AD" w:rsidRPr="008769AD">
        <w:t xml:space="preserve">, Academic Program Review, </w:t>
      </w:r>
      <w:r w:rsidR="00881BB9">
        <w:t xml:space="preserve">the </w:t>
      </w:r>
      <w:r>
        <w:t xml:space="preserve">primary goal of APR is to evaluate the quality of OHSU’s undergraduate and graduate educational programs, and provide faculty and </w:t>
      </w:r>
      <w:r w:rsidR="00BD0BA0">
        <w:t>staff</w:t>
      </w:r>
      <w:r>
        <w:t xml:space="preserve"> the opportunity to reflect upon the content of their programs, curricular delivery</w:t>
      </w:r>
      <w:r w:rsidR="006F4882">
        <w:t xml:space="preserve">, </w:t>
      </w:r>
      <w:r>
        <w:t xml:space="preserve">and research through an evaluation of </w:t>
      </w:r>
      <w:r w:rsidR="00BD0BA0">
        <w:t xml:space="preserve">academic </w:t>
      </w:r>
      <w:r>
        <w:t>program planning and effectiveness.</w:t>
      </w:r>
    </w:p>
    <w:p w14:paraId="4AF82A63" w14:textId="40FDAC92" w:rsidR="00E72589" w:rsidRDefault="00792A65" w:rsidP="00D6571E">
      <w:pPr>
        <w:pStyle w:val="BodyText"/>
        <w:spacing w:before="58" w:line="276" w:lineRule="auto"/>
        <w:ind w:left="200" w:right="203"/>
      </w:pPr>
      <w:r>
        <w:t>APR</w:t>
      </w:r>
      <w:r w:rsidR="008305F9">
        <w:t xml:space="preserve"> is intended to:</w:t>
      </w:r>
    </w:p>
    <w:p w14:paraId="2D7EFBB2" w14:textId="77777777" w:rsidR="00E72589" w:rsidRDefault="00E72589">
      <w:pPr>
        <w:pStyle w:val="BodyText"/>
        <w:spacing w:before="10"/>
        <w:rPr>
          <w:sz w:val="20"/>
        </w:rPr>
      </w:pPr>
    </w:p>
    <w:p w14:paraId="7B8AAC6F" w14:textId="18618D01" w:rsidR="00E72589" w:rsidRPr="00E75691" w:rsidRDefault="008305F9" w:rsidP="007556C9">
      <w:pPr>
        <w:pStyle w:val="ListParagraph"/>
        <w:numPr>
          <w:ilvl w:val="0"/>
          <w:numId w:val="2"/>
        </w:numPr>
        <w:tabs>
          <w:tab w:val="left" w:pos="920"/>
          <w:tab w:val="left" w:pos="921"/>
        </w:tabs>
        <w:rPr>
          <w:rFonts w:asciiTheme="minorHAnsi" w:hAnsiTheme="minorHAnsi" w:cstheme="minorHAnsi"/>
        </w:rPr>
      </w:pPr>
      <w:r w:rsidRPr="00E75691">
        <w:rPr>
          <w:rFonts w:asciiTheme="minorHAnsi" w:hAnsiTheme="minorHAnsi" w:cstheme="minorHAnsi"/>
        </w:rPr>
        <w:t>Assess the quality and effectiveness of academic</w:t>
      </w:r>
      <w:r w:rsidRPr="00E75691">
        <w:rPr>
          <w:rFonts w:asciiTheme="minorHAnsi" w:hAnsiTheme="minorHAnsi" w:cstheme="minorHAnsi"/>
          <w:spacing w:val="-6"/>
        </w:rPr>
        <w:t xml:space="preserve"> </w:t>
      </w:r>
      <w:r w:rsidRPr="00E75691">
        <w:rPr>
          <w:rFonts w:asciiTheme="minorHAnsi" w:hAnsiTheme="minorHAnsi" w:cstheme="minorHAnsi"/>
        </w:rPr>
        <w:t>programs</w:t>
      </w:r>
      <w:r w:rsidR="00251FC5" w:rsidRPr="00E75691">
        <w:rPr>
          <w:rFonts w:asciiTheme="minorHAnsi" w:hAnsiTheme="minorHAnsi" w:cstheme="minorHAnsi"/>
        </w:rPr>
        <w:t>, while maintaining an equity lens</w:t>
      </w:r>
      <w:r w:rsidR="00707B5E" w:rsidRPr="00E75691">
        <w:rPr>
          <w:rFonts w:asciiTheme="minorHAnsi" w:hAnsiTheme="minorHAnsi" w:cstheme="minorHAnsi"/>
        </w:rPr>
        <w:t xml:space="preserve"> (See Appendix G: Important Definition</w:t>
      </w:r>
      <w:r w:rsidR="00752AB2" w:rsidRPr="00E75691">
        <w:rPr>
          <w:rFonts w:asciiTheme="minorHAnsi" w:hAnsiTheme="minorHAnsi" w:cstheme="minorHAnsi"/>
        </w:rPr>
        <w:t>s</w:t>
      </w:r>
      <w:proofErr w:type="gramStart"/>
      <w:r w:rsidR="00752AB2" w:rsidRPr="00E75691">
        <w:rPr>
          <w:rFonts w:asciiTheme="minorHAnsi" w:hAnsiTheme="minorHAnsi" w:cstheme="minorHAnsi"/>
        </w:rPr>
        <w:t>)</w:t>
      </w:r>
      <w:r w:rsidRPr="00E75691">
        <w:rPr>
          <w:rFonts w:asciiTheme="minorHAnsi" w:hAnsiTheme="minorHAnsi" w:cstheme="minorHAnsi"/>
        </w:rPr>
        <w:t>;</w:t>
      </w:r>
      <w:proofErr w:type="gramEnd"/>
    </w:p>
    <w:p w14:paraId="12061730" w14:textId="6594990A" w:rsidR="00E72589" w:rsidRPr="00E75691" w:rsidRDefault="008305F9" w:rsidP="007556C9">
      <w:pPr>
        <w:pStyle w:val="ListParagraph"/>
        <w:numPr>
          <w:ilvl w:val="0"/>
          <w:numId w:val="2"/>
        </w:numPr>
        <w:tabs>
          <w:tab w:val="left" w:pos="920"/>
          <w:tab w:val="left" w:pos="921"/>
        </w:tabs>
        <w:spacing w:before="40"/>
        <w:rPr>
          <w:rFonts w:asciiTheme="minorHAnsi" w:hAnsiTheme="minorHAnsi" w:cstheme="minorHAnsi"/>
        </w:rPr>
      </w:pPr>
      <w:r w:rsidRPr="00E75691">
        <w:rPr>
          <w:rFonts w:asciiTheme="minorHAnsi" w:hAnsiTheme="minorHAnsi" w:cstheme="minorHAnsi"/>
        </w:rPr>
        <w:t xml:space="preserve">Identify program </w:t>
      </w:r>
      <w:r w:rsidR="006B72F8" w:rsidRPr="00E75691">
        <w:rPr>
          <w:rFonts w:asciiTheme="minorHAnsi" w:hAnsiTheme="minorHAnsi" w:cstheme="minorHAnsi"/>
        </w:rPr>
        <w:t>strengths</w:t>
      </w:r>
      <w:r w:rsidRPr="00E75691">
        <w:rPr>
          <w:rFonts w:asciiTheme="minorHAnsi" w:hAnsiTheme="minorHAnsi" w:cstheme="minorHAnsi"/>
        </w:rPr>
        <w:t xml:space="preserve"> and opportunities for</w:t>
      </w:r>
      <w:r w:rsidRPr="00E75691">
        <w:rPr>
          <w:rFonts w:asciiTheme="minorHAnsi" w:hAnsiTheme="minorHAnsi" w:cstheme="minorHAnsi"/>
          <w:spacing w:val="-7"/>
        </w:rPr>
        <w:t xml:space="preserve"> </w:t>
      </w:r>
      <w:proofErr w:type="gramStart"/>
      <w:r w:rsidRPr="00E75691">
        <w:rPr>
          <w:rFonts w:asciiTheme="minorHAnsi" w:hAnsiTheme="minorHAnsi" w:cstheme="minorHAnsi"/>
        </w:rPr>
        <w:t>improvement;</w:t>
      </w:r>
      <w:proofErr w:type="gramEnd"/>
    </w:p>
    <w:p w14:paraId="0EB43F78" w14:textId="41E3C49B" w:rsidR="00E72589" w:rsidRPr="00E75691" w:rsidRDefault="008305F9" w:rsidP="007556C9">
      <w:pPr>
        <w:pStyle w:val="ListParagraph"/>
        <w:numPr>
          <w:ilvl w:val="0"/>
          <w:numId w:val="2"/>
        </w:numPr>
        <w:tabs>
          <w:tab w:val="left" w:pos="920"/>
          <w:tab w:val="left" w:pos="921"/>
        </w:tabs>
        <w:spacing w:before="40"/>
        <w:rPr>
          <w:rFonts w:asciiTheme="minorHAnsi" w:hAnsiTheme="minorHAnsi" w:cstheme="minorHAnsi"/>
        </w:rPr>
      </w:pPr>
      <w:r w:rsidRPr="00E75691">
        <w:rPr>
          <w:rFonts w:asciiTheme="minorHAnsi" w:hAnsiTheme="minorHAnsi" w:cstheme="minorHAnsi"/>
        </w:rPr>
        <w:t xml:space="preserve">Encourage </w:t>
      </w:r>
      <w:r w:rsidR="00704E85">
        <w:rPr>
          <w:rFonts w:asciiTheme="minorHAnsi" w:hAnsiTheme="minorHAnsi" w:cstheme="minorHAnsi"/>
        </w:rPr>
        <w:t xml:space="preserve">the development of </w:t>
      </w:r>
      <w:r w:rsidRPr="00E75691">
        <w:rPr>
          <w:rFonts w:asciiTheme="minorHAnsi" w:hAnsiTheme="minorHAnsi" w:cstheme="minorHAnsi"/>
        </w:rPr>
        <w:t>short-term and long-term goals and</w:t>
      </w:r>
      <w:r w:rsidRPr="00E75691">
        <w:rPr>
          <w:rFonts w:asciiTheme="minorHAnsi" w:hAnsiTheme="minorHAnsi" w:cstheme="minorHAnsi"/>
          <w:spacing w:val="-6"/>
        </w:rPr>
        <w:t xml:space="preserve"> </w:t>
      </w:r>
      <w:proofErr w:type="gramStart"/>
      <w:r w:rsidRPr="00E75691">
        <w:rPr>
          <w:rFonts w:asciiTheme="minorHAnsi" w:hAnsiTheme="minorHAnsi" w:cstheme="minorHAnsi"/>
        </w:rPr>
        <w:t>objectives;</w:t>
      </w:r>
      <w:proofErr w:type="gramEnd"/>
    </w:p>
    <w:p w14:paraId="33F38675" w14:textId="77777777" w:rsidR="00E72589" w:rsidRPr="00E75691" w:rsidRDefault="008305F9" w:rsidP="007556C9">
      <w:pPr>
        <w:pStyle w:val="ListParagraph"/>
        <w:numPr>
          <w:ilvl w:val="0"/>
          <w:numId w:val="2"/>
        </w:numPr>
        <w:tabs>
          <w:tab w:val="left" w:pos="920"/>
          <w:tab w:val="left" w:pos="921"/>
        </w:tabs>
        <w:spacing w:before="40"/>
        <w:rPr>
          <w:rFonts w:asciiTheme="minorHAnsi" w:hAnsiTheme="minorHAnsi" w:cstheme="minorHAnsi"/>
        </w:rPr>
      </w:pPr>
      <w:r w:rsidRPr="00E75691">
        <w:rPr>
          <w:rFonts w:asciiTheme="minorHAnsi" w:hAnsiTheme="minorHAnsi" w:cstheme="minorHAnsi"/>
        </w:rPr>
        <w:t>Establish program action plans and strategies for continuous</w:t>
      </w:r>
      <w:r w:rsidRPr="00E75691">
        <w:rPr>
          <w:rFonts w:asciiTheme="minorHAnsi" w:hAnsiTheme="minorHAnsi" w:cstheme="minorHAnsi"/>
          <w:spacing w:val="-13"/>
        </w:rPr>
        <w:t xml:space="preserve"> </w:t>
      </w:r>
      <w:proofErr w:type="gramStart"/>
      <w:r w:rsidRPr="00E75691">
        <w:rPr>
          <w:rFonts w:asciiTheme="minorHAnsi" w:hAnsiTheme="minorHAnsi" w:cstheme="minorHAnsi"/>
        </w:rPr>
        <w:t>improvement;</w:t>
      </w:r>
      <w:proofErr w:type="gramEnd"/>
    </w:p>
    <w:p w14:paraId="207A0242" w14:textId="0EF9EE1B" w:rsidR="00E72589" w:rsidRPr="00E75691" w:rsidRDefault="008305F9" w:rsidP="007556C9">
      <w:pPr>
        <w:pStyle w:val="ListParagraph"/>
        <w:numPr>
          <w:ilvl w:val="0"/>
          <w:numId w:val="2"/>
        </w:numPr>
        <w:tabs>
          <w:tab w:val="left" w:pos="920"/>
          <w:tab w:val="left" w:pos="921"/>
        </w:tabs>
        <w:spacing w:before="39" w:line="271" w:lineRule="auto"/>
        <w:ind w:right="469"/>
        <w:rPr>
          <w:rFonts w:asciiTheme="minorHAnsi" w:hAnsiTheme="minorHAnsi" w:cstheme="minorHAnsi"/>
        </w:rPr>
      </w:pPr>
      <w:r w:rsidRPr="00E75691">
        <w:rPr>
          <w:rFonts w:asciiTheme="minorHAnsi" w:hAnsiTheme="minorHAnsi" w:cstheme="minorHAnsi"/>
        </w:rPr>
        <w:t>Ensure that current and proposed degree and certificate programs are aligned with OHSU strategic priorities and Mission, Purpose</w:t>
      </w:r>
      <w:r w:rsidR="00055416" w:rsidRPr="00E75691">
        <w:rPr>
          <w:rFonts w:asciiTheme="minorHAnsi" w:hAnsiTheme="minorHAnsi" w:cstheme="minorHAnsi"/>
        </w:rPr>
        <w:t>,</w:t>
      </w:r>
      <w:r w:rsidRPr="00E75691">
        <w:rPr>
          <w:rFonts w:asciiTheme="minorHAnsi" w:hAnsiTheme="minorHAnsi" w:cstheme="minorHAnsi"/>
        </w:rPr>
        <w:t xml:space="preserve"> and</w:t>
      </w:r>
      <w:r w:rsidRPr="00E75691">
        <w:rPr>
          <w:rFonts w:asciiTheme="minorHAnsi" w:hAnsiTheme="minorHAnsi" w:cstheme="minorHAnsi"/>
          <w:spacing w:val="-8"/>
        </w:rPr>
        <w:t xml:space="preserve"> </w:t>
      </w:r>
      <w:proofErr w:type="gramStart"/>
      <w:r w:rsidRPr="00E75691">
        <w:rPr>
          <w:rFonts w:asciiTheme="minorHAnsi" w:hAnsiTheme="minorHAnsi" w:cstheme="minorHAnsi"/>
        </w:rPr>
        <w:t>Goals;</w:t>
      </w:r>
      <w:proofErr w:type="gramEnd"/>
    </w:p>
    <w:p w14:paraId="03B569F5" w14:textId="77777777" w:rsidR="00E72589" w:rsidRPr="00E75691" w:rsidRDefault="008305F9" w:rsidP="007556C9">
      <w:pPr>
        <w:pStyle w:val="ListParagraph"/>
        <w:numPr>
          <w:ilvl w:val="0"/>
          <w:numId w:val="2"/>
        </w:numPr>
        <w:tabs>
          <w:tab w:val="left" w:pos="920"/>
          <w:tab w:val="left" w:pos="921"/>
        </w:tabs>
        <w:spacing w:before="6" w:line="273" w:lineRule="auto"/>
        <w:ind w:right="530"/>
        <w:rPr>
          <w:rFonts w:asciiTheme="minorHAnsi" w:hAnsiTheme="minorHAnsi" w:cstheme="minorHAnsi"/>
        </w:rPr>
      </w:pPr>
      <w:r w:rsidRPr="00E75691">
        <w:rPr>
          <w:rFonts w:asciiTheme="minorHAnsi" w:hAnsiTheme="minorHAnsi" w:cstheme="minorHAnsi"/>
        </w:rPr>
        <w:t>Utilize the information collected through the program review process to</w:t>
      </w:r>
      <w:r w:rsidRPr="00E75691">
        <w:rPr>
          <w:rFonts w:asciiTheme="minorHAnsi" w:hAnsiTheme="minorHAnsi" w:cstheme="minorHAnsi"/>
          <w:spacing w:val="-26"/>
        </w:rPr>
        <w:t xml:space="preserve"> </w:t>
      </w:r>
      <w:r w:rsidRPr="00E75691">
        <w:rPr>
          <w:rFonts w:asciiTheme="minorHAnsi" w:hAnsiTheme="minorHAnsi" w:cstheme="minorHAnsi"/>
        </w:rPr>
        <w:t>inform planning and priorities at the university</w:t>
      </w:r>
      <w:r w:rsidRPr="00E75691">
        <w:rPr>
          <w:rFonts w:asciiTheme="minorHAnsi" w:hAnsiTheme="minorHAnsi" w:cstheme="minorHAnsi"/>
          <w:spacing w:val="-9"/>
        </w:rPr>
        <w:t xml:space="preserve"> </w:t>
      </w:r>
      <w:r w:rsidRPr="00E75691">
        <w:rPr>
          <w:rFonts w:asciiTheme="minorHAnsi" w:hAnsiTheme="minorHAnsi" w:cstheme="minorHAnsi"/>
        </w:rPr>
        <w:t>level.</w:t>
      </w:r>
    </w:p>
    <w:p w14:paraId="61AE9685" w14:textId="77777777" w:rsidR="00E72589" w:rsidRDefault="008305F9">
      <w:pPr>
        <w:pStyle w:val="BodyText"/>
        <w:spacing w:before="200" w:line="276" w:lineRule="auto"/>
        <w:ind w:left="200" w:right="322"/>
      </w:pPr>
      <w:r>
        <w:t xml:space="preserve">APR is linked to the Northwest Commission on Colleges and Universities (NWCCU) accreditation cycle, and specifically addresses course, program, and review of academic degree/certificate programs in </w:t>
      </w:r>
      <w:r w:rsidRPr="00784195">
        <w:t xml:space="preserve">Standard </w:t>
      </w:r>
      <w:r w:rsidR="00784195" w:rsidRPr="00784195">
        <w:t>One (1.B</w:t>
      </w:r>
      <w:r w:rsidRPr="00784195">
        <w:t>.1</w:t>
      </w:r>
      <w:r w:rsidR="00784195" w:rsidRPr="00784195">
        <w:t>, 1.C.1, 1.C.5, and 1.C.9).</w:t>
      </w:r>
    </w:p>
    <w:p w14:paraId="01D16734" w14:textId="0D85ADED" w:rsidR="00E72589" w:rsidRDefault="008305F9">
      <w:pPr>
        <w:pStyle w:val="BodyText"/>
        <w:spacing w:before="202" w:line="276" w:lineRule="auto"/>
        <w:ind w:left="200" w:right="148"/>
      </w:pPr>
      <w:r>
        <w:t>APR is also linked to OHSU’s strategic plan through program</w:t>
      </w:r>
      <w:r w:rsidR="0071561F">
        <w:t>-</w:t>
      </w:r>
      <w:r>
        <w:t xml:space="preserve">level analysis and planning that </w:t>
      </w:r>
      <w:proofErr w:type="gramStart"/>
      <w:r>
        <w:t>demonstrates</w:t>
      </w:r>
      <w:proofErr w:type="gramEnd"/>
      <w:r>
        <w:t xml:space="preserve"> alignment with OHSU’s Mission, Purpose</w:t>
      </w:r>
      <w:r w:rsidR="00055416">
        <w:t>,</w:t>
      </w:r>
      <w:r>
        <w:t xml:space="preserve"> and Goals, </w:t>
      </w:r>
      <w:r w:rsidR="00187284">
        <w:t>metrics,</w:t>
      </w:r>
      <w:r w:rsidR="004C294B">
        <w:t xml:space="preserve"> and indicators</w:t>
      </w:r>
      <w:r>
        <w:t xml:space="preserve">. In addition, </w:t>
      </w:r>
      <w:r w:rsidR="00757001">
        <w:t xml:space="preserve">faculty must drive the self-study process </w:t>
      </w:r>
      <w:r w:rsidR="00187284">
        <w:t>to</w:t>
      </w:r>
      <w:r>
        <w:t xml:space="preserve"> ensure an authentic representation of program planning. Academic </w:t>
      </w:r>
      <w:r w:rsidR="00BD0BA0">
        <w:t>programs</w:t>
      </w:r>
      <w:r>
        <w:t xml:space="preserve"> are empowered to </w:t>
      </w:r>
      <w:proofErr w:type="gramStart"/>
      <w:r>
        <w:t>determine</w:t>
      </w:r>
      <w:proofErr w:type="gramEnd"/>
      <w:r>
        <w:t xml:space="preserve"> their goals in collaboration with </w:t>
      </w:r>
      <w:r w:rsidR="00055416">
        <w:t>school-level</w:t>
      </w:r>
      <w:r>
        <w:t xml:space="preserve"> planning</w:t>
      </w:r>
      <w:r w:rsidR="00757001">
        <w:t xml:space="preserve"> </w:t>
      </w:r>
      <w:r>
        <w:t xml:space="preserve">and are expected </w:t>
      </w:r>
      <w:r>
        <w:rPr>
          <w:spacing w:val="3"/>
        </w:rPr>
        <w:t xml:space="preserve">to </w:t>
      </w:r>
      <w:r>
        <w:t xml:space="preserve">describe their program with respect to regional and national peers and discipline trends. </w:t>
      </w:r>
      <w:r w:rsidR="00BD0BA0">
        <w:t>Information about academic programs</w:t>
      </w:r>
      <w:r>
        <w:t xml:space="preserve"> should be presented in an </w:t>
      </w:r>
      <w:r w:rsidR="00104792">
        <w:t>outcomes-based</w:t>
      </w:r>
      <w:r>
        <w:t xml:space="preserve"> format to ensure </w:t>
      </w:r>
      <w:r w:rsidR="00055416">
        <w:t xml:space="preserve">the </w:t>
      </w:r>
      <w:r>
        <w:t>measurability of goals and quality of programming.</w:t>
      </w:r>
    </w:p>
    <w:p w14:paraId="5970E52B" w14:textId="7B66C632" w:rsidR="00E72589" w:rsidRDefault="008305F9">
      <w:pPr>
        <w:pStyle w:val="BodyText"/>
        <w:spacing w:before="199" w:line="278" w:lineRule="auto"/>
        <w:ind w:left="200" w:right="299"/>
        <w:jc w:val="both"/>
      </w:pPr>
      <w:r>
        <w:t xml:space="preserve">The review cycle is </w:t>
      </w:r>
      <w:proofErr w:type="gramStart"/>
      <w:r>
        <w:t>initiated</w:t>
      </w:r>
      <w:proofErr w:type="gramEnd"/>
      <w:r>
        <w:t xml:space="preserve"> by the APR Committee and </w:t>
      </w:r>
      <w:r w:rsidRPr="00A96349">
        <w:t xml:space="preserve">Office of </w:t>
      </w:r>
      <w:r w:rsidR="00A96349" w:rsidRPr="00A96349">
        <w:t>the</w:t>
      </w:r>
      <w:r w:rsidR="00A96349">
        <w:t xml:space="preserve"> Provost</w:t>
      </w:r>
      <w:r>
        <w:t>, who maintain the program review schedule for each school or college.</w:t>
      </w:r>
    </w:p>
    <w:p w14:paraId="5B149410" w14:textId="77777777" w:rsidR="00E72589" w:rsidRDefault="00E72589">
      <w:pPr>
        <w:spacing w:line="278" w:lineRule="auto"/>
        <w:jc w:val="both"/>
        <w:sectPr w:rsidR="00E72589" w:rsidSect="00C44D28">
          <w:footerReference w:type="default" r:id="rId16"/>
          <w:pgSz w:w="12240" w:h="15840"/>
          <w:pgMar w:top="1360" w:right="1320" w:bottom="900" w:left="1240" w:header="0" w:footer="450" w:gutter="0"/>
          <w:pgNumType w:start="1"/>
          <w:cols w:space="720"/>
        </w:sectPr>
      </w:pPr>
    </w:p>
    <w:p w14:paraId="3F811ACE" w14:textId="77777777" w:rsidR="00E72589" w:rsidRPr="00013F67" w:rsidRDefault="008305F9" w:rsidP="00013F67">
      <w:pPr>
        <w:pStyle w:val="Heading1"/>
      </w:pPr>
      <w:bookmarkStart w:id="2" w:name="_Toc175218319"/>
      <w:r w:rsidRPr="00013F67">
        <w:lastRenderedPageBreak/>
        <w:t>Committee Structure and Review Teams</w:t>
      </w:r>
      <w:bookmarkEnd w:id="2"/>
    </w:p>
    <w:p w14:paraId="56EE2761" w14:textId="1A542ECF" w:rsidR="00E72589" w:rsidRDefault="008305F9">
      <w:pPr>
        <w:pStyle w:val="BodyText"/>
        <w:spacing w:before="58" w:line="276" w:lineRule="auto"/>
        <w:ind w:left="200" w:right="148"/>
      </w:pPr>
      <w:r>
        <w:t xml:space="preserve">The APR Committee is </w:t>
      </w:r>
      <w:proofErr w:type="gramStart"/>
      <w:r>
        <w:t>comprised</w:t>
      </w:r>
      <w:proofErr w:type="gramEnd"/>
      <w:r>
        <w:t xml:space="preserve"> of </w:t>
      </w:r>
      <w:r w:rsidR="00757001">
        <w:t xml:space="preserve">at least </w:t>
      </w:r>
      <w:r>
        <w:t>nine members with representation from each school or college</w:t>
      </w:r>
      <w:r w:rsidR="00DD4174">
        <w:t xml:space="preserve"> or affiliated units</w:t>
      </w:r>
      <w:r>
        <w:t xml:space="preserve"> </w:t>
      </w:r>
      <w:r w:rsidR="00C12190">
        <w:t>(see Appendix G. Important Definition</w:t>
      </w:r>
      <w:r w:rsidR="00DD60FD">
        <w:t>s)</w:t>
      </w:r>
      <w:r w:rsidR="00C12190">
        <w:t xml:space="preserve"> </w:t>
      </w:r>
      <w:r>
        <w:t xml:space="preserve">at OHSU. APR members are nominated by their </w:t>
      </w:r>
      <w:r w:rsidR="00DD4174">
        <w:t>colleagues</w:t>
      </w:r>
      <w:r>
        <w:t xml:space="preserve"> </w:t>
      </w:r>
      <w:r w:rsidR="003E65F3">
        <w:t>for</w:t>
      </w:r>
      <w:r>
        <w:t xml:space="preserve"> a </w:t>
      </w:r>
      <w:r w:rsidR="00F45467">
        <w:t>three-year</w:t>
      </w:r>
      <w:r>
        <w:t xml:space="preserve"> term. The APR Committee Chair and Office of the Provost</w:t>
      </w:r>
      <w:r w:rsidR="003E65F3">
        <w:t xml:space="preserve"> endorse the appointments</w:t>
      </w:r>
      <w:r>
        <w:t xml:space="preserve">. </w:t>
      </w:r>
      <w:r w:rsidR="003E65F3">
        <w:t>The</w:t>
      </w:r>
      <w:r w:rsidR="00982CB7">
        <w:t xml:space="preserve"> </w:t>
      </w:r>
      <w:r>
        <w:t>OHSU Faculty Senate</w:t>
      </w:r>
      <w:r w:rsidR="003E65F3">
        <w:t xml:space="preserve"> confirms all nominations</w:t>
      </w:r>
      <w:r>
        <w:t>.</w:t>
      </w:r>
    </w:p>
    <w:p w14:paraId="09698637" w14:textId="5DD00142" w:rsidR="00E72589" w:rsidRDefault="008305F9">
      <w:pPr>
        <w:pStyle w:val="BodyText"/>
        <w:spacing w:before="201" w:line="276" w:lineRule="auto"/>
        <w:ind w:left="200" w:right="167"/>
      </w:pPr>
      <w:r>
        <w:t xml:space="preserve">Each year, the </w:t>
      </w:r>
      <w:r w:rsidRPr="00A96349">
        <w:t>Office</w:t>
      </w:r>
      <w:r w:rsidR="00A96349">
        <w:t xml:space="preserve"> of the Provost</w:t>
      </w:r>
      <w:r>
        <w:t xml:space="preserve"> works with the APR Committee on review </w:t>
      </w:r>
      <w:r w:rsidR="00351BE6">
        <w:t>assignments and</w:t>
      </w:r>
      <w:r>
        <w:t xml:space="preserve"> </w:t>
      </w:r>
      <w:proofErr w:type="gramStart"/>
      <w:r>
        <w:t>designates</w:t>
      </w:r>
      <w:proofErr w:type="gramEnd"/>
      <w:r>
        <w:t xml:space="preserve"> a Review Team </w:t>
      </w:r>
      <w:r w:rsidR="001A6D19">
        <w:t>to evaluate</w:t>
      </w:r>
      <w:r>
        <w:t xml:space="preserve"> </w:t>
      </w:r>
      <w:r w:rsidR="00BD0BA0">
        <w:t xml:space="preserve">academic </w:t>
      </w:r>
      <w:r>
        <w:t>program self-studi</w:t>
      </w:r>
      <w:r w:rsidR="00BD0BA0">
        <w:t>es. APR C</w:t>
      </w:r>
      <w:r>
        <w:t xml:space="preserve">ommittee members have the primary responsibility of ensuring the authentic evaluation of programs and services and </w:t>
      </w:r>
      <w:proofErr w:type="gramStart"/>
      <w:r w:rsidR="00B53066">
        <w:t>determining</w:t>
      </w:r>
      <w:proofErr w:type="gramEnd"/>
      <w:r>
        <w:t xml:space="preserve"> if goals and outcomes are being achieved. Review Teams </w:t>
      </w:r>
      <w:r w:rsidR="00B53066">
        <w:t xml:space="preserve">develop </w:t>
      </w:r>
      <w:r>
        <w:t xml:space="preserve">an evaluative report within </w:t>
      </w:r>
      <w:r w:rsidR="00E3137F">
        <w:t xml:space="preserve">four </w:t>
      </w:r>
      <w:r>
        <w:t xml:space="preserve">weeks of the review meeting, which is </w:t>
      </w:r>
      <w:proofErr w:type="gramStart"/>
      <w:r>
        <w:t>submitted</w:t>
      </w:r>
      <w:proofErr w:type="gramEnd"/>
      <w:r>
        <w:t xml:space="preserve"> to the </w:t>
      </w:r>
      <w:r w:rsidR="00BD0BA0">
        <w:t xml:space="preserve">academic </w:t>
      </w:r>
      <w:r>
        <w:t xml:space="preserve">program and appropriate associate dean </w:t>
      </w:r>
      <w:r w:rsidR="00B53066">
        <w:t>to develop</w:t>
      </w:r>
      <w:r>
        <w:t xml:space="preserve"> a response or </w:t>
      </w:r>
      <w:r w:rsidR="00B53066">
        <w:t>correct</w:t>
      </w:r>
      <w:r>
        <w:t xml:space="preserve"> factual errors.</w:t>
      </w:r>
    </w:p>
    <w:p w14:paraId="304E9485" w14:textId="03F514E0" w:rsidR="00E72589" w:rsidRDefault="008305F9">
      <w:pPr>
        <w:pStyle w:val="BodyText"/>
        <w:spacing w:before="200" w:line="276" w:lineRule="auto"/>
        <w:ind w:left="200"/>
      </w:pPr>
      <w:r>
        <w:t xml:space="preserve">The </w:t>
      </w:r>
      <w:r w:rsidR="00757001">
        <w:t xml:space="preserve">entire </w:t>
      </w:r>
      <w:r>
        <w:t xml:space="preserve">APR Committee meets no less than twice per academic year to discuss Review Team findings, </w:t>
      </w:r>
      <w:proofErr w:type="gramStart"/>
      <w:r>
        <w:t>identify</w:t>
      </w:r>
      <w:proofErr w:type="gramEnd"/>
      <w:r>
        <w:t xml:space="preserve"> trends, and consider school and </w:t>
      </w:r>
      <w:r w:rsidR="00546920">
        <w:t>institutional-level</w:t>
      </w:r>
      <w:r>
        <w:t xml:space="preserve"> recommendations for inclusion in the APR annual report.</w:t>
      </w:r>
    </w:p>
    <w:p w14:paraId="51A4700E" w14:textId="77777777" w:rsidR="00E72589" w:rsidRDefault="00E72589">
      <w:pPr>
        <w:pStyle w:val="BodyText"/>
        <w:rPr>
          <w:sz w:val="26"/>
        </w:rPr>
      </w:pPr>
    </w:p>
    <w:p w14:paraId="2C6BBCB4" w14:textId="77777777" w:rsidR="00E72589" w:rsidRPr="00013F67" w:rsidRDefault="008305F9" w:rsidP="00013F67">
      <w:pPr>
        <w:pStyle w:val="Heading1"/>
      </w:pPr>
      <w:bookmarkStart w:id="3" w:name="_Toc175218320"/>
      <w:r w:rsidRPr="00013F67">
        <w:t>Academic Program Review Schedule</w:t>
      </w:r>
      <w:bookmarkEnd w:id="3"/>
    </w:p>
    <w:p w14:paraId="3C330348" w14:textId="3C3F7D57" w:rsidR="00E72589" w:rsidRDefault="008305F9">
      <w:pPr>
        <w:pStyle w:val="BodyText"/>
        <w:spacing w:before="57" w:line="276" w:lineRule="auto"/>
        <w:ind w:left="200" w:right="441"/>
      </w:pPr>
      <w:r>
        <w:t xml:space="preserve">The APR Committee </w:t>
      </w:r>
      <w:proofErr w:type="gramStart"/>
      <w:r>
        <w:t>establishes</w:t>
      </w:r>
      <w:proofErr w:type="gramEnd"/>
      <w:r>
        <w:t xml:space="preserve"> a schedule that strives for a balanced distribution of reviews across each school or college at OHSU and appropriate alignment with specialized accreditation obligations. On average, six to eight </w:t>
      </w:r>
      <w:r w:rsidR="00BD0BA0">
        <w:t xml:space="preserve">self-studies are </w:t>
      </w:r>
      <w:r>
        <w:t xml:space="preserve">reviewed annually. Each </w:t>
      </w:r>
      <w:r w:rsidR="00757001">
        <w:t>program can</w:t>
      </w:r>
      <w:r>
        <w:t xml:space="preserve"> review the schedule and may provide input on the need for flexibility or special scheduling considerations.</w:t>
      </w:r>
    </w:p>
    <w:p w14:paraId="0C11BC59" w14:textId="77777777" w:rsidR="00E72589" w:rsidRDefault="008305F9">
      <w:pPr>
        <w:pStyle w:val="BodyText"/>
        <w:spacing w:before="202"/>
        <w:ind w:left="200"/>
      </w:pPr>
      <w:r>
        <w:t>Factors that may influence the APR review schedule include:</w:t>
      </w:r>
    </w:p>
    <w:p w14:paraId="1F7357FC" w14:textId="77777777" w:rsidR="00E72589" w:rsidRDefault="00E72589">
      <w:pPr>
        <w:pStyle w:val="BodyText"/>
        <w:spacing w:before="10"/>
        <w:rPr>
          <w:sz w:val="20"/>
        </w:rPr>
      </w:pPr>
    </w:p>
    <w:p w14:paraId="2703141F" w14:textId="77777777" w:rsidR="00E72589" w:rsidRPr="008B0368" w:rsidRDefault="008305F9" w:rsidP="008B0368">
      <w:pPr>
        <w:pStyle w:val="ListParagraph"/>
        <w:numPr>
          <w:ilvl w:val="0"/>
          <w:numId w:val="26"/>
        </w:numPr>
        <w:spacing w:line="276" w:lineRule="auto"/>
      </w:pPr>
      <w:r w:rsidRPr="008B0368">
        <w:t>Timing with NWCCU or specialized accreditation reviews and site</w:t>
      </w:r>
      <w:r w:rsidRPr="008B0368">
        <w:rPr>
          <w:spacing w:val="-6"/>
        </w:rPr>
        <w:t xml:space="preserve"> </w:t>
      </w:r>
      <w:r w:rsidRPr="008B0368">
        <w:t>visits</w:t>
      </w:r>
    </w:p>
    <w:p w14:paraId="3C27BE3B" w14:textId="77777777" w:rsidR="00E72589" w:rsidRPr="008B0368" w:rsidRDefault="008305F9" w:rsidP="008B0368">
      <w:pPr>
        <w:pStyle w:val="ListParagraph"/>
        <w:numPr>
          <w:ilvl w:val="0"/>
          <w:numId w:val="26"/>
        </w:numPr>
        <w:spacing w:line="276" w:lineRule="auto"/>
      </w:pPr>
      <w:r w:rsidRPr="008B0368">
        <w:t>Substantive program changes</w:t>
      </w:r>
    </w:p>
    <w:p w14:paraId="5BB9B686" w14:textId="77777777" w:rsidR="00E72589" w:rsidRPr="008B0368" w:rsidRDefault="008305F9" w:rsidP="008B0368">
      <w:pPr>
        <w:pStyle w:val="ListParagraph"/>
        <w:numPr>
          <w:ilvl w:val="0"/>
          <w:numId w:val="26"/>
        </w:numPr>
        <w:spacing w:line="276" w:lineRule="auto"/>
      </w:pPr>
      <w:r w:rsidRPr="008B0368">
        <w:t>Program suspension or</w:t>
      </w:r>
      <w:r w:rsidRPr="008B0368">
        <w:rPr>
          <w:spacing w:val="2"/>
        </w:rPr>
        <w:t xml:space="preserve"> </w:t>
      </w:r>
      <w:r w:rsidRPr="008B0368">
        <w:t>closure</w:t>
      </w:r>
    </w:p>
    <w:p w14:paraId="7E9C0B64" w14:textId="77777777" w:rsidR="00E72589" w:rsidRPr="008B0368" w:rsidRDefault="008305F9" w:rsidP="008B0368">
      <w:pPr>
        <w:pStyle w:val="ListParagraph"/>
        <w:numPr>
          <w:ilvl w:val="0"/>
          <w:numId w:val="26"/>
        </w:numPr>
        <w:spacing w:line="276" w:lineRule="auto"/>
      </w:pPr>
      <w:r w:rsidRPr="008B0368">
        <w:t>Special circumstances relating to a combined or multi-program</w:t>
      </w:r>
      <w:r w:rsidRPr="008B0368">
        <w:rPr>
          <w:spacing w:val="-10"/>
        </w:rPr>
        <w:t xml:space="preserve"> </w:t>
      </w:r>
      <w:r w:rsidRPr="008B0368">
        <w:t>review</w:t>
      </w:r>
    </w:p>
    <w:p w14:paraId="436DFDEE" w14:textId="77777777" w:rsidR="00E72589" w:rsidRPr="00B43A89" w:rsidRDefault="008305F9">
      <w:pPr>
        <w:pStyle w:val="Heading2"/>
        <w:spacing w:before="239"/>
        <w:rPr>
          <w:i w:val="0"/>
          <w:iCs/>
        </w:rPr>
      </w:pPr>
      <w:bookmarkStart w:id="4" w:name="_Toc175218321"/>
      <w:r w:rsidRPr="00B43A89">
        <w:rPr>
          <w:i w:val="0"/>
          <w:iCs/>
        </w:rPr>
        <w:t>Notification of Review</w:t>
      </w:r>
      <w:bookmarkEnd w:id="4"/>
    </w:p>
    <w:p w14:paraId="6DB35E03" w14:textId="77777777" w:rsidR="00E72589" w:rsidRDefault="008305F9">
      <w:pPr>
        <w:pStyle w:val="BodyText"/>
        <w:spacing w:before="41" w:line="280" w:lineRule="auto"/>
        <w:ind w:left="200" w:right="922"/>
      </w:pPr>
      <w:r>
        <w:t xml:space="preserve">As early in the process as possible, the </w:t>
      </w:r>
      <w:r w:rsidR="00A96349">
        <w:t>Office of the Provost</w:t>
      </w:r>
      <w:r>
        <w:t xml:space="preserve"> will notify the </w:t>
      </w:r>
      <w:r w:rsidR="00BD0BA0">
        <w:t>academic program of its scheduled review</w:t>
      </w:r>
      <w:r>
        <w:t>.</w:t>
      </w:r>
    </w:p>
    <w:p w14:paraId="152A8F08" w14:textId="77777777" w:rsidR="00E72589" w:rsidRDefault="00E72589">
      <w:pPr>
        <w:spacing w:line="280" w:lineRule="auto"/>
        <w:sectPr w:rsidR="00E72589" w:rsidSect="00D7047D">
          <w:pgSz w:w="12240" w:h="15840"/>
          <w:pgMar w:top="1360" w:right="1320" w:bottom="900" w:left="1240" w:header="0" w:footer="480" w:gutter="0"/>
          <w:cols w:space="720"/>
        </w:sectPr>
      </w:pPr>
    </w:p>
    <w:p w14:paraId="1CBDD5CA" w14:textId="405ECF7C" w:rsidR="00E72589" w:rsidRPr="00013F67" w:rsidRDefault="008305F9" w:rsidP="00013F67">
      <w:pPr>
        <w:pStyle w:val="Heading1"/>
      </w:pPr>
      <w:bookmarkStart w:id="5" w:name="_Toc175218322"/>
      <w:r w:rsidRPr="00013F67">
        <w:lastRenderedPageBreak/>
        <w:t>Timeline, Process</w:t>
      </w:r>
      <w:r w:rsidR="0040636C" w:rsidRPr="00013F67">
        <w:t>,</w:t>
      </w:r>
      <w:r w:rsidRPr="00013F67">
        <w:t xml:space="preserve"> and Responsibilities</w:t>
      </w:r>
      <w:bookmarkEnd w:id="5"/>
    </w:p>
    <w:p w14:paraId="39BF5C7B" w14:textId="1F9CAFE2" w:rsidR="00E72589" w:rsidRDefault="008305F9">
      <w:pPr>
        <w:pStyle w:val="BodyText"/>
        <w:spacing w:before="58" w:line="278" w:lineRule="auto"/>
        <w:ind w:left="200" w:right="604"/>
        <w:jc w:val="both"/>
      </w:pPr>
      <w:r>
        <w:t>OHSU conducts a systematic internal review of programs and/or departments once every five years, which takes roughly 12</w:t>
      </w:r>
      <w:r w:rsidR="00726244">
        <w:t xml:space="preserve">-18 </w:t>
      </w:r>
      <w:r>
        <w:t>months to complete. Stages of the APR process include:</w:t>
      </w:r>
    </w:p>
    <w:p w14:paraId="7D4BBA10" w14:textId="77777777" w:rsidR="00E72589" w:rsidRPr="008B0368" w:rsidRDefault="008305F9" w:rsidP="007556C9">
      <w:pPr>
        <w:pStyle w:val="ListParagraph"/>
        <w:numPr>
          <w:ilvl w:val="0"/>
          <w:numId w:val="1"/>
        </w:numPr>
        <w:tabs>
          <w:tab w:val="left" w:pos="921"/>
        </w:tabs>
        <w:spacing w:before="191"/>
        <w:rPr>
          <w:rFonts w:asciiTheme="minorHAnsi" w:hAnsiTheme="minorHAnsi" w:cstheme="minorHAnsi"/>
        </w:rPr>
      </w:pPr>
      <w:r w:rsidRPr="008B0368">
        <w:rPr>
          <w:rFonts w:asciiTheme="minorHAnsi" w:hAnsiTheme="minorHAnsi" w:cstheme="minorHAnsi"/>
        </w:rPr>
        <w:t>Planning and data</w:t>
      </w:r>
      <w:r w:rsidRPr="008B0368">
        <w:rPr>
          <w:rFonts w:asciiTheme="minorHAnsi" w:hAnsiTheme="minorHAnsi" w:cstheme="minorHAnsi"/>
          <w:spacing w:val="-4"/>
        </w:rPr>
        <w:t xml:space="preserve"> </w:t>
      </w:r>
      <w:r w:rsidRPr="008B0368">
        <w:rPr>
          <w:rFonts w:asciiTheme="minorHAnsi" w:hAnsiTheme="minorHAnsi" w:cstheme="minorHAnsi"/>
        </w:rPr>
        <w:t>collection</w:t>
      </w:r>
    </w:p>
    <w:p w14:paraId="5D2E00C8" w14:textId="2DBBBC71" w:rsidR="00E72589" w:rsidRPr="008B0368" w:rsidRDefault="00074BA7" w:rsidP="007556C9">
      <w:pPr>
        <w:pStyle w:val="ListParagraph"/>
        <w:numPr>
          <w:ilvl w:val="0"/>
          <w:numId w:val="1"/>
        </w:numPr>
        <w:tabs>
          <w:tab w:val="left" w:pos="921"/>
        </w:tabs>
        <w:spacing w:before="43"/>
        <w:rPr>
          <w:rFonts w:asciiTheme="minorHAnsi" w:hAnsiTheme="minorHAnsi" w:cstheme="minorHAnsi"/>
        </w:rPr>
      </w:pPr>
      <w:r>
        <w:rPr>
          <w:rFonts w:asciiTheme="minorHAnsi" w:hAnsiTheme="minorHAnsi" w:cstheme="minorHAnsi"/>
        </w:rPr>
        <w:t>Program</w:t>
      </w:r>
      <w:r w:rsidR="008305F9" w:rsidRPr="008B0368">
        <w:rPr>
          <w:rFonts w:asciiTheme="minorHAnsi" w:hAnsiTheme="minorHAnsi" w:cstheme="minorHAnsi"/>
        </w:rPr>
        <w:t xml:space="preserve"> self-study</w:t>
      </w:r>
    </w:p>
    <w:p w14:paraId="48E0D3FE" w14:textId="315B49B1" w:rsidR="00E72589" w:rsidRPr="008B0368" w:rsidRDefault="008305F9" w:rsidP="007556C9">
      <w:pPr>
        <w:pStyle w:val="ListParagraph"/>
        <w:numPr>
          <w:ilvl w:val="0"/>
          <w:numId w:val="1"/>
        </w:numPr>
        <w:tabs>
          <w:tab w:val="left" w:pos="921"/>
        </w:tabs>
        <w:spacing w:before="41"/>
        <w:rPr>
          <w:rFonts w:asciiTheme="minorHAnsi" w:hAnsiTheme="minorHAnsi" w:cstheme="minorHAnsi"/>
        </w:rPr>
      </w:pPr>
      <w:r w:rsidRPr="008B0368">
        <w:rPr>
          <w:rFonts w:asciiTheme="minorHAnsi" w:hAnsiTheme="minorHAnsi" w:cstheme="minorHAnsi"/>
        </w:rPr>
        <w:t xml:space="preserve">Evaluation by </w:t>
      </w:r>
      <w:r w:rsidR="00311948" w:rsidRPr="008B0368">
        <w:rPr>
          <w:rFonts w:asciiTheme="minorHAnsi" w:hAnsiTheme="minorHAnsi" w:cstheme="minorHAnsi"/>
        </w:rPr>
        <w:t xml:space="preserve">an </w:t>
      </w:r>
      <w:r w:rsidRPr="008B0368">
        <w:rPr>
          <w:rFonts w:asciiTheme="minorHAnsi" w:hAnsiTheme="minorHAnsi" w:cstheme="minorHAnsi"/>
        </w:rPr>
        <w:t>APR Review</w:t>
      </w:r>
      <w:r w:rsidRPr="008B0368">
        <w:rPr>
          <w:rFonts w:asciiTheme="minorHAnsi" w:hAnsiTheme="minorHAnsi" w:cstheme="minorHAnsi"/>
          <w:spacing w:val="-9"/>
        </w:rPr>
        <w:t xml:space="preserve"> </w:t>
      </w:r>
      <w:r w:rsidRPr="008B0368">
        <w:rPr>
          <w:rFonts w:asciiTheme="minorHAnsi" w:hAnsiTheme="minorHAnsi" w:cstheme="minorHAnsi"/>
        </w:rPr>
        <w:t>Team</w:t>
      </w:r>
    </w:p>
    <w:p w14:paraId="7431A138" w14:textId="05483DD0" w:rsidR="00E72589" w:rsidRPr="008B0368" w:rsidRDefault="008305F9" w:rsidP="007556C9">
      <w:pPr>
        <w:pStyle w:val="ListParagraph"/>
        <w:numPr>
          <w:ilvl w:val="0"/>
          <w:numId w:val="1"/>
        </w:numPr>
        <w:tabs>
          <w:tab w:val="left" w:pos="921"/>
        </w:tabs>
        <w:spacing w:before="41"/>
        <w:rPr>
          <w:rFonts w:asciiTheme="minorHAnsi" w:hAnsiTheme="minorHAnsi" w:cstheme="minorHAnsi"/>
        </w:rPr>
      </w:pPr>
      <w:r w:rsidRPr="008B0368">
        <w:rPr>
          <w:rFonts w:asciiTheme="minorHAnsi" w:hAnsiTheme="minorHAnsi" w:cstheme="minorHAnsi"/>
        </w:rPr>
        <w:t xml:space="preserve">Development of </w:t>
      </w:r>
      <w:r w:rsidR="00311948" w:rsidRPr="008B0368">
        <w:rPr>
          <w:rFonts w:asciiTheme="minorHAnsi" w:hAnsiTheme="minorHAnsi" w:cstheme="minorHAnsi"/>
        </w:rPr>
        <w:t xml:space="preserve">the </w:t>
      </w:r>
      <w:r w:rsidRPr="008B0368">
        <w:rPr>
          <w:rFonts w:asciiTheme="minorHAnsi" w:hAnsiTheme="minorHAnsi" w:cstheme="minorHAnsi"/>
        </w:rPr>
        <w:t>Action Plan</w:t>
      </w:r>
      <w:r w:rsidR="00311948" w:rsidRPr="008B0368">
        <w:rPr>
          <w:rFonts w:asciiTheme="minorHAnsi" w:hAnsiTheme="minorHAnsi" w:cstheme="minorHAnsi"/>
        </w:rPr>
        <w:t xml:space="preserve"> by the Unit</w:t>
      </w:r>
    </w:p>
    <w:p w14:paraId="2F02DB67" w14:textId="69937DD2" w:rsidR="00E72589" w:rsidRPr="008B0368" w:rsidRDefault="008305F9" w:rsidP="007556C9">
      <w:pPr>
        <w:pStyle w:val="ListParagraph"/>
        <w:numPr>
          <w:ilvl w:val="0"/>
          <w:numId w:val="1"/>
        </w:numPr>
        <w:tabs>
          <w:tab w:val="left" w:pos="921"/>
        </w:tabs>
        <w:spacing w:before="43"/>
        <w:rPr>
          <w:rFonts w:asciiTheme="minorHAnsi" w:hAnsiTheme="minorHAnsi" w:cstheme="minorHAnsi"/>
        </w:rPr>
      </w:pPr>
      <w:r w:rsidRPr="008B0368">
        <w:rPr>
          <w:rFonts w:asciiTheme="minorHAnsi" w:hAnsiTheme="minorHAnsi" w:cstheme="minorHAnsi"/>
        </w:rPr>
        <w:t>Report to</w:t>
      </w:r>
      <w:r w:rsidR="00A475C2" w:rsidRPr="008B0368">
        <w:rPr>
          <w:rFonts w:asciiTheme="minorHAnsi" w:hAnsiTheme="minorHAnsi" w:cstheme="minorHAnsi"/>
        </w:rPr>
        <w:t xml:space="preserve"> the</w:t>
      </w:r>
      <w:r w:rsidRPr="008B0368">
        <w:rPr>
          <w:rFonts w:asciiTheme="minorHAnsi" w:hAnsiTheme="minorHAnsi" w:cstheme="minorHAnsi"/>
        </w:rPr>
        <w:t xml:space="preserve"> Faculty Senate and </w:t>
      </w:r>
      <w:r w:rsidR="00BD0BA0" w:rsidRPr="008B0368">
        <w:rPr>
          <w:rFonts w:asciiTheme="minorHAnsi" w:hAnsiTheme="minorHAnsi" w:cstheme="minorHAnsi"/>
        </w:rPr>
        <w:t>Office of the Provost</w:t>
      </w:r>
    </w:p>
    <w:p w14:paraId="1BA7D437" w14:textId="77777777" w:rsidR="00E72589" w:rsidRDefault="00E72589">
      <w:pPr>
        <w:pStyle w:val="BodyText"/>
        <w:spacing w:before="1"/>
        <w:rPr>
          <w:sz w:val="21"/>
        </w:rPr>
      </w:pPr>
    </w:p>
    <w:p w14:paraId="57A9BC99" w14:textId="68731549" w:rsidR="00E72589" w:rsidRPr="00B47AC4" w:rsidRDefault="008B0368" w:rsidP="00B47AC4">
      <w:pPr>
        <w:pStyle w:val="BodyText"/>
        <w:spacing w:after="240"/>
        <w:ind w:left="200"/>
      </w:pPr>
      <w:r>
        <w:t>See Appendix A f</w:t>
      </w:r>
      <w:r w:rsidR="008305F9">
        <w:t xml:space="preserve">or a complete </w:t>
      </w:r>
      <w:r w:rsidR="00074BA7">
        <w:t xml:space="preserve">description of </w:t>
      </w:r>
      <w:r w:rsidR="008305F9">
        <w:t>the APR process and responsibilities.</w:t>
      </w:r>
    </w:p>
    <w:p w14:paraId="25B519F1" w14:textId="77777777" w:rsidR="00E72589" w:rsidRPr="00013F67" w:rsidRDefault="008305F9" w:rsidP="00013F67">
      <w:pPr>
        <w:pStyle w:val="Heading1"/>
      </w:pPr>
      <w:bookmarkStart w:id="6" w:name="_Toc175218323"/>
      <w:r w:rsidRPr="00013F67">
        <w:t>Program Self-Study Outline</w:t>
      </w:r>
      <w:bookmarkEnd w:id="6"/>
    </w:p>
    <w:p w14:paraId="13BF63D5" w14:textId="77777777" w:rsidR="00B47AC4" w:rsidRDefault="008305F9" w:rsidP="009D11AD">
      <w:pPr>
        <w:pStyle w:val="BodyText"/>
        <w:spacing w:before="58" w:after="240" w:line="276" w:lineRule="auto"/>
        <w:ind w:left="200" w:right="50"/>
      </w:pPr>
      <w:r w:rsidRPr="005D7CFC">
        <w:t xml:space="preserve">The self-study process and report offer a high-level summary of the </w:t>
      </w:r>
      <w:r w:rsidR="00BD0BA0" w:rsidRPr="005D7CFC">
        <w:t xml:space="preserve">academic </w:t>
      </w:r>
      <w:r w:rsidRPr="005D7CFC">
        <w:t xml:space="preserve">program, reflecting ongoing self-examination by program faculty, </w:t>
      </w:r>
      <w:r w:rsidR="005A50F0" w:rsidRPr="005D7CFC">
        <w:t>staff,</w:t>
      </w:r>
      <w:r w:rsidRPr="005D7CFC">
        <w:t xml:space="preserve"> and students. The program</w:t>
      </w:r>
      <w:r w:rsidR="00BD0BA0" w:rsidRPr="005D7CFC">
        <w:t xml:space="preserve"> director</w:t>
      </w:r>
      <w:r w:rsidRPr="005D7CFC">
        <w:t xml:space="preserve"> </w:t>
      </w:r>
      <w:proofErr w:type="gramStart"/>
      <w:r w:rsidRPr="005D7CFC">
        <w:t>is responsible for</w:t>
      </w:r>
      <w:proofErr w:type="gramEnd"/>
      <w:r w:rsidRPr="005D7CFC">
        <w:t xml:space="preserve"> selecting a team to write the self-study report, and making it available to appropriate </w:t>
      </w:r>
      <w:r w:rsidR="005D7CFC" w:rsidRPr="005D7CFC">
        <w:rPr>
          <w:rFonts w:cstheme="minorHAnsi"/>
        </w:rPr>
        <w:t xml:space="preserve">interested, affected, or relevant parties </w:t>
      </w:r>
      <w:r w:rsidRPr="005D7CFC">
        <w:t xml:space="preserve">within the </w:t>
      </w:r>
      <w:r w:rsidR="00BD0BA0" w:rsidRPr="005D7CFC">
        <w:t xml:space="preserve">academic </w:t>
      </w:r>
      <w:r w:rsidRPr="005D7CFC">
        <w:t xml:space="preserve">program and school or college, as well as external </w:t>
      </w:r>
      <w:r w:rsidR="005D7CFC" w:rsidRPr="005D7CFC">
        <w:rPr>
          <w:rFonts w:cstheme="minorHAnsi"/>
        </w:rPr>
        <w:t>interested, affected, or relevant parties</w:t>
      </w:r>
      <w:r w:rsidRPr="005D7CFC">
        <w:t xml:space="preserve">. </w:t>
      </w:r>
      <w:r w:rsidR="00DC7392" w:rsidRPr="005D7CFC">
        <w:t xml:space="preserve">This team needs to be </w:t>
      </w:r>
      <w:proofErr w:type="gramStart"/>
      <w:r w:rsidR="00DC7392" w:rsidRPr="005D7CFC">
        <w:t>identified</w:t>
      </w:r>
      <w:proofErr w:type="gramEnd"/>
      <w:r w:rsidR="00DC7392" w:rsidRPr="005D7CFC">
        <w:t xml:space="preserve"> in the self-study, with name</w:t>
      </w:r>
      <w:r w:rsidR="00282D56">
        <w:t>s</w:t>
      </w:r>
      <w:r w:rsidR="00DC7392" w:rsidRPr="005D7CFC">
        <w:t xml:space="preserve"> and </w:t>
      </w:r>
      <w:r w:rsidR="00706E66" w:rsidRPr="005D7CFC">
        <w:t>title</w:t>
      </w:r>
      <w:r w:rsidR="00282D56">
        <w:t>s</w:t>
      </w:r>
      <w:r w:rsidR="00DC7392" w:rsidRPr="005D7CFC">
        <w:t xml:space="preserve">. </w:t>
      </w:r>
    </w:p>
    <w:p w14:paraId="32DF938E" w14:textId="30659A0D" w:rsidR="00E83196" w:rsidRDefault="008305F9" w:rsidP="009D11AD">
      <w:pPr>
        <w:pStyle w:val="BodyText"/>
        <w:spacing w:before="58" w:after="240" w:line="276" w:lineRule="auto"/>
        <w:ind w:left="200" w:right="50"/>
      </w:pPr>
      <w:r w:rsidRPr="005D7CFC">
        <w:t xml:space="preserve">It is recommended that the team developing the </w:t>
      </w:r>
      <w:r w:rsidR="00BD0BA0" w:rsidRPr="005D7CFC">
        <w:t>self-study</w:t>
      </w:r>
      <w:r w:rsidRPr="005D7CFC">
        <w:t xml:space="preserve"> use simple and natural language, with the understanding that the Review Team may not be familiar with the discipline. The self-study should </w:t>
      </w:r>
      <w:proofErr w:type="gramStart"/>
      <w:r w:rsidRPr="005D7CFC">
        <w:t>demonstrate</w:t>
      </w:r>
      <w:proofErr w:type="gramEnd"/>
      <w:r w:rsidRPr="005D7CFC">
        <w:t xml:space="preserve"> </w:t>
      </w:r>
      <w:r w:rsidR="00282D56">
        <w:t>how</w:t>
      </w:r>
      <w:r w:rsidRPr="005D7CFC">
        <w:t xml:space="preserve"> </w:t>
      </w:r>
      <w:r w:rsidR="00E1412A">
        <w:t xml:space="preserve">the </w:t>
      </w:r>
      <w:r w:rsidRPr="005D7CFC">
        <w:t xml:space="preserve">program engages in </w:t>
      </w:r>
      <w:r w:rsidR="00E1412A">
        <w:t xml:space="preserve">the </w:t>
      </w:r>
      <w:r w:rsidRPr="005D7CFC">
        <w:t xml:space="preserve">ongoing systematic collection of meaningful, </w:t>
      </w:r>
      <w:r w:rsidR="00242BF6" w:rsidRPr="005D7CFC">
        <w:t>accessible,</w:t>
      </w:r>
      <w:r w:rsidRPr="005D7CFC">
        <w:t xml:space="preserve"> and verifiable data</w:t>
      </w:r>
      <w:r w:rsidR="00413B7E">
        <w:t xml:space="preserve"> (</w:t>
      </w:r>
      <w:r w:rsidRPr="005D7CFC">
        <w:t>quantitative and qualitative</w:t>
      </w:r>
      <w:r w:rsidR="00413B7E">
        <w:t>)</w:t>
      </w:r>
      <w:r w:rsidRPr="005D7CFC">
        <w:t xml:space="preserve">, as appropriate indicators of achievement. </w:t>
      </w:r>
      <w:r w:rsidR="00E74BAD" w:rsidRPr="005D7CFC">
        <w:t>The team charge</w:t>
      </w:r>
      <w:r w:rsidR="00E83196" w:rsidRPr="005D7CFC">
        <w:t>d with developing the self-study</w:t>
      </w:r>
      <w:r w:rsidR="00E74BAD" w:rsidRPr="005D7CFC">
        <w:t xml:space="preserve"> will need to use an equity lens as they complete </w:t>
      </w:r>
      <w:r w:rsidR="00E83196" w:rsidRPr="005D7CFC">
        <w:t>the APR requirements</w:t>
      </w:r>
      <w:r w:rsidR="00E74BAD" w:rsidRPr="005D7CFC">
        <w:t xml:space="preserve">. </w:t>
      </w:r>
      <w:r w:rsidR="00B14A05" w:rsidRPr="005D7CFC">
        <w:t>See Appendix B for a copy of the self-study template.</w:t>
      </w:r>
      <w:r w:rsidRPr="005D7CFC">
        <w:t xml:space="preserve"> </w:t>
      </w:r>
      <w:r w:rsidR="000E1168">
        <w:t xml:space="preserve">See Appendix G. Important Definitions for </w:t>
      </w:r>
      <w:r w:rsidR="002F1E14">
        <w:t>“equity” and “equity lens”</w:t>
      </w:r>
      <w:r w:rsidR="003D3C92">
        <w:t xml:space="preserve"> definitions</w:t>
      </w:r>
      <w:r w:rsidR="007E18AE">
        <w:t>.</w:t>
      </w:r>
    </w:p>
    <w:p w14:paraId="2FB0FCA8" w14:textId="7E3914ED" w:rsidR="00E72589" w:rsidRPr="000A30F2" w:rsidRDefault="008305F9">
      <w:pPr>
        <w:pStyle w:val="BodyText"/>
        <w:spacing w:before="58" w:line="276" w:lineRule="auto"/>
        <w:ind w:left="200" w:right="134"/>
      </w:pPr>
      <w:r>
        <w:t>Components of the self-study include:</w:t>
      </w:r>
    </w:p>
    <w:p w14:paraId="33D98529" w14:textId="77777777" w:rsidR="00E72589" w:rsidRPr="00D40DA7" w:rsidRDefault="008305F9">
      <w:pPr>
        <w:pStyle w:val="Heading2"/>
        <w:spacing w:before="201"/>
        <w:rPr>
          <w:i w:val="0"/>
          <w:iCs/>
        </w:rPr>
      </w:pPr>
      <w:bookmarkStart w:id="7" w:name="_Toc175218324"/>
      <w:r w:rsidRPr="00D40DA7">
        <w:rPr>
          <w:i w:val="0"/>
          <w:iCs/>
        </w:rPr>
        <w:t>Introduction</w:t>
      </w:r>
      <w:bookmarkEnd w:id="7"/>
    </w:p>
    <w:p w14:paraId="3AD63E5A" w14:textId="45ECE425" w:rsidR="00E72589" w:rsidRDefault="008305F9">
      <w:pPr>
        <w:pStyle w:val="BodyText"/>
        <w:spacing w:before="41" w:line="276" w:lineRule="auto"/>
        <w:ind w:left="200" w:right="203"/>
      </w:pPr>
      <w:r>
        <w:t xml:space="preserve">The Introduction </w:t>
      </w:r>
      <w:r w:rsidR="00196AFF">
        <w:t xml:space="preserve">includes a brief history of the program and </w:t>
      </w:r>
      <w:r>
        <w:t xml:space="preserve">may include information about any </w:t>
      </w:r>
      <w:proofErr w:type="gramStart"/>
      <w:r>
        <w:t>previous</w:t>
      </w:r>
      <w:proofErr w:type="gramEnd"/>
      <w:r>
        <w:t xml:space="preserve"> reviews and the </w:t>
      </w:r>
      <w:r w:rsidR="00BD0BA0">
        <w:t>academic program’s</w:t>
      </w:r>
      <w:r>
        <w:t xml:space="preserve"> response to recommendations emerging from the last review. If there have been any significant changes in the curriculum, budget, staffing, etc. they may be discussed in this section or elaborated on in the body of the report.</w:t>
      </w:r>
    </w:p>
    <w:p w14:paraId="4822CEF9" w14:textId="77777777" w:rsidR="00E72589" w:rsidRPr="00D40DA7" w:rsidRDefault="008305F9">
      <w:pPr>
        <w:pStyle w:val="Heading2"/>
        <w:spacing w:before="201"/>
        <w:rPr>
          <w:i w:val="0"/>
          <w:iCs/>
        </w:rPr>
      </w:pPr>
      <w:bookmarkStart w:id="8" w:name="_Toc175218325"/>
      <w:r w:rsidRPr="00D40DA7">
        <w:rPr>
          <w:i w:val="0"/>
          <w:iCs/>
        </w:rPr>
        <w:t>Response to Previous Recommendations</w:t>
      </w:r>
      <w:bookmarkEnd w:id="8"/>
    </w:p>
    <w:p w14:paraId="12F2388F" w14:textId="69BEBBF3" w:rsidR="00E83196" w:rsidRDefault="00BD0BA0" w:rsidP="00EF511C">
      <w:pPr>
        <w:pStyle w:val="BodyText"/>
        <w:spacing w:before="41" w:line="276" w:lineRule="auto"/>
        <w:ind w:left="200" w:right="569"/>
      </w:pPr>
      <w:r>
        <w:t>Academic p</w:t>
      </w:r>
      <w:r w:rsidR="008305F9">
        <w:t xml:space="preserve">rograms that completed a </w:t>
      </w:r>
      <w:r w:rsidR="00B14A05">
        <w:t xml:space="preserve">self-study in </w:t>
      </w:r>
      <w:proofErr w:type="gramStart"/>
      <w:r w:rsidR="00B14A05">
        <w:t>a previous</w:t>
      </w:r>
      <w:proofErr w:type="gramEnd"/>
      <w:r w:rsidR="00B14A05">
        <w:t xml:space="preserve"> cycle will </w:t>
      </w:r>
      <w:r w:rsidR="003568C8">
        <w:t>describe</w:t>
      </w:r>
      <w:r w:rsidR="00B14A05">
        <w:t xml:space="preserve"> </w:t>
      </w:r>
      <w:r w:rsidR="003568C8">
        <w:t>their</w:t>
      </w:r>
      <w:r w:rsidR="00B14A05">
        <w:t xml:space="preserve"> response to </w:t>
      </w:r>
      <w:r w:rsidR="008305F9">
        <w:t xml:space="preserve">recommendations </w:t>
      </w:r>
      <w:r w:rsidR="00B14A05">
        <w:t>in the last</w:t>
      </w:r>
      <w:r w:rsidR="008305F9">
        <w:t xml:space="preserve"> five-year review.</w:t>
      </w:r>
    </w:p>
    <w:p w14:paraId="7572FB3A" w14:textId="2C13E984" w:rsidR="00E72589" w:rsidRPr="00D40DA7" w:rsidRDefault="008305F9">
      <w:pPr>
        <w:pStyle w:val="Heading2"/>
        <w:spacing w:before="201"/>
        <w:rPr>
          <w:i w:val="0"/>
          <w:iCs/>
        </w:rPr>
      </w:pPr>
      <w:bookmarkStart w:id="9" w:name="_Toc175218326"/>
      <w:r w:rsidRPr="00D40DA7">
        <w:rPr>
          <w:i w:val="0"/>
          <w:iCs/>
        </w:rPr>
        <w:t>Program Description</w:t>
      </w:r>
      <w:bookmarkEnd w:id="9"/>
    </w:p>
    <w:p w14:paraId="3D6A4DA4" w14:textId="3A7C3A0F" w:rsidR="00E72589" w:rsidRDefault="008305F9" w:rsidP="009D11AD">
      <w:pPr>
        <w:pStyle w:val="BodyText"/>
        <w:keepLines/>
        <w:widowControl/>
        <w:spacing w:before="40" w:line="276" w:lineRule="auto"/>
        <w:ind w:left="202" w:right="50"/>
      </w:pPr>
      <w:r>
        <w:lastRenderedPageBreak/>
        <w:t xml:space="preserve">This section communicates the current mission, </w:t>
      </w:r>
      <w:r w:rsidR="00B80B74">
        <w:t>purpose,</w:t>
      </w:r>
      <w:r>
        <w:t xml:space="preserve"> and goals (MPGs) of the program. The descriptive sections convey a sense </w:t>
      </w:r>
      <w:r w:rsidR="009D11AD">
        <w:t>of</w:t>
      </w:r>
      <w:r>
        <w:t xml:space="preserve"> the size, </w:t>
      </w:r>
      <w:r w:rsidR="00B80B74">
        <w:t>quality,</w:t>
      </w:r>
      <w:r>
        <w:t xml:space="preserve"> and scope of program activities.</w:t>
      </w:r>
      <w:r w:rsidR="002725EE">
        <w:t xml:space="preserve"> </w:t>
      </w:r>
      <w:r>
        <w:t xml:space="preserve">In addition, this section examines the quality and effectiveness of the </w:t>
      </w:r>
      <w:r w:rsidR="00185855">
        <w:t xml:space="preserve">academic </w:t>
      </w:r>
      <w:r>
        <w:t xml:space="preserve">program, student </w:t>
      </w:r>
      <w:r w:rsidR="00185855">
        <w:t>support</w:t>
      </w:r>
      <w:r>
        <w:t>, faculty</w:t>
      </w:r>
      <w:r w:rsidR="00185855">
        <w:t xml:space="preserve"> development and</w:t>
      </w:r>
      <w:r>
        <w:t xml:space="preserve"> evaluations (professional revi</w:t>
      </w:r>
      <w:r w:rsidR="00185855">
        <w:t xml:space="preserve">ew and course evaluations), </w:t>
      </w:r>
      <w:r w:rsidR="00185855" w:rsidRPr="00185855">
        <w:rPr>
          <w:szCs w:val="22"/>
        </w:rPr>
        <w:t>as well as budget and planning efforts.</w:t>
      </w:r>
    </w:p>
    <w:p w14:paraId="32316F8F" w14:textId="593A808E" w:rsidR="00E72589" w:rsidRPr="00D40DA7" w:rsidRDefault="008305F9">
      <w:pPr>
        <w:pStyle w:val="Heading2"/>
        <w:spacing w:before="200"/>
        <w:rPr>
          <w:i w:val="0"/>
          <w:iCs/>
        </w:rPr>
      </w:pPr>
      <w:bookmarkStart w:id="10" w:name="_Toc175218327"/>
      <w:r w:rsidRPr="00D40DA7">
        <w:rPr>
          <w:i w:val="0"/>
          <w:iCs/>
        </w:rPr>
        <w:t xml:space="preserve">Program Reflection </w:t>
      </w:r>
      <w:r w:rsidR="005F30BF">
        <w:rPr>
          <w:i w:val="0"/>
          <w:iCs/>
        </w:rPr>
        <w:t>and</w:t>
      </w:r>
      <w:r w:rsidRPr="00D40DA7">
        <w:rPr>
          <w:i w:val="0"/>
          <w:iCs/>
        </w:rPr>
        <w:t xml:space="preserve"> Analysis</w:t>
      </w:r>
      <w:bookmarkEnd w:id="10"/>
    </w:p>
    <w:p w14:paraId="2D9198C4" w14:textId="3B451856" w:rsidR="00E72589" w:rsidRDefault="008305F9" w:rsidP="009D11AD">
      <w:pPr>
        <w:pStyle w:val="BodyText"/>
        <w:spacing w:before="41" w:line="276" w:lineRule="auto"/>
        <w:ind w:left="200" w:right="50"/>
      </w:pPr>
      <w:r>
        <w:t xml:space="preserve">This </w:t>
      </w:r>
      <w:r w:rsidR="009D11AD">
        <w:t>section</w:t>
      </w:r>
      <w:r>
        <w:t xml:space="preserve"> includes clear and specific recommendation</w:t>
      </w:r>
      <w:r w:rsidR="00AA2023">
        <w:t>s</w:t>
      </w:r>
      <w:r>
        <w:t xml:space="preserve"> or action</w:t>
      </w:r>
      <w:r w:rsidR="00AA2023">
        <w:t>s</w:t>
      </w:r>
      <w:r>
        <w:t xml:space="preserve"> the </w:t>
      </w:r>
      <w:r w:rsidR="00B14A05">
        <w:t xml:space="preserve">academic </w:t>
      </w:r>
      <w:r>
        <w:t>program could take to capitalize on its strengths and minimize weaknesses. By providing</w:t>
      </w:r>
      <w:r w:rsidR="00B14A05">
        <w:t xml:space="preserve"> academic</w:t>
      </w:r>
      <w:r>
        <w:t xml:space="preserve"> programs with an opportunity to use the information gathered for the analysis section, the program </w:t>
      </w:r>
      <w:r w:rsidR="00780700">
        <w:t>can</w:t>
      </w:r>
      <w:r>
        <w:t xml:space="preserve"> think about goals, including but not limited to </w:t>
      </w:r>
      <w:r w:rsidR="0096761C">
        <w:t xml:space="preserve">the </w:t>
      </w:r>
      <w:r>
        <w:t xml:space="preserve">reallocation of resources to meet </w:t>
      </w:r>
      <w:r w:rsidR="005855FD">
        <w:t>these goals</w:t>
      </w:r>
      <w:r>
        <w:t>, adjustment</w:t>
      </w:r>
      <w:r w:rsidR="005855FD">
        <w:t>s</w:t>
      </w:r>
      <w:r>
        <w:t xml:space="preserve"> for student recruitment, etc. Areas for </w:t>
      </w:r>
      <w:proofErr w:type="gramStart"/>
      <w:r>
        <w:t>additional</w:t>
      </w:r>
      <w:proofErr w:type="gramEnd"/>
      <w:r>
        <w:t xml:space="preserve"> consideration may include:</w:t>
      </w:r>
    </w:p>
    <w:p w14:paraId="459E6C8C" w14:textId="77777777" w:rsidR="00E72589" w:rsidRPr="005F30BF" w:rsidRDefault="008305F9" w:rsidP="007556C9">
      <w:pPr>
        <w:pStyle w:val="ListParagraph"/>
        <w:numPr>
          <w:ilvl w:val="0"/>
          <w:numId w:val="2"/>
        </w:numPr>
        <w:tabs>
          <w:tab w:val="left" w:pos="920"/>
          <w:tab w:val="left" w:pos="921"/>
        </w:tabs>
        <w:spacing w:before="200" w:line="294" w:lineRule="exact"/>
        <w:rPr>
          <w:rFonts w:asciiTheme="minorHAnsi" w:hAnsiTheme="minorHAnsi" w:cstheme="minorHAnsi"/>
        </w:rPr>
      </w:pPr>
      <w:r w:rsidRPr="005F30BF">
        <w:rPr>
          <w:rFonts w:asciiTheme="minorHAnsi" w:hAnsiTheme="minorHAnsi" w:cstheme="minorHAnsi"/>
        </w:rPr>
        <w:t>Strategies used to respond to possible challenges/opportunities in their</w:t>
      </w:r>
      <w:r w:rsidRPr="005F30BF">
        <w:rPr>
          <w:rFonts w:asciiTheme="minorHAnsi" w:hAnsiTheme="minorHAnsi" w:cstheme="minorHAnsi"/>
          <w:spacing w:val="-17"/>
        </w:rPr>
        <w:t xml:space="preserve"> </w:t>
      </w:r>
      <w:proofErr w:type="gramStart"/>
      <w:r w:rsidRPr="005F30BF">
        <w:rPr>
          <w:rFonts w:asciiTheme="minorHAnsi" w:hAnsiTheme="minorHAnsi" w:cstheme="minorHAnsi"/>
        </w:rPr>
        <w:t>field;</w:t>
      </w:r>
      <w:proofErr w:type="gramEnd"/>
    </w:p>
    <w:p w14:paraId="69B70C6D" w14:textId="1233C44E" w:rsidR="00E72589" w:rsidRPr="005F30BF" w:rsidRDefault="008305F9" w:rsidP="007556C9">
      <w:pPr>
        <w:pStyle w:val="ListParagraph"/>
        <w:numPr>
          <w:ilvl w:val="0"/>
          <w:numId w:val="2"/>
        </w:numPr>
        <w:tabs>
          <w:tab w:val="left" w:pos="920"/>
          <w:tab w:val="left" w:pos="921"/>
        </w:tabs>
        <w:spacing w:line="293" w:lineRule="exact"/>
        <w:rPr>
          <w:rFonts w:asciiTheme="minorHAnsi" w:hAnsiTheme="minorHAnsi" w:cstheme="minorHAnsi"/>
        </w:rPr>
      </w:pPr>
      <w:r w:rsidRPr="005F30BF">
        <w:rPr>
          <w:rFonts w:asciiTheme="minorHAnsi" w:hAnsiTheme="minorHAnsi" w:cstheme="minorHAnsi"/>
        </w:rPr>
        <w:t>Identify benchmarks that can be used to gauge performance</w:t>
      </w:r>
      <w:r w:rsidRPr="005F30BF">
        <w:rPr>
          <w:rFonts w:asciiTheme="minorHAnsi" w:hAnsiTheme="minorHAnsi" w:cstheme="minorHAnsi"/>
          <w:spacing w:val="-10"/>
        </w:rPr>
        <w:t xml:space="preserve"> </w:t>
      </w:r>
      <w:r w:rsidR="000A30F2">
        <w:rPr>
          <w:rFonts w:asciiTheme="minorHAnsi" w:hAnsiTheme="minorHAnsi" w:cstheme="minorHAnsi"/>
          <w:spacing w:val="-10"/>
        </w:rPr>
        <w:t xml:space="preserve">and </w:t>
      </w:r>
      <w:proofErr w:type="gramStart"/>
      <w:r w:rsidRPr="005F30BF">
        <w:rPr>
          <w:rFonts w:asciiTheme="minorHAnsi" w:hAnsiTheme="minorHAnsi" w:cstheme="minorHAnsi"/>
        </w:rPr>
        <w:t>effectiveness;</w:t>
      </w:r>
      <w:proofErr w:type="gramEnd"/>
    </w:p>
    <w:p w14:paraId="2E649C12" w14:textId="77777777" w:rsidR="00E72589" w:rsidRPr="005F30BF" w:rsidRDefault="008305F9" w:rsidP="007556C9">
      <w:pPr>
        <w:pStyle w:val="ListParagraph"/>
        <w:numPr>
          <w:ilvl w:val="0"/>
          <w:numId w:val="2"/>
        </w:numPr>
        <w:tabs>
          <w:tab w:val="left" w:pos="920"/>
          <w:tab w:val="left" w:pos="921"/>
        </w:tabs>
        <w:spacing w:line="293" w:lineRule="exact"/>
        <w:rPr>
          <w:rFonts w:asciiTheme="minorHAnsi" w:hAnsiTheme="minorHAnsi" w:cstheme="minorHAnsi"/>
        </w:rPr>
      </w:pPr>
      <w:r w:rsidRPr="005F30BF">
        <w:rPr>
          <w:rFonts w:asciiTheme="minorHAnsi" w:hAnsiTheme="minorHAnsi" w:cstheme="minorHAnsi"/>
        </w:rPr>
        <w:t>Sources of external funding to</w:t>
      </w:r>
      <w:r w:rsidRPr="005F30BF">
        <w:rPr>
          <w:rFonts w:asciiTheme="minorHAnsi" w:hAnsiTheme="minorHAnsi" w:cstheme="minorHAnsi"/>
          <w:spacing w:val="-9"/>
        </w:rPr>
        <w:t xml:space="preserve"> </w:t>
      </w:r>
      <w:proofErr w:type="gramStart"/>
      <w:r w:rsidRPr="005F30BF">
        <w:rPr>
          <w:rFonts w:asciiTheme="minorHAnsi" w:hAnsiTheme="minorHAnsi" w:cstheme="minorHAnsi"/>
        </w:rPr>
        <w:t>pursue;</w:t>
      </w:r>
      <w:proofErr w:type="gramEnd"/>
    </w:p>
    <w:p w14:paraId="64C43CA6" w14:textId="384D9781" w:rsidR="00E72589" w:rsidRPr="005F30BF" w:rsidRDefault="008305F9" w:rsidP="007556C9">
      <w:pPr>
        <w:pStyle w:val="ListParagraph"/>
        <w:numPr>
          <w:ilvl w:val="0"/>
          <w:numId w:val="2"/>
        </w:numPr>
        <w:tabs>
          <w:tab w:val="left" w:pos="920"/>
          <w:tab w:val="left" w:pos="921"/>
        </w:tabs>
        <w:spacing w:line="293" w:lineRule="exact"/>
        <w:rPr>
          <w:rFonts w:asciiTheme="minorHAnsi" w:hAnsiTheme="minorHAnsi" w:cstheme="minorHAnsi"/>
        </w:rPr>
      </w:pPr>
      <w:r w:rsidRPr="005F30BF">
        <w:rPr>
          <w:rFonts w:asciiTheme="minorHAnsi" w:hAnsiTheme="minorHAnsi" w:cstheme="minorHAnsi"/>
        </w:rPr>
        <w:t>Shifts in program faculty (e</w:t>
      </w:r>
      <w:r w:rsidR="000A30F2">
        <w:rPr>
          <w:rFonts w:asciiTheme="minorHAnsi" w:hAnsiTheme="minorHAnsi" w:cstheme="minorHAnsi"/>
        </w:rPr>
        <w:t>.g.,</w:t>
      </w:r>
      <w:r w:rsidRPr="005F30BF">
        <w:rPr>
          <w:rFonts w:asciiTheme="minorHAnsi" w:hAnsiTheme="minorHAnsi" w:cstheme="minorHAnsi"/>
          <w:spacing w:val="-7"/>
        </w:rPr>
        <w:t xml:space="preserve"> </w:t>
      </w:r>
      <w:r w:rsidRPr="005F30BF">
        <w:rPr>
          <w:rFonts w:asciiTheme="minorHAnsi" w:hAnsiTheme="minorHAnsi" w:cstheme="minorHAnsi"/>
        </w:rPr>
        <w:t>retirements).</w:t>
      </w:r>
    </w:p>
    <w:p w14:paraId="57578B8A" w14:textId="77777777" w:rsidR="00E72589" w:rsidRPr="005F30BF" w:rsidRDefault="008305F9">
      <w:pPr>
        <w:pStyle w:val="Heading2"/>
        <w:spacing w:before="197"/>
        <w:rPr>
          <w:rFonts w:cstheme="minorHAnsi"/>
          <w:i w:val="0"/>
          <w:iCs/>
        </w:rPr>
      </w:pPr>
      <w:bookmarkStart w:id="11" w:name="_Toc175218328"/>
      <w:r w:rsidRPr="005F30BF">
        <w:rPr>
          <w:rFonts w:cstheme="minorHAnsi"/>
          <w:i w:val="0"/>
          <w:iCs/>
        </w:rPr>
        <w:t>Supporting Documentation</w:t>
      </w:r>
      <w:bookmarkEnd w:id="11"/>
    </w:p>
    <w:p w14:paraId="549101CD" w14:textId="362DDDCE" w:rsidR="00E72589" w:rsidRPr="005F30BF" w:rsidRDefault="008305F9" w:rsidP="009D11AD">
      <w:pPr>
        <w:pStyle w:val="BodyText"/>
        <w:spacing w:before="41" w:line="278" w:lineRule="auto"/>
        <w:ind w:left="200" w:right="50"/>
        <w:rPr>
          <w:rFonts w:cstheme="minorHAnsi"/>
        </w:rPr>
      </w:pPr>
      <w:r w:rsidRPr="005F30BF">
        <w:rPr>
          <w:rFonts w:cstheme="minorHAnsi"/>
        </w:rPr>
        <w:t xml:space="preserve">Programs are not </w:t>
      </w:r>
      <w:proofErr w:type="gramStart"/>
      <w:r w:rsidRPr="005F30BF">
        <w:rPr>
          <w:rFonts w:cstheme="minorHAnsi"/>
        </w:rPr>
        <w:t>required</w:t>
      </w:r>
      <w:proofErr w:type="gramEnd"/>
      <w:r w:rsidRPr="005F30BF">
        <w:rPr>
          <w:rFonts w:cstheme="minorHAnsi"/>
        </w:rPr>
        <w:t xml:space="preserve"> to document all data in the self-study. However, it is</w:t>
      </w:r>
      <w:r w:rsidR="009D11AD">
        <w:rPr>
          <w:rFonts w:cstheme="minorHAnsi"/>
        </w:rPr>
        <w:t xml:space="preserve"> </w:t>
      </w:r>
      <w:r w:rsidRPr="005F30BF">
        <w:rPr>
          <w:rFonts w:cstheme="minorHAnsi"/>
        </w:rPr>
        <w:t>expected that programs will append (at a minimum) the following supporting documentation:</w:t>
      </w:r>
    </w:p>
    <w:p w14:paraId="59FEF90D" w14:textId="5C192561" w:rsidR="00B14A05" w:rsidRPr="005F30BF" w:rsidRDefault="00B14A05" w:rsidP="007556C9">
      <w:pPr>
        <w:pStyle w:val="ListParagraph"/>
        <w:numPr>
          <w:ilvl w:val="0"/>
          <w:numId w:val="2"/>
        </w:numPr>
        <w:tabs>
          <w:tab w:val="left" w:pos="920"/>
          <w:tab w:val="left" w:pos="921"/>
        </w:tabs>
        <w:spacing w:before="40"/>
        <w:rPr>
          <w:rFonts w:asciiTheme="minorHAnsi" w:hAnsiTheme="minorHAnsi" w:cstheme="minorHAnsi"/>
        </w:rPr>
      </w:pPr>
      <w:r w:rsidRPr="005F30BF">
        <w:rPr>
          <w:rFonts w:asciiTheme="minorHAnsi" w:hAnsiTheme="minorHAnsi" w:cstheme="minorHAnsi"/>
        </w:rPr>
        <w:t xml:space="preserve">APR </w:t>
      </w:r>
      <w:r w:rsidR="00610E4E">
        <w:rPr>
          <w:rFonts w:asciiTheme="minorHAnsi" w:hAnsiTheme="minorHAnsi" w:cstheme="minorHAnsi"/>
        </w:rPr>
        <w:t>Faculty and Student</w:t>
      </w:r>
      <w:r w:rsidR="002816BB" w:rsidRPr="005F30BF">
        <w:rPr>
          <w:rFonts w:asciiTheme="minorHAnsi" w:hAnsiTheme="minorHAnsi" w:cstheme="minorHAnsi"/>
        </w:rPr>
        <w:t xml:space="preserve"> Data </w:t>
      </w:r>
      <w:proofErr w:type="gramStart"/>
      <w:r w:rsidR="002816BB" w:rsidRPr="005F30BF">
        <w:rPr>
          <w:rFonts w:asciiTheme="minorHAnsi" w:hAnsiTheme="minorHAnsi" w:cstheme="minorHAnsi"/>
        </w:rPr>
        <w:t>Tables</w:t>
      </w:r>
      <w:r w:rsidRPr="005F30BF">
        <w:rPr>
          <w:rFonts w:asciiTheme="minorHAnsi" w:hAnsiTheme="minorHAnsi" w:cstheme="minorHAnsi"/>
        </w:rPr>
        <w:t>;</w:t>
      </w:r>
      <w:proofErr w:type="gramEnd"/>
    </w:p>
    <w:p w14:paraId="25A550ED" w14:textId="77777777" w:rsidR="00E72589" w:rsidRPr="005F30BF" w:rsidRDefault="008305F9" w:rsidP="007556C9">
      <w:pPr>
        <w:pStyle w:val="ListParagraph"/>
        <w:numPr>
          <w:ilvl w:val="0"/>
          <w:numId w:val="2"/>
        </w:numPr>
        <w:tabs>
          <w:tab w:val="left" w:pos="920"/>
          <w:tab w:val="left" w:pos="921"/>
        </w:tabs>
        <w:spacing w:before="40"/>
        <w:rPr>
          <w:rFonts w:asciiTheme="minorHAnsi" w:hAnsiTheme="minorHAnsi" w:cstheme="minorHAnsi"/>
        </w:rPr>
      </w:pPr>
      <w:r w:rsidRPr="005F30BF">
        <w:rPr>
          <w:rFonts w:asciiTheme="minorHAnsi" w:hAnsiTheme="minorHAnsi" w:cstheme="minorHAnsi"/>
        </w:rPr>
        <w:t>Program curriculum and summary of changes over the last five</w:t>
      </w:r>
      <w:r w:rsidRPr="005F30BF">
        <w:rPr>
          <w:rFonts w:asciiTheme="minorHAnsi" w:hAnsiTheme="minorHAnsi" w:cstheme="minorHAnsi"/>
          <w:spacing w:val="-7"/>
        </w:rPr>
        <w:t xml:space="preserve"> </w:t>
      </w:r>
      <w:proofErr w:type="gramStart"/>
      <w:r w:rsidRPr="005F30BF">
        <w:rPr>
          <w:rFonts w:asciiTheme="minorHAnsi" w:hAnsiTheme="minorHAnsi" w:cstheme="minorHAnsi"/>
        </w:rPr>
        <w:t>years;</w:t>
      </w:r>
      <w:proofErr w:type="gramEnd"/>
    </w:p>
    <w:p w14:paraId="521E4879" w14:textId="52AB01FF" w:rsidR="00E72589" w:rsidRPr="005F30BF" w:rsidRDefault="00B14A05" w:rsidP="007556C9">
      <w:pPr>
        <w:pStyle w:val="ListParagraph"/>
        <w:numPr>
          <w:ilvl w:val="0"/>
          <w:numId w:val="2"/>
        </w:numPr>
        <w:tabs>
          <w:tab w:val="left" w:pos="920"/>
          <w:tab w:val="left" w:pos="921"/>
        </w:tabs>
        <w:spacing w:before="39"/>
        <w:rPr>
          <w:rFonts w:asciiTheme="minorHAnsi" w:hAnsiTheme="minorHAnsi" w:cstheme="minorHAnsi"/>
        </w:rPr>
      </w:pPr>
      <w:r w:rsidRPr="005F30BF">
        <w:rPr>
          <w:rFonts w:asciiTheme="minorHAnsi" w:hAnsiTheme="minorHAnsi" w:cstheme="minorHAnsi"/>
        </w:rPr>
        <w:t xml:space="preserve">Letter from OHSU Assessment Council-Program Rubric Scores </w:t>
      </w:r>
      <w:r w:rsidR="00610E4E">
        <w:rPr>
          <w:rFonts w:asciiTheme="minorHAnsi" w:hAnsiTheme="minorHAnsi" w:cstheme="minorHAnsi"/>
        </w:rPr>
        <w:t>and</w:t>
      </w:r>
      <w:r w:rsidRPr="005F30BF">
        <w:rPr>
          <w:rFonts w:asciiTheme="minorHAnsi" w:hAnsiTheme="minorHAnsi" w:cstheme="minorHAnsi"/>
        </w:rPr>
        <w:t xml:space="preserve"> </w:t>
      </w:r>
      <w:proofErr w:type="gramStart"/>
      <w:r w:rsidRPr="005F30BF">
        <w:rPr>
          <w:rFonts w:asciiTheme="minorHAnsi" w:hAnsiTheme="minorHAnsi" w:cstheme="minorHAnsi"/>
        </w:rPr>
        <w:t>Feedback</w:t>
      </w:r>
      <w:r w:rsidR="008C07F2" w:rsidRPr="005F30BF">
        <w:rPr>
          <w:rFonts w:asciiTheme="minorHAnsi" w:hAnsiTheme="minorHAnsi" w:cstheme="minorHAnsi"/>
        </w:rPr>
        <w:t>;</w:t>
      </w:r>
      <w:proofErr w:type="gramEnd"/>
    </w:p>
    <w:p w14:paraId="6ECF2285" w14:textId="29B5E557" w:rsidR="00E72589" w:rsidRPr="005F30BF" w:rsidRDefault="00B14A05" w:rsidP="007556C9">
      <w:pPr>
        <w:pStyle w:val="ListParagraph"/>
        <w:numPr>
          <w:ilvl w:val="0"/>
          <w:numId w:val="2"/>
        </w:numPr>
        <w:tabs>
          <w:tab w:val="left" w:pos="920"/>
          <w:tab w:val="left" w:pos="921"/>
        </w:tabs>
        <w:spacing w:before="40"/>
        <w:rPr>
          <w:rFonts w:asciiTheme="minorHAnsi" w:hAnsiTheme="minorHAnsi" w:cstheme="minorHAnsi"/>
        </w:rPr>
      </w:pPr>
      <w:r w:rsidRPr="005F30BF">
        <w:rPr>
          <w:rFonts w:asciiTheme="minorHAnsi" w:hAnsiTheme="minorHAnsi" w:cstheme="minorHAnsi"/>
        </w:rPr>
        <w:t xml:space="preserve">Program Action Plan from </w:t>
      </w:r>
      <w:r w:rsidR="00610E4E">
        <w:rPr>
          <w:rFonts w:asciiTheme="minorHAnsi" w:hAnsiTheme="minorHAnsi" w:cstheme="minorHAnsi"/>
        </w:rPr>
        <w:t>the p</w:t>
      </w:r>
      <w:r w:rsidRPr="005F30BF">
        <w:rPr>
          <w:rFonts w:asciiTheme="minorHAnsi" w:hAnsiTheme="minorHAnsi" w:cstheme="minorHAnsi"/>
        </w:rPr>
        <w:t xml:space="preserve">revious </w:t>
      </w:r>
      <w:r w:rsidR="00792A65" w:rsidRPr="005F30BF">
        <w:rPr>
          <w:rFonts w:asciiTheme="minorHAnsi" w:hAnsiTheme="minorHAnsi" w:cstheme="minorHAnsi"/>
        </w:rPr>
        <w:t>APR</w:t>
      </w:r>
      <w:r w:rsidR="00610E4E">
        <w:rPr>
          <w:rFonts w:asciiTheme="minorHAnsi" w:hAnsiTheme="minorHAnsi" w:cstheme="minorHAnsi"/>
        </w:rPr>
        <w:t xml:space="preserve"> cycle</w:t>
      </w:r>
      <w:r w:rsidRPr="005F30BF">
        <w:rPr>
          <w:rFonts w:asciiTheme="minorHAnsi" w:hAnsiTheme="minorHAnsi" w:cstheme="minorHAnsi"/>
        </w:rPr>
        <w:t xml:space="preserve"> (if applicable).</w:t>
      </w:r>
    </w:p>
    <w:p w14:paraId="1B6C3CFB" w14:textId="77777777" w:rsidR="00A96349" w:rsidRPr="00B14A05" w:rsidRDefault="00A96349" w:rsidP="00A96349">
      <w:pPr>
        <w:pStyle w:val="ListParagraph"/>
        <w:tabs>
          <w:tab w:val="left" w:pos="920"/>
          <w:tab w:val="left" w:pos="921"/>
        </w:tabs>
        <w:spacing w:before="40"/>
        <w:ind w:left="920" w:firstLine="0"/>
        <w:rPr>
          <w:rFonts w:ascii="Arial"/>
        </w:rPr>
      </w:pPr>
    </w:p>
    <w:p w14:paraId="226C3BFB" w14:textId="77777777" w:rsidR="00E72589" w:rsidRPr="00013F67" w:rsidRDefault="008305F9" w:rsidP="00013F67">
      <w:pPr>
        <w:pStyle w:val="Heading1"/>
      </w:pPr>
      <w:bookmarkStart w:id="12" w:name="_Toc175218329"/>
      <w:r w:rsidRPr="00013F67">
        <w:t>Committee Evaluation Process and Recommendations</w:t>
      </w:r>
      <w:bookmarkEnd w:id="12"/>
    </w:p>
    <w:p w14:paraId="2D45DB02" w14:textId="673CABFD" w:rsidR="00E72589" w:rsidRPr="00E45DB1" w:rsidRDefault="008305F9" w:rsidP="009D11AD">
      <w:pPr>
        <w:pStyle w:val="BodyText"/>
        <w:spacing w:before="57" w:line="276" w:lineRule="auto"/>
        <w:ind w:left="200" w:right="50"/>
        <w:rPr>
          <w:rFonts w:cstheme="minorHAnsi"/>
        </w:rPr>
      </w:pPr>
      <w:r w:rsidRPr="00E45DB1">
        <w:rPr>
          <w:rFonts w:cstheme="minorHAnsi"/>
        </w:rPr>
        <w:t xml:space="preserve">The self-study report is </w:t>
      </w:r>
      <w:proofErr w:type="gramStart"/>
      <w:r w:rsidRPr="00E45DB1">
        <w:rPr>
          <w:rFonts w:cstheme="minorHAnsi"/>
        </w:rPr>
        <w:t>submitted</w:t>
      </w:r>
      <w:proofErr w:type="gramEnd"/>
      <w:r w:rsidRPr="00E45DB1">
        <w:rPr>
          <w:rFonts w:cstheme="minorHAnsi"/>
        </w:rPr>
        <w:t xml:space="preserve"> to the Office</w:t>
      </w:r>
      <w:r w:rsidR="00A96349" w:rsidRPr="00E45DB1">
        <w:rPr>
          <w:rFonts w:cstheme="minorHAnsi"/>
        </w:rPr>
        <w:t xml:space="preserve"> of the Provost</w:t>
      </w:r>
      <w:r w:rsidRPr="00E45DB1">
        <w:rPr>
          <w:rFonts w:cstheme="minorHAnsi"/>
        </w:rPr>
        <w:t xml:space="preserve"> for review by the assigned APR Committee Review Team. The Review Team writes </w:t>
      </w:r>
      <w:r w:rsidR="00E45DB1">
        <w:rPr>
          <w:rFonts w:cstheme="minorHAnsi"/>
        </w:rPr>
        <w:t>an evaluation</w:t>
      </w:r>
      <w:r w:rsidR="00D40DA7" w:rsidRPr="00E45DB1">
        <w:rPr>
          <w:rFonts w:cstheme="minorHAnsi"/>
        </w:rPr>
        <w:t xml:space="preserve"> </w:t>
      </w:r>
      <w:r w:rsidR="00E45DB1">
        <w:rPr>
          <w:rFonts w:cstheme="minorHAnsi"/>
        </w:rPr>
        <w:t>of</w:t>
      </w:r>
      <w:r w:rsidRPr="00E45DB1">
        <w:rPr>
          <w:rFonts w:cstheme="minorHAnsi"/>
        </w:rPr>
        <w:t xml:space="preserve"> the findings for each </w:t>
      </w:r>
      <w:r w:rsidR="00E45DB1">
        <w:rPr>
          <w:rFonts w:cstheme="minorHAnsi"/>
        </w:rPr>
        <w:t>self-study section</w:t>
      </w:r>
      <w:r w:rsidRPr="00E45DB1">
        <w:rPr>
          <w:rFonts w:cstheme="minorHAnsi"/>
        </w:rPr>
        <w:t xml:space="preserve"> and provides commendations and recommendations. See Appendix D for the APR </w:t>
      </w:r>
      <w:r w:rsidR="00B14A05" w:rsidRPr="00E45DB1">
        <w:rPr>
          <w:rFonts w:cstheme="minorHAnsi"/>
        </w:rPr>
        <w:t>Self-</w:t>
      </w:r>
      <w:r w:rsidR="00D53146">
        <w:rPr>
          <w:rFonts w:cstheme="minorHAnsi"/>
        </w:rPr>
        <w:t>s</w:t>
      </w:r>
      <w:r w:rsidR="00B14A05" w:rsidRPr="00E45DB1">
        <w:rPr>
          <w:rFonts w:cstheme="minorHAnsi"/>
        </w:rPr>
        <w:t>tudy Evaluation</w:t>
      </w:r>
      <w:r w:rsidR="00D241BC">
        <w:rPr>
          <w:rFonts w:cstheme="minorHAnsi"/>
        </w:rPr>
        <w:t xml:space="preserve"> Form</w:t>
      </w:r>
      <w:r w:rsidRPr="00E45DB1">
        <w:rPr>
          <w:rFonts w:cstheme="minorHAnsi"/>
        </w:rPr>
        <w:t xml:space="preserve"> and Appendix E for the Evaluation Rubric.</w:t>
      </w:r>
    </w:p>
    <w:p w14:paraId="6693C7A8" w14:textId="4C91A45C" w:rsidR="00E72589" w:rsidRDefault="008305F9" w:rsidP="009D11AD">
      <w:pPr>
        <w:pStyle w:val="BodyText"/>
        <w:spacing w:before="202" w:line="276" w:lineRule="auto"/>
        <w:ind w:left="200" w:right="50"/>
        <w:sectPr w:rsidR="00E72589" w:rsidSect="00D7047D">
          <w:pgSz w:w="12240" w:h="15840"/>
          <w:pgMar w:top="1360" w:right="1320" w:bottom="900" w:left="1240" w:header="0" w:footer="390" w:gutter="0"/>
          <w:cols w:space="720"/>
        </w:sectPr>
      </w:pPr>
      <w:r>
        <w:t xml:space="preserve">The APR </w:t>
      </w:r>
      <w:r w:rsidR="00B14A05">
        <w:t>Self-</w:t>
      </w:r>
      <w:r w:rsidR="00D53146">
        <w:t>s</w:t>
      </w:r>
      <w:r w:rsidR="00B14A05">
        <w:t>tudy Evaluation</w:t>
      </w:r>
      <w:r>
        <w:t xml:space="preserve"> is </w:t>
      </w:r>
      <w:proofErr w:type="gramStart"/>
      <w:r>
        <w:t>submitted</w:t>
      </w:r>
      <w:proofErr w:type="gramEnd"/>
      <w:r>
        <w:t xml:space="preserve"> to the </w:t>
      </w:r>
      <w:r w:rsidR="00B14A05">
        <w:t xml:space="preserve">academic </w:t>
      </w:r>
      <w:r>
        <w:t xml:space="preserve">program, leadership within the school or college, and Chair of the APR Committee. </w:t>
      </w:r>
      <w:r w:rsidR="00B14A05">
        <w:t>Academic p</w:t>
      </w:r>
      <w:r>
        <w:t xml:space="preserve">rograms may develop a response to the report and </w:t>
      </w:r>
      <w:proofErr w:type="gramStart"/>
      <w:r>
        <w:t>submit</w:t>
      </w:r>
      <w:proofErr w:type="gramEnd"/>
      <w:r>
        <w:t xml:space="preserve"> any revisions to correct factual errors. In addition,</w:t>
      </w:r>
      <w:r w:rsidR="00045A9C">
        <w:t xml:space="preserve"> academic</w:t>
      </w:r>
      <w:r>
        <w:t xml:space="preserve"> programs </w:t>
      </w:r>
      <w:r w:rsidR="00322390">
        <w:t xml:space="preserve">draft </w:t>
      </w:r>
      <w:r>
        <w:t>a</w:t>
      </w:r>
      <w:r w:rsidR="00784195">
        <w:t>n</w:t>
      </w:r>
      <w:r>
        <w:t xml:space="preserve"> Action Plan, which helps the program to respond to the</w:t>
      </w:r>
      <w:r w:rsidR="007A4C5D">
        <w:t xml:space="preserve"> Review Team’s</w:t>
      </w:r>
      <w:r>
        <w:t xml:space="preserve"> recommendations</w:t>
      </w:r>
      <w:r w:rsidR="0048769A">
        <w:t>.</w:t>
      </w:r>
    </w:p>
    <w:p w14:paraId="4E5F5C0F" w14:textId="55D893E5" w:rsidR="00E72589" w:rsidRDefault="008305F9" w:rsidP="009D11AD">
      <w:pPr>
        <w:pStyle w:val="BodyText"/>
        <w:spacing w:before="78" w:line="276" w:lineRule="auto"/>
        <w:ind w:left="200" w:right="50"/>
      </w:pPr>
      <w:r>
        <w:lastRenderedPageBreak/>
        <w:t xml:space="preserve">Each </w:t>
      </w:r>
      <w:r w:rsidR="00B14A05">
        <w:t xml:space="preserve">academic </w:t>
      </w:r>
      <w:r>
        <w:t>prog</w:t>
      </w:r>
      <w:r w:rsidR="00045A9C">
        <w:t xml:space="preserve">ram will present the Self-Study, </w:t>
      </w:r>
      <w:r>
        <w:t>Review Team findings</w:t>
      </w:r>
      <w:r w:rsidR="00D80CC8">
        <w:t>,</w:t>
      </w:r>
      <w:r>
        <w:t xml:space="preserve"> and Action Plan </w:t>
      </w:r>
      <w:r w:rsidR="009F13EB">
        <w:t>to</w:t>
      </w:r>
      <w:r>
        <w:t xml:space="preserve"> the </w:t>
      </w:r>
      <w:proofErr w:type="gramStart"/>
      <w:r>
        <w:t>appropriate school</w:t>
      </w:r>
      <w:r w:rsidR="00D40DA7">
        <w:t>-</w:t>
      </w:r>
      <w:r>
        <w:t>level</w:t>
      </w:r>
      <w:proofErr w:type="gramEnd"/>
      <w:r>
        <w:t xml:space="preserve"> faculty committee</w:t>
      </w:r>
      <w:r w:rsidR="00D40DA7">
        <w:t xml:space="preserve"> or council</w:t>
      </w:r>
      <w:r>
        <w:t xml:space="preserve">. This will allow other </w:t>
      </w:r>
      <w:r w:rsidR="00045A9C">
        <w:t xml:space="preserve">academic </w:t>
      </w:r>
      <w:r>
        <w:t xml:space="preserve">programs to </w:t>
      </w:r>
      <w:r w:rsidR="00D80CC8">
        <w:t>see</w:t>
      </w:r>
      <w:r>
        <w:t xml:space="preserve"> the role of APR in program evaluation and effectiveness and allow for </w:t>
      </w:r>
      <w:proofErr w:type="gramStart"/>
      <w:r>
        <w:t>additional</w:t>
      </w:r>
      <w:proofErr w:type="gramEnd"/>
      <w:r>
        <w:t xml:space="preserve"> faculty involvement and school-level oversight of</w:t>
      </w:r>
      <w:r w:rsidR="00045A9C">
        <w:t xml:space="preserve"> the </w:t>
      </w:r>
      <w:r>
        <w:t xml:space="preserve">Action Plan. Upon endorsement at the </w:t>
      </w:r>
      <w:r w:rsidR="00D80CC8">
        <w:t>school level</w:t>
      </w:r>
      <w:r>
        <w:t xml:space="preserve">, the Action </w:t>
      </w:r>
      <w:r w:rsidR="00784195">
        <w:t xml:space="preserve">Plan shall be </w:t>
      </w:r>
      <w:proofErr w:type="gramStart"/>
      <w:r w:rsidR="00784195">
        <w:t>submitted</w:t>
      </w:r>
      <w:proofErr w:type="gramEnd"/>
      <w:r w:rsidR="00784195">
        <w:t xml:space="preserve"> to the </w:t>
      </w:r>
      <w:r w:rsidR="00A96349">
        <w:t>Office of the Provost</w:t>
      </w:r>
      <w:r w:rsidR="0048769A">
        <w:t xml:space="preserve"> (APR </w:t>
      </w:r>
      <w:r w:rsidR="004C11EE">
        <w:t>C</w:t>
      </w:r>
      <w:r w:rsidR="0048769A">
        <w:t>ommittee)</w:t>
      </w:r>
      <w:r>
        <w:t xml:space="preserve"> </w:t>
      </w:r>
      <w:r w:rsidR="0048769A" w:rsidRPr="0048769A">
        <w:t xml:space="preserve">no later than </w:t>
      </w:r>
      <w:r w:rsidR="00B81137">
        <w:t>three</w:t>
      </w:r>
      <w:r w:rsidR="0048769A" w:rsidRPr="0048769A">
        <w:t xml:space="preserve"> months after receiving APR recommen</w:t>
      </w:r>
      <w:r w:rsidR="0048769A">
        <w:t xml:space="preserve">dations in preliminary response </w:t>
      </w:r>
      <w:r>
        <w:t>for documentation purposes. For more information about the Action Plan, see the section on Development of Program Action Plan.</w:t>
      </w:r>
    </w:p>
    <w:p w14:paraId="3B5B9819" w14:textId="5BD4EF1D" w:rsidR="00E72589" w:rsidRDefault="008305F9" w:rsidP="009D11AD">
      <w:pPr>
        <w:pStyle w:val="BodyText"/>
        <w:spacing w:before="200" w:line="276" w:lineRule="auto"/>
        <w:ind w:left="200" w:right="50"/>
      </w:pPr>
      <w:r>
        <w:t xml:space="preserve">The full APR Committee will meet (twice annually) to discuss Review Team </w:t>
      </w:r>
      <w:r w:rsidR="006E1C58">
        <w:t>recommendations and</w:t>
      </w:r>
      <w:r>
        <w:t xml:space="preserve"> </w:t>
      </w:r>
      <w:proofErr w:type="gramStart"/>
      <w:r>
        <w:t>identify</w:t>
      </w:r>
      <w:proofErr w:type="gramEnd"/>
      <w:r>
        <w:t xml:space="preserve"> areas for consideration and improvement across the university. Following the APR Committee meeting, the report is </w:t>
      </w:r>
      <w:r w:rsidR="00D53146">
        <w:t>presented</w:t>
      </w:r>
      <w:r>
        <w:t xml:space="preserve"> to </w:t>
      </w:r>
      <w:r w:rsidR="00D53146">
        <w:t xml:space="preserve">the </w:t>
      </w:r>
      <w:r>
        <w:t xml:space="preserve">Faculty Senate for consideration. Upon approval, a recommendation and report </w:t>
      </w:r>
      <w:r w:rsidR="00636C33">
        <w:t>are</w:t>
      </w:r>
      <w:r>
        <w:t xml:space="preserve"> sent to the Office of the Provost.</w:t>
      </w:r>
    </w:p>
    <w:p w14:paraId="43E6B918" w14:textId="77777777" w:rsidR="00E72589" w:rsidRDefault="00E72589">
      <w:pPr>
        <w:pStyle w:val="BodyText"/>
        <w:rPr>
          <w:sz w:val="26"/>
        </w:rPr>
      </w:pPr>
    </w:p>
    <w:p w14:paraId="0557A889" w14:textId="444C656F" w:rsidR="00E72589" w:rsidRPr="00013F67" w:rsidRDefault="008305F9" w:rsidP="00013F67">
      <w:pPr>
        <w:pStyle w:val="Heading1"/>
      </w:pPr>
      <w:bookmarkStart w:id="13" w:name="_Toc175218330"/>
      <w:r w:rsidRPr="00013F67">
        <w:t xml:space="preserve">Development of </w:t>
      </w:r>
      <w:r w:rsidR="002C2C3C" w:rsidRPr="00013F67">
        <w:t xml:space="preserve">the </w:t>
      </w:r>
      <w:r w:rsidRPr="00013F67">
        <w:t>Program Action Plan</w:t>
      </w:r>
      <w:bookmarkEnd w:id="13"/>
    </w:p>
    <w:p w14:paraId="0EE948F1" w14:textId="2EAB23A6" w:rsidR="00E72589" w:rsidRDefault="008305F9">
      <w:pPr>
        <w:pStyle w:val="BodyText"/>
        <w:spacing w:before="57" w:line="276" w:lineRule="auto"/>
        <w:ind w:left="200" w:right="241"/>
      </w:pPr>
      <w:r>
        <w:t>The purpose of the Action Plan is to use the in</w:t>
      </w:r>
      <w:r w:rsidR="00045A9C">
        <w:t xml:space="preserve">formation outlined in </w:t>
      </w:r>
      <w:r w:rsidR="00D53146">
        <w:t>Part 5: Program Reflection</w:t>
      </w:r>
      <w:r>
        <w:t xml:space="preserve"> section of the self-study and the APR Review Team recommendations, and</w:t>
      </w:r>
      <w:r w:rsidR="00026FE0">
        <w:t xml:space="preserve"> then</w:t>
      </w:r>
      <w:r>
        <w:t xml:space="preserve"> translate these ideas into actions with achievable outcomes. This planning process should also </w:t>
      </w:r>
      <w:r w:rsidR="00104792">
        <w:t>consider</w:t>
      </w:r>
      <w:r>
        <w:t xml:space="preserve"> any school</w:t>
      </w:r>
      <w:r w:rsidR="00DF311B">
        <w:t>-</w:t>
      </w:r>
      <w:r>
        <w:t xml:space="preserve">level or institutional planning currently </w:t>
      </w:r>
      <w:r w:rsidR="00687EF5">
        <w:t>underway</w:t>
      </w:r>
      <w:r>
        <w:t xml:space="preserve">. The program chair/director </w:t>
      </w:r>
      <w:proofErr w:type="gramStart"/>
      <w:r>
        <w:t>is responsible for</w:t>
      </w:r>
      <w:proofErr w:type="gramEnd"/>
      <w:r>
        <w:t xml:space="preserve"> drafting the action plan, in consultation with faculty</w:t>
      </w:r>
      <w:r w:rsidR="00D53146">
        <w:t xml:space="preserve"> and staff</w:t>
      </w:r>
      <w:r>
        <w:t xml:space="preserve">. </w:t>
      </w:r>
      <w:r w:rsidR="00D53146">
        <w:t xml:space="preserve">School-level faculty and the academic dean must approve all plans. </w:t>
      </w:r>
    </w:p>
    <w:p w14:paraId="26A00FBB" w14:textId="77777777" w:rsidR="00E72589" w:rsidRDefault="008305F9">
      <w:pPr>
        <w:pStyle w:val="BodyText"/>
        <w:spacing w:before="201"/>
        <w:ind w:left="200"/>
      </w:pPr>
      <w:r>
        <w:t>The Action Plan will:</w:t>
      </w:r>
    </w:p>
    <w:p w14:paraId="65884C07" w14:textId="77777777" w:rsidR="00E72589" w:rsidRDefault="00E72589">
      <w:pPr>
        <w:pStyle w:val="BodyText"/>
        <w:spacing w:before="11"/>
        <w:rPr>
          <w:sz w:val="20"/>
        </w:rPr>
      </w:pPr>
    </w:p>
    <w:p w14:paraId="38D9933E" w14:textId="77777777" w:rsidR="00E72589" w:rsidRDefault="008305F9" w:rsidP="0081244A">
      <w:pPr>
        <w:pStyle w:val="ListParagraph"/>
        <w:numPr>
          <w:ilvl w:val="0"/>
          <w:numId w:val="27"/>
        </w:numPr>
        <w:spacing w:line="276" w:lineRule="auto"/>
      </w:pPr>
      <w:r>
        <w:t>Be based on the informed, evidence-based inquiry of the program</w:t>
      </w:r>
      <w:r w:rsidRPr="0081244A">
        <w:rPr>
          <w:spacing w:val="-14"/>
        </w:rPr>
        <w:t xml:space="preserve"> </w:t>
      </w:r>
      <w:proofErr w:type="gramStart"/>
      <w:r>
        <w:t>review;</w:t>
      </w:r>
      <w:proofErr w:type="gramEnd"/>
    </w:p>
    <w:p w14:paraId="0DF27E2E" w14:textId="77777777" w:rsidR="00E72589" w:rsidRDefault="008305F9" w:rsidP="0081244A">
      <w:pPr>
        <w:pStyle w:val="ListParagraph"/>
        <w:numPr>
          <w:ilvl w:val="0"/>
          <w:numId w:val="27"/>
        </w:numPr>
        <w:spacing w:line="276" w:lineRule="auto"/>
      </w:pPr>
      <w:r>
        <w:t>Recognize the limited availability of new resources and will strive to make program improvements considering current and future</w:t>
      </w:r>
      <w:r w:rsidRPr="0081244A">
        <w:rPr>
          <w:spacing w:val="-8"/>
        </w:rPr>
        <w:t xml:space="preserve"> </w:t>
      </w:r>
      <w:proofErr w:type="gramStart"/>
      <w:r>
        <w:t>resources;</w:t>
      </w:r>
      <w:proofErr w:type="gramEnd"/>
    </w:p>
    <w:p w14:paraId="2ADF5738" w14:textId="77777777" w:rsidR="00E72589" w:rsidRDefault="008305F9" w:rsidP="0081244A">
      <w:pPr>
        <w:pStyle w:val="ListParagraph"/>
        <w:numPr>
          <w:ilvl w:val="0"/>
          <w:numId w:val="27"/>
        </w:numPr>
        <w:spacing w:line="276" w:lineRule="auto"/>
      </w:pPr>
      <w:r>
        <w:t>Reflect findings/recommendations of the APR final</w:t>
      </w:r>
      <w:r w:rsidRPr="0081244A">
        <w:rPr>
          <w:spacing w:val="-3"/>
        </w:rPr>
        <w:t xml:space="preserve"> </w:t>
      </w:r>
      <w:proofErr w:type="gramStart"/>
      <w:r>
        <w:t>report;</w:t>
      </w:r>
      <w:proofErr w:type="gramEnd"/>
    </w:p>
    <w:p w14:paraId="5521D523" w14:textId="12E0D7C3" w:rsidR="00E72589" w:rsidRDefault="008305F9" w:rsidP="0081244A">
      <w:pPr>
        <w:pStyle w:val="ListParagraph"/>
        <w:numPr>
          <w:ilvl w:val="0"/>
          <w:numId w:val="27"/>
        </w:numPr>
        <w:spacing w:line="276" w:lineRule="auto"/>
      </w:pPr>
      <w:r>
        <w:t>Compliment the mission, purpose</w:t>
      </w:r>
      <w:r w:rsidR="007F4A17">
        <w:t>,</w:t>
      </w:r>
      <w:r>
        <w:t xml:space="preserve"> and goals of</w:t>
      </w:r>
      <w:r w:rsidRPr="0081244A">
        <w:rPr>
          <w:spacing w:val="-7"/>
        </w:rPr>
        <w:t xml:space="preserve"> </w:t>
      </w:r>
      <w:proofErr w:type="gramStart"/>
      <w:r>
        <w:t>OHSU;</w:t>
      </w:r>
      <w:proofErr w:type="gramEnd"/>
    </w:p>
    <w:p w14:paraId="0DFA78BC" w14:textId="78E55868" w:rsidR="00E72589" w:rsidRDefault="008305F9" w:rsidP="0081244A">
      <w:pPr>
        <w:pStyle w:val="ListParagraph"/>
        <w:numPr>
          <w:ilvl w:val="0"/>
          <w:numId w:val="27"/>
        </w:numPr>
        <w:spacing w:line="276" w:lineRule="auto"/>
      </w:pPr>
      <w:r>
        <w:t>Remain active until goals are achieved</w:t>
      </w:r>
      <w:r w:rsidR="0084562E">
        <w:t xml:space="preserve"> (</w:t>
      </w:r>
      <w:r>
        <w:t xml:space="preserve">a reevaluation of goals is </w:t>
      </w:r>
      <w:proofErr w:type="gramStart"/>
      <w:r w:rsidR="0084562E">
        <w:t>initiated</w:t>
      </w:r>
      <w:proofErr w:type="gramEnd"/>
      <w:r>
        <w:t xml:space="preserve"> as determined by school leadership, or the next program review is</w:t>
      </w:r>
      <w:r w:rsidRPr="0081244A">
        <w:rPr>
          <w:spacing w:val="-16"/>
        </w:rPr>
        <w:t xml:space="preserve"> </w:t>
      </w:r>
      <w:r>
        <w:t>initiated</w:t>
      </w:r>
      <w:r w:rsidR="0084562E">
        <w:t>)</w:t>
      </w:r>
      <w:r>
        <w:t>.</w:t>
      </w:r>
    </w:p>
    <w:p w14:paraId="5CF66FAE" w14:textId="7C10CEDD" w:rsidR="00E72589" w:rsidRDefault="008305F9">
      <w:pPr>
        <w:pStyle w:val="BodyText"/>
        <w:spacing w:before="201" w:line="276" w:lineRule="auto"/>
        <w:ind w:left="200" w:right="282"/>
      </w:pPr>
      <w:r>
        <w:t>NOTE</w:t>
      </w:r>
      <w:r w:rsidR="0084562E">
        <w:t xml:space="preserve">: </w:t>
      </w:r>
      <w:r w:rsidR="00AF49C0">
        <w:t>This</w:t>
      </w:r>
      <w:r>
        <w:t xml:space="preserve"> process is conducted once every five years and is endorsed by the </w:t>
      </w:r>
      <w:r w:rsidR="00045A9C">
        <w:t xml:space="preserve">academic </w:t>
      </w:r>
      <w:r>
        <w:t xml:space="preserve">program and academic dean. The Action Plan will be </w:t>
      </w:r>
      <w:proofErr w:type="gramStart"/>
      <w:r>
        <w:t>submitted</w:t>
      </w:r>
      <w:proofErr w:type="gramEnd"/>
      <w:r>
        <w:t xml:space="preserve"> to the APR Committee </w:t>
      </w:r>
      <w:r w:rsidR="007E4419" w:rsidRPr="007E4419">
        <w:t xml:space="preserve">within </w:t>
      </w:r>
      <w:r w:rsidR="00AF49C0">
        <w:t xml:space="preserve">three </w:t>
      </w:r>
      <w:r w:rsidR="007E4419" w:rsidRPr="007E4419">
        <w:t xml:space="preserve">months after receiving </w:t>
      </w:r>
      <w:r w:rsidR="009063B6">
        <w:t>the APR Committee Review Team’s evaluation and recommendations</w:t>
      </w:r>
      <w:r>
        <w:t xml:space="preserve">. For a suggested approach to </w:t>
      </w:r>
      <w:r w:rsidR="009063B6">
        <w:t>developing an Action Plan,</w:t>
      </w:r>
      <w:r>
        <w:t xml:space="preserve"> see Appendix F.</w:t>
      </w:r>
    </w:p>
    <w:p w14:paraId="75274691" w14:textId="77777777" w:rsidR="00E72589" w:rsidRDefault="00E72589">
      <w:pPr>
        <w:spacing w:line="276" w:lineRule="auto"/>
        <w:sectPr w:rsidR="00E72589" w:rsidSect="00D7047D">
          <w:pgSz w:w="12240" w:h="15840"/>
          <w:pgMar w:top="1360" w:right="1320" w:bottom="900" w:left="1240" w:header="0" w:footer="390" w:gutter="0"/>
          <w:cols w:space="720"/>
        </w:sectPr>
      </w:pPr>
    </w:p>
    <w:p w14:paraId="7ECB1924" w14:textId="77777777" w:rsidR="00E72589" w:rsidRPr="00013F67" w:rsidRDefault="008305F9" w:rsidP="00013F67">
      <w:pPr>
        <w:pStyle w:val="Heading1"/>
      </w:pPr>
      <w:bookmarkStart w:id="14" w:name="_Toc175218331"/>
      <w:r w:rsidRPr="00013F67">
        <w:lastRenderedPageBreak/>
        <w:t>Frequently Asked Questions</w:t>
      </w:r>
      <w:bookmarkEnd w:id="14"/>
    </w:p>
    <w:p w14:paraId="50906CA5" w14:textId="77777777" w:rsidR="00E72589" w:rsidRPr="004A255D" w:rsidRDefault="008305F9">
      <w:pPr>
        <w:spacing w:before="58"/>
        <w:ind w:left="200"/>
        <w:rPr>
          <w:b/>
          <w:iCs/>
        </w:rPr>
      </w:pPr>
      <w:r w:rsidRPr="004A255D">
        <w:rPr>
          <w:b/>
          <w:iCs/>
        </w:rPr>
        <w:t>What is the purpose of the Academic Program Review?</w:t>
      </w:r>
    </w:p>
    <w:p w14:paraId="4FA4C571" w14:textId="4D7D9799" w:rsidR="00E72589" w:rsidRDefault="008305F9">
      <w:pPr>
        <w:pStyle w:val="BodyText"/>
        <w:spacing w:before="43" w:line="276" w:lineRule="auto"/>
        <w:ind w:left="200"/>
      </w:pPr>
      <w:r>
        <w:t>The APR process provides OHSU with an ongoing process for systematic review, assessment</w:t>
      </w:r>
      <w:r w:rsidR="00D137F1">
        <w:t xml:space="preserve">, </w:t>
      </w:r>
      <w:r>
        <w:t>planning</w:t>
      </w:r>
      <w:r w:rsidR="00660D45">
        <w:t>,</w:t>
      </w:r>
      <w:r>
        <w:t xml:space="preserve"> and continuous improvement. The review process formalizes opportunities for program, school/college, and </w:t>
      </w:r>
      <w:r w:rsidR="00D137F1">
        <w:t>university-level</w:t>
      </w:r>
      <w:r>
        <w:t xml:space="preserve"> reflective practice.</w:t>
      </w:r>
    </w:p>
    <w:p w14:paraId="7F374F2C" w14:textId="77777777" w:rsidR="00E72589" w:rsidRDefault="00E72589">
      <w:pPr>
        <w:pStyle w:val="BodyText"/>
        <w:spacing w:before="7"/>
        <w:rPr>
          <w:sz w:val="27"/>
        </w:rPr>
      </w:pPr>
    </w:p>
    <w:p w14:paraId="07E543FF" w14:textId="5A9BCA20" w:rsidR="00E72589" w:rsidRPr="004A255D" w:rsidRDefault="008305F9">
      <w:pPr>
        <w:ind w:left="200"/>
        <w:rPr>
          <w:b/>
          <w:iCs/>
        </w:rPr>
      </w:pPr>
      <w:r w:rsidRPr="004A255D">
        <w:rPr>
          <w:b/>
          <w:iCs/>
        </w:rPr>
        <w:t xml:space="preserve">How is Academic Program Review different from </w:t>
      </w:r>
      <w:r w:rsidR="006B1B06">
        <w:rPr>
          <w:b/>
          <w:iCs/>
        </w:rPr>
        <w:t>Academic Assessment</w:t>
      </w:r>
      <w:r w:rsidRPr="004A255D">
        <w:rPr>
          <w:b/>
          <w:iCs/>
        </w:rPr>
        <w:t>?</w:t>
      </w:r>
    </w:p>
    <w:p w14:paraId="3F6CE09F" w14:textId="0CCF7986" w:rsidR="006841A1" w:rsidRDefault="00D126F1" w:rsidP="005705DA">
      <w:pPr>
        <w:pStyle w:val="BodyText"/>
        <w:spacing w:before="41" w:line="276" w:lineRule="auto"/>
        <w:ind w:left="200" w:right="161"/>
      </w:pPr>
      <w:r>
        <w:t xml:space="preserve">The annual Academic Assessment process has a </w:t>
      </w:r>
      <w:r w:rsidR="00B0433B">
        <w:t>narrower</w:t>
      </w:r>
      <w:r>
        <w:t xml:space="preserve"> focus </w:t>
      </w:r>
      <w:r w:rsidR="00660D45">
        <w:t>on</w:t>
      </w:r>
      <w:r>
        <w:t xml:space="preserve"> examining the process of students achieving learning goals and </w:t>
      </w:r>
      <w:proofErr w:type="gramStart"/>
      <w:r>
        <w:t>objectives</w:t>
      </w:r>
      <w:proofErr w:type="gramEnd"/>
      <w:r>
        <w:t xml:space="preserve"> that </w:t>
      </w:r>
      <w:r w:rsidR="00361B09">
        <w:t xml:space="preserve">are established for them by their program. Meanwhile, Academic Program Review </w:t>
      </w:r>
      <w:proofErr w:type="gramStart"/>
      <w:r w:rsidR="00656922">
        <w:t>requires</w:t>
      </w:r>
      <w:proofErr w:type="gramEnd"/>
      <w:r w:rsidR="00361B09">
        <w:t xml:space="preserve"> a </w:t>
      </w:r>
      <w:r w:rsidR="00656922">
        <w:t>broader</w:t>
      </w:r>
      <w:r w:rsidR="00035D52">
        <w:t xml:space="preserve"> review of program quality and effectiveness</w:t>
      </w:r>
      <w:r w:rsidR="00361B09">
        <w:t xml:space="preserve"> </w:t>
      </w:r>
      <w:r w:rsidR="00035D52">
        <w:t>that is</w:t>
      </w:r>
      <w:r w:rsidR="00361B09">
        <w:t xml:space="preserve"> not</w:t>
      </w:r>
      <w:r w:rsidR="00035D52">
        <w:t xml:space="preserve"> solely</w:t>
      </w:r>
      <w:r w:rsidR="00361B09">
        <w:t xml:space="preserve"> limited to the review of student learning</w:t>
      </w:r>
      <w:r w:rsidR="00035D52">
        <w:t>,</w:t>
      </w:r>
      <w:r w:rsidR="00361B09">
        <w:t xml:space="preserve"> and includes</w:t>
      </w:r>
      <w:r w:rsidR="00035D52">
        <w:t xml:space="preserve"> </w:t>
      </w:r>
      <w:r w:rsidR="00361B09">
        <w:t xml:space="preserve">but is not limited to, data collection on faculty, scholarships and grants, budgets and cost-effectiveness, course and programmatic evaluations by learners, and </w:t>
      </w:r>
      <w:r w:rsidR="00656922">
        <w:t xml:space="preserve">more. </w:t>
      </w:r>
      <w:r w:rsidR="009B5475">
        <w:t xml:space="preserve">The table below provides a delineation of the differences between the Academic Assessment process and Academic Program Review. </w:t>
      </w:r>
    </w:p>
    <w:p w14:paraId="1DE39E0D" w14:textId="77777777" w:rsidR="005705DA" w:rsidRDefault="005705DA" w:rsidP="005705DA">
      <w:pPr>
        <w:pStyle w:val="BodyText"/>
        <w:spacing w:before="41" w:line="276" w:lineRule="auto"/>
        <w:ind w:left="200" w:right="161"/>
      </w:pPr>
    </w:p>
    <w:p w14:paraId="45581FE5" w14:textId="78FC145E" w:rsidR="00FA5AB9" w:rsidRPr="00FA5AB9" w:rsidRDefault="00FA5AB9" w:rsidP="00FA5AB9">
      <w:pPr>
        <w:pStyle w:val="Caption"/>
        <w:keepNext/>
        <w:ind w:left="200"/>
        <w:rPr>
          <w:i w:val="0"/>
          <w:iCs w:val="0"/>
          <w:sz w:val="24"/>
          <w:szCs w:val="24"/>
        </w:rPr>
      </w:pPr>
      <w:r w:rsidRPr="00FA5AB9">
        <w:rPr>
          <w:i w:val="0"/>
          <w:iCs w:val="0"/>
          <w:sz w:val="24"/>
          <w:szCs w:val="24"/>
        </w:rPr>
        <w:t>Table</w:t>
      </w:r>
      <w:r w:rsidR="001125EF">
        <w:rPr>
          <w:i w:val="0"/>
          <w:iCs w:val="0"/>
          <w:sz w:val="24"/>
          <w:szCs w:val="24"/>
        </w:rPr>
        <w:t xml:space="preserve">: </w:t>
      </w:r>
      <w:r w:rsidRPr="00FA5AB9">
        <w:rPr>
          <w:i w:val="0"/>
          <w:iCs w:val="0"/>
          <w:sz w:val="24"/>
          <w:szCs w:val="24"/>
        </w:rPr>
        <w:t xml:space="preserve">Annual </w:t>
      </w:r>
      <w:r w:rsidR="00A57B0A">
        <w:rPr>
          <w:i w:val="0"/>
          <w:iCs w:val="0"/>
          <w:sz w:val="24"/>
          <w:szCs w:val="24"/>
        </w:rPr>
        <w:t xml:space="preserve">Academic </w:t>
      </w:r>
      <w:r w:rsidRPr="00FA5AB9">
        <w:rPr>
          <w:i w:val="0"/>
          <w:iCs w:val="0"/>
          <w:sz w:val="24"/>
          <w:szCs w:val="24"/>
        </w:rPr>
        <w:t>Assessment versus Academic Program Review</w:t>
      </w:r>
    </w:p>
    <w:tbl>
      <w:tblPr>
        <w:tblStyle w:val="TableGrid"/>
        <w:tblW w:w="5000" w:type="pct"/>
        <w:tblInd w:w="200" w:type="dxa"/>
        <w:tblLook w:val="04A0" w:firstRow="1" w:lastRow="0" w:firstColumn="1" w:lastColumn="0" w:noHBand="0" w:noVBand="1"/>
      </w:tblPr>
      <w:tblGrid>
        <w:gridCol w:w="3121"/>
        <w:gridCol w:w="3127"/>
        <w:gridCol w:w="3422"/>
      </w:tblGrid>
      <w:tr w:rsidR="00AC6CD0" w14:paraId="00B843C1" w14:textId="77777777" w:rsidTr="001125EF">
        <w:trPr>
          <w:tblHeader/>
        </w:trPr>
        <w:tc>
          <w:tcPr>
            <w:tcW w:w="3158" w:type="dxa"/>
          </w:tcPr>
          <w:p w14:paraId="493C1CFC" w14:textId="24B7E9E5" w:rsidR="00D9749B" w:rsidRDefault="00D9749B">
            <w:pPr>
              <w:pStyle w:val="BodyText"/>
              <w:spacing w:before="41" w:line="276" w:lineRule="auto"/>
              <w:ind w:right="161"/>
            </w:pPr>
          </w:p>
        </w:tc>
        <w:tc>
          <w:tcPr>
            <w:tcW w:w="3161" w:type="dxa"/>
          </w:tcPr>
          <w:p w14:paraId="2230B994" w14:textId="5988BCD4" w:rsidR="00D9749B" w:rsidRPr="004C776A" w:rsidRDefault="00D9749B">
            <w:pPr>
              <w:pStyle w:val="BodyText"/>
              <w:spacing w:before="41" w:line="276" w:lineRule="auto"/>
              <w:ind w:right="161"/>
              <w:rPr>
                <w:b/>
                <w:bCs/>
              </w:rPr>
            </w:pPr>
            <w:r w:rsidRPr="004C776A">
              <w:rPr>
                <w:b/>
                <w:bCs/>
              </w:rPr>
              <w:t>Assessment</w:t>
            </w:r>
          </w:p>
        </w:tc>
        <w:tc>
          <w:tcPr>
            <w:tcW w:w="3466" w:type="dxa"/>
          </w:tcPr>
          <w:p w14:paraId="424C35C9" w14:textId="5532D3B7" w:rsidR="00D9749B" w:rsidRPr="004C776A" w:rsidRDefault="00926704">
            <w:pPr>
              <w:pStyle w:val="BodyText"/>
              <w:spacing w:before="41" w:line="276" w:lineRule="auto"/>
              <w:ind w:right="161"/>
              <w:rPr>
                <w:b/>
                <w:bCs/>
              </w:rPr>
            </w:pPr>
            <w:r w:rsidRPr="004C776A">
              <w:rPr>
                <w:b/>
                <w:bCs/>
              </w:rPr>
              <w:t>Academic Program Review</w:t>
            </w:r>
          </w:p>
        </w:tc>
      </w:tr>
      <w:tr w:rsidR="00AC6CD0" w14:paraId="0C29E83B" w14:textId="77777777" w:rsidTr="001125EF">
        <w:trPr>
          <w:tblHeader/>
        </w:trPr>
        <w:tc>
          <w:tcPr>
            <w:tcW w:w="3158" w:type="dxa"/>
          </w:tcPr>
          <w:p w14:paraId="380BED86" w14:textId="77B985D1" w:rsidR="00D9749B" w:rsidRDefault="00AC6CD0">
            <w:pPr>
              <w:pStyle w:val="BodyText"/>
              <w:spacing w:before="41" w:line="276" w:lineRule="auto"/>
              <w:ind w:right="161"/>
            </w:pPr>
            <w:r>
              <w:t>Description</w:t>
            </w:r>
          </w:p>
        </w:tc>
        <w:tc>
          <w:tcPr>
            <w:tcW w:w="3161" w:type="dxa"/>
          </w:tcPr>
          <w:p w14:paraId="3CA4002D" w14:textId="311919C0" w:rsidR="00D9749B" w:rsidRDefault="00BC69BF">
            <w:pPr>
              <w:pStyle w:val="BodyText"/>
              <w:spacing w:before="41" w:line="276" w:lineRule="auto"/>
              <w:ind w:right="161"/>
            </w:pPr>
            <w:r>
              <w:t>Examines</w:t>
            </w:r>
            <w:r w:rsidR="00E4249F">
              <w:t xml:space="preserve"> the process of students achieving</w:t>
            </w:r>
            <w:r>
              <w:t xml:space="preserve"> the</w:t>
            </w:r>
            <w:r w:rsidR="00E4249F">
              <w:t xml:space="preserve"> learning goals </w:t>
            </w:r>
            <w:proofErr w:type="gramStart"/>
            <w:r w:rsidR="00E4249F">
              <w:t>established</w:t>
            </w:r>
            <w:proofErr w:type="gramEnd"/>
            <w:r w:rsidR="00E4249F">
              <w:t xml:space="preserve"> for them.</w:t>
            </w:r>
          </w:p>
        </w:tc>
        <w:tc>
          <w:tcPr>
            <w:tcW w:w="3466" w:type="dxa"/>
          </w:tcPr>
          <w:p w14:paraId="7AA7A31F" w14:textId="711A903A" w:rsidR="00D9749B" w:rsidRPr="00B43AF6" w:rsidRDefault="00B43AF6">
            <w:pPr>
              <w:pStyle w:val="BodyText"/>
              <w:spacing w:before="41" w:line="276" w:lineRule="auto"/>
              <w:ind w:right="161"/>
            </w:pPr>
            <w:r w:rsidRPr="00B43AF6">
              <w:rPr>
                <w:shd w:val="clear" w:color="auto" w:fill="FFFFFF"/>
              </w:rPr>
              <w:t xml:space="preserve">All degree and certificate programs are reviewed for academic quality and effectiveness and is not limited to student learning. </w:t>
            </w:r>
          </w:p>
        </w:tc>
      </w:tr>
      <w:tr w:rsidR="00AC6CD0" w14:paraId="693941C8" w14:textId="77777777" w:rsidTr="001125EF">
        <w:trPr>
          <w:tblHeader/>
        </w:trPr>
        <w:tc>
          <w:tcPr>
            <w:tcW w:w="3158" w:type="dxa"/>
          </w:tcPr>
          <w:p w14:paraId="3EBEDE99" w14:textId="2D3671CE" w:rsidR="00D9749B" w:rsidRDefault="00AC6CD0">
            <w:pPr>
              <w:pStyle w:val="BodyText"/>
              <w:spacing w:before="41" w:line="276" w:lineRule="auto"/>
              <w:ind w:right="161"/>
            </w:pPr>
            <w:r>
              <w:t>OHSU governance</w:t>
            </w:r>
          </w:p>
        </w:tc>
        <w:tc>
          <w:tcPr>
            <w:tcW w:w="3161" w:type="dxa"/>
          </w:tcPr>
          <w:p w14:paraId="3B6E7224" w14:textId="331BB201" w:rsidR="00D9749B" w:rsidRDefault="00497377">
            <w:pPr>
              <w:pStyle w:val="BodyText"/>
              <w:spacing w:before="41" w:line="276" w:lineRule="auto"/>
              <w:ind w:right="161"/>
            </w:pPr>
            <w:r>
              <w:t>Assessment Council</w:t>
            </w:r>
          </w:p>
        </w:tc>
        <w:tc>
          <w:tcPr>
            <w:tcW w:w="3466" w:type="dxa"/>
          </w:tcPr>
          <w:p w14:paraId="171DB1C3" w14:textId="671FE9A6" w:rsidR="00D9749B" w:rsidRDefault="00497377">
            <w:pPr>
              <w:pStyle w:val="BodyText"/>
              <w:spacing w:before="41" w:line="276" w:lineRule="auto"/>
              <w:ind w:right="161"/>
            </w:pPr>
            <w:r>
              <w:t>APR Committee</w:t>
            </w:r>
          </w:p>
        </w:tc>
      </w:tr>
      <w:tr w:rsidR="00AC6CD0" w14:paraId="65BAC185" w14:textId="77777777" w:rsidTr="001125EF">
        <w:trPr>
          <w:tblHeader/>
        </w:trPr>
        <w:tc>
          <w:tcPr>
            <w:tcW w:w="3158" w:type="dxa"/>
          </w:tcPr>
          <w:p w14:paraId="549D7B7C" w14:textId="2F56CF4A" w:rsidR="00D9749B" w:rsidRDefault="00AC6CD0">
            <w:pPr>
              <w:pStyle w:val="BodyText"/>
              <w:spacing w:before="41" w:line="276" w:lineRule="auto"/>
              <w:ind w:right="161"/>
            </w:pPr>
            <w:r>
              <w:t>Frequency</w:t>
            </w:r>
          </w:p>
        </w:tc>
        <w:tc>
          <w:tcPr>
            <w:tcW w:w="3161" w:type="dxa"/>
          </w:tcPr>
          <w:p w14:paraId="3897181E" w14:textId="19AC6531" w:rsidR="00D9749B" w:rsidRDefault="00497377">
            <w:pPr>
              <w:pStyle w:val="BodyText"/>
              <w:spacing w:before="41" w:line="276" w:lineRule="auto"/>
              <w:ind w:right="161"/>
            </w:pPr>
            <w:r>
              <w:t xml:space="preserve">Annual </w:t>
            </w:r>
          </w:p>
        </w:tc>
        <w:tc>
          <w:tcPr>
            <w:tcW w:w="3466" w:type="dxa"/>
          </w:tcPr>
          <w:p w14:paraId="17850919" w14:textId="49C01407" w:rsidR="00D9749B" w:rsidRDefault="00517337">
            <w:pPr>
              <w:pStyle w:val="BodyText"/>
              <w:spacing w:before="41" w:line="276" w:lineRule="auto"/>
              <w:ind w:right="161"/>
            </w:pPr>
            <w:r>
              <w:t xml:space="preserve">Every </w:t>
            </w:r>
            <w:r w:rsidR="008F29B2">
              <w:t>five</w:t>
            </w:r>
            <w:r>
              <w:t xml:space="preserve"> years </w:t>
            </w:r>
          </w:p>
        </w:tc>
      </w:tr>
      <w:tr w:rsidR="00AC6CD0" w14:paraId="608E9785" w14:textId="77777777" w:rsidTr="001125EF">
        <w:trPr>
          <w:tblHeader/>
        </w:trPr>
        <w:tc>
          <w:tcPr>
            <w:tcW w:w="3158" w:type="dxa"/>
          </w:tcPr>
          <w:p w14:paraId="489F096C" w14:textId="2BC3CD45" w:rsidR="00D9749B" w:rsidRDefault="00AC6CD0">
            <w:pPr>
              <w:pStyle w:val="BodyText"/>
              <w:spacing w:before="41" w:line="276" w:lineRule="auto"/>
              <w:ind w:right="161"/>
            </w:pPr>
            <w:r>
              <w:t>Examples of data collected (</w:t>
            </w:r>
            <w:r w:rsidR="00F838A7">
              <w:t>these lists</w:t>
            </w:r>
            <w:r w:rsidR="00525695">
              <w:t xml:space="preserve"> </w:t>
            </w:r>
            <w:r w:rsidR="00F838A7">
              <w:t>are</w:t>
            </w:r>
            <w:r w:rsidR="00525695">
              <w:t xml:space="preserve"> not comprehensive)</w:t>
            </w:r>
          </w:p>
        </w:tc>
        <w:tc>
          <w:tcPr>
            <w:tcW w:w="3161" w:type="dxa"/>
          </w:tcPr>
          <w:p w14:paraId="5EB69415" w14:textId="77777777" w:rsidR="00D9749B" w:rsidRDefault="00517337" w:rsidP="007556C9">
            <w:pPr>
              <w:pStyle w:val="BodyText"/>
              <w:numPr>
                <w:ilvl w:val="0"/>
                <w:numId w:val="5"/>
              </w:numPr>
              <w:spacing w:before="41" w:line="276" w:lineRule="auto"/>
              <w:ind w:left="310" w:right="161" w:hanging="270"/>
            </w:pPr>
            <w:r>
              <w:t>Student learning outcomes</w:t>
            </w:r>
          </w:p>
          <w:p w14:paraId="1093BBB6" w14:textId="77777777" w:rsidR="00517337" w:rsidRDefault="00517337" w:rsidP="007556C9">
            <w:pPr>
              <w:pStyle w:val="BodyText"/>
              <w:numPr>
                <w:ilvl w:val="0"/>
                <w:numId w:val="5"/>
              </w:numPr>
              <w:spacing w:before="41" w:line="276" w:lineRule="auto"/>
              <w:ind w:left="310" w:right="161" w:hanging="270"/>
            </w:pPr>
            <w:r>
              <w:t>Assessment activities</w:t>
            </w:r>
          </w:p>
          <w:p w14:paraId="36C4DD1A" w14:textId="77777777" w:rsidR="00517337" w:rsidRDefault="00517337" w:rsidP="007556C9">
            <w:pPr>
              <w:pStyle w:val="BodyText"/>
              <w:numPr>
                <w:ilvl w:val="0"/>
                <w:numId w:val="5"/>
              </w:numPr>
              <w:spacing w:before="41" w:line="276" w:lineRule="auto"/>
              <w:ind w:left="310" w:right="161" w:hanging="270"/>
            </w:pPr>
            <w:r>
              <w:t>Benchmarks reporting on assessments</w:t>
            </w:r>
          </w:p>
          <w:p w14:paraId="1B499362" w14:textId="77777777" w:rsidR="00517337" w:rsidRDefault="00517337" w:rsidP="007556C9">
            <w:pPr>
              <w:pStyle w:val="BodyText"/>
              <w:numPr>
                <w:ilvl w:val="0"/>
                <w:numId w:val="5"/>
              </w:numPr>
              <w:spacing w:before="41" w:line="276" w:lineRule="auto"/>
              <w:ind w:left="310" w:right="161" w:hanging="270"/>
            </w:pPr>
            <w:r>
              <w:t>Program outcomes to core competency alignment</w:t>
            </w:r>
          </w:p>
          <w:p w14:paraId="1839429D" w14:textId="4AC28D40" w:rsidR="00517337" w:rsidRDefault="00517337" w:rsidP="007556C9">
            <w:pPr>
              <w:pStyle w:val="BodyText"/>
              <w:numPr>
                <w:ilvl w:val="0"/>
                <w:numId w:val="5"/>
              </w:numPr>
              <w:spacing w:before="41" w:line="276" w:lineRule="auto"/>
              <w:ind w:left="310" w:right="161" w:hanging="270"/>
            </w:pPr>
            <w:r>
              <w:t>Use of assessment data to make programmatic changes</w:t>
            </w:r>
          </w:p>
        </w:tc>
        <w:tc>
          <w:tcPr>
            <w:tcW w:w="3466" w:type="dxa"/>
          </w:tcPr>
          <w:p w14:paraId="47FDD7B9" w14:textId="77777777" w:rsidR="00D9749B" w:rsidRDefault="00517337" w:rsidP="007556C9">
            <w:pPr>
              <w:pStyle w:val="BodyText"/>
              <w:numPr>
                <w:ilvl w:val="0"/>
                <w:numId w:val="5"/>
              </w:numPr>
              <w:spacing w:before="41" w:line="276" w:lineRule="auto"/>
              <w:ind w:left="300" w:right="161" w:hanging="270"/>
            </w:pPr>
            <w:r>
              <w:t>Faculty recruitment and retention rates</w:t>
            </w:r>
          </w:p>
          <w:p w14:paraId="4A9A4B46" w14:textId="77777777" w:rsidR="00517337" w:rsidRDefault="00517337" w:rsidP="007556C9">
            <w:pPr>
              <w:pStyle w:val="BodyText"/>
              <w:numPr>
                <w:ilvl w:val="0"/>
                <w:numId w:val="5"/>
              </w:numPr>
              <w:spacing w:before="41" w:line="276" w:lineRule="auto"/>
              <w:ind w:left="300" w:right="161" w:hanging="270"/>
            </w:pPr>
            <w:r>
              <w:t>Scholarship and grants</w:t>
            </w:r>
          </w:p>
          <w:p w14:paraId="7437BCBA" w14:textId="77777777" w:rsidR="00517337" w:rsidRDefault="00517337" w:rsidP="007556C9">
            <w:pPr>
              <w:pStyle w:val="BodyText"/>
              <w:numPr>
                <w:ilvl w:val="0"/>
                <w:numId w:val="5"/>
              </w:numPr>
              <w:spacing w:before="41" w:line="276" w:lineRule="auto"/>
              <w:ind w:left="300" w:right="161" w:hanging="270"/>
            </w:pPr>
            <w:r>
              <w:t>Program budget and cost-effectiveness</w:t>
            </w:r>
          </w:p>
          <w:p w14:paraId="5F2E9AF3" w14:textId="77777777" w:rsidR="00517337" w:rsidRDefault="00354E20" w:rsidP="007556C9">
            <w:pPr>
              <w:pStyle w:val="BodyText"/>
              <w:numPr>
                <w:ilvl w:val="0"/>
                <w:numId w:val="5"/>
              </w:numPr>
              <w:spacing w:before="41" w:line="276" w:lineRule="auto"/>
              <w:ind w:left="300" w:right="161" w:hanging="270"/>
            </w:pPr>
            <w:r>
              <w:t>Student e</w:t>
            </w:r>
            <w:r w:rsidR="00517337">
              <w:t>valuation</w:t>
            </w:r>
            <w:r>
              <w:t>s</w:t>
            </w:r>
            <w:r w:rsidR="00517337">
              <w:t xml:space="preserve"> of courses and/or program</w:t>
            </w:r>
          </w:p>
          <w:p w14:paraId="21FD2A57" w14:textId="77777777" w:rsidR="00354E20" w:rsidRDefault="00354E20" w:rsidP="007556C9">
            <w:pPr>
              <w:pStyle w:val="BodyText"/>
              <w:numPr>
                <w:ilvl w:val="0"/>
                <w:numId w:val="5"/>
              </w:numPr>
              <w:spacing w:before="41" w:line="276" w:lineRule="auto"/>
              <w:ind w:left="300" w:right="161" w:hanging="270"/>
            </w:pPr>
            <w:r>
              <w:t>Evaluation of learning environments</w:t>
            </w:r>
          </w:p>
          <w:p w14:paraId="58E1B5B9" w14:textId="77777777" w:rsidR="00354E20" w:rsidRDefault="00354E20" w:rsidP="007556C9">
            <w:pPr>
              <w:pStyle w:val="BodyText"/>
              <w:numPr>
                <w:ilvl w:val="0"/>
                <w:numId w:val="5"/>
              </w:numPr>
              <w:spacing w:before="41" w:line="276" w:lineRule="auto"/>
              <w:ind w:left="300" w:right="161" w:hanging="270"/>
            </w:pPr>
            <w:r>
              <w:t>Student services offerings</w:t>
            </w:r>
          </w:p>
          <w:p w14:paraId="67BD345C" w14:textId="626DCC5F" w:rsidR="00354E20" w:rsidRDefault="00354E20" w:rsidP="007556C9">
            <w:pPr>
              <w:pStyle w:val="BodyText"/>
              <w:numPr>
                <w:ilvl w:val="0"/>
                <w:numId w:val="5"/>
              </w:numPr>
              <w:spacing w:before="41" w:line="276" w:lineRule="auto"/>
              <w:ind w:left="300" w:right="161" w:hanging="270"/>
            </w:pPr>
            <w:r>
              <w:t xml:space="preserve">Feedback from </w:t>
            </w:r>
            <w:r w:rsidR="00A1574F">
              <w:t>the Assessment Council</w:t>
            </w:r>
          </w:p>
        </w:tc>
      </w:tr>
    </w:tbl>
    <w:p w14:paraId="23585255" w14:textId="4076074E" w:rsidR="004C776A" w:rsidRDefault="004C776A" w:rsidP="00001F44">
      <w:pPr>
        <w:ind w:left="180"/>
        <w:rPr>
          <w:b/>
          <w:iCs/>
        </w:rPr>
      </w:pPr>
      <w:r>
        <w:rPr>
          <w:b/>
          <w:iCs/>
        </w:rPr>
        <w:lastRenderedPageBreak/>
        <w:t xml:space="preserve">What are the differences </w:t>
      </w:r>
      <w:r w:rsidR="008600A9">
        <w:rPr>
          <w:b/>
          <w:iCs/>
        </w:rPr>
        <w:t>between</w:t>
      </w:r>
      <w:r>
        <w:rPr>
          <w:b/>
          <w:iCs/>
        </w:rPr>
        <w:t xml:space="preserve"> the Academic Program Review and Annual Assessment</w:t>
      </w:r>
      <w:r w:rsidR="00F838A7">
        <w:rPr>
          <w:b/>
          <w:iCs/>
        </w:rPr>
        <w:t xml:space="preserve"> reporting structures</w:t>
      </w:r>
      <w:r>
        <w:rPr>
          <w:b/>
          <w:iCs/>
        </w:rPr>
        <w:t>?</w:t>
      </w:r>
    </w:p>
    <w:p w14:paraId="77390572" w14:textId="77777777" w:rsidR="002C2683" w:rsidRDefault="002C2683">
      <w:pPr>
        <w:ind w:left="200"/>
        <w:rPr>
          <w:b/>
          <w:iCs/>
        </w:rPr>
      </w:pPr>
    </w:p>
    <w:p w14:paraId="6579AE2C" w14:textId="354B5E19" w:rsidR="002C2683" w:rsidRDefault="002C2683" w:rsidP="002C2683">
      <w:pPr>
        <w:spacing w:line="276" w:lineRule="auto"/>
        <w:ind w:left="200"/>
        <w:rPr>
          <w:bCs/>
          <w:iCs/>
        </w:rPr>
      </w:pPr>
      <w:r>
        <w:rPr>
          <w:noProof/>
        </w:rPr>
        <w:drawing>
          <wp:anchor distT="0" distB="0" distL="114300" distR="114300" simplePos="0" relativeHeight="251658241" behindDoc="0" locked="0" layoutInCell="1" allowOverlap="1" wp14:anchorId="14E52740" wp14:editId="396842AB">
            <wp:simplePos x="0" y="0"/>
            <wp:positionH relativeFrom="column">
              <wp:posOffset>3765550</wp:posOffset>
            </wp:positionH>
            <wp:positionV relativeFrom="paragraph">
              <wp:posOffset>7620</wp:posOffset>
            </wp:positionV>
            <wp:extent cx="2495550" cy="2986405"/>
            <wp:effectExtent l="0" t="0" r="0" b="4445"/>
            <wp:wrapThrough wrapText="bothSides">
              <wp:wrapPolygon edited="0">
                <wp:start x="0" y="0"/>
                <wp:lineTo x="0" y="21494"/>
                <wp:lineTo x="21435" y="21494"/>
                <wp:lineTo x="21435"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95550" cy="298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A30D32" w:rsidRPr="004E2761">
        <w:rPr>
          <w:bCs/>
          <w:iCs/>
        </w:rPr>
        <w:t>To support a positive culture of assessment as a collaborative effort, the Assessment Council will provide feedback to all programs on their yearly assessment report. The feedback from the Assessment Council will be collected during the Academic Program Review</w:t>
      </w:r>
      <w:r w:rsidR="004953BA">
        <w:rPr>
          <w:bCs/>
          <w:iCs/>
        </w:rPr>
        <w:t>, which is on a five-year cycle</w:t>
      </w:r>
      <w:r w:rsidR="00A30D32" w:rsidRPr="004E2761">
        <w:rPr>
          <w:bCs/>
          <w:iCs/>
        </w:rPr>
        <w:t xml:space="preserve">. </w:t>
      </w:r>
    </w:p>
    <w:p w14:paraId="2CE762F1" w14:textId="77777777" w:rsidR="002C2683" w:rsidRDefault="002C2683" w:rsidP="002C2683">
      <w:pPr>
        <w:spacing w:line="276" w:lineRule="auto"/>
        <w:ind w:left="200"/>
        <w:rPr>
          <w:bCs/>
          <w:iCs/>
        </w:rPr>
      </w:pPr>
    </w:p>
    <w:p w14:paraId="4F1B7851" w14:textId="3DE306E4" w:rsidR="00A30D32" w:rsidRPr="004E2761" w:rsidRDefault="008E1BCF" w:rsidP="002C2683">
      <w:pPr>
        <w:spacing w:line="276" w:lineRule="auto"/>
        <w:ind w:left="200"/>
        <w:rPr>
          <w:bCs/>
          <w:iCs/>
        </w:rPr>
      </w:pPr>
      <w:r w:rsidRPr="004E2761">
        <w:rPr>
          <w:bCs/>
          <w:iCs/>
        </w:rPr>
        <w:t>The Assessment Council reports to the Academic and Student Affairs Committee (ASAC)</w:t>
      </w:r>
      <w:r w:rsidR="005D2930" w:rsidRPr="004E2761">
        <w:rPr>
          <w:bCs/>
          <w:iCs/>
        </w:rPr>
        <w:t xml:space="preserve"> while Academic Program Review reports to the Faculty Senate. ASAC and the Faculty Senate then report to the Provost’s Office</w:t>
      </w:r>
      <w:r w:rsidR="004E2761" w:rsidRPr="004E2761">
        <w:rPr>
          <w:bCs/>
          <w:iCs/>
        </w:rPr>
        <w:t xml:space="preserve">, specifically the Accreditation Liaison Officer, </w:t>
      </w:r>
      <w:r w:rsidR="00210715">
        <w:rPr>
          <w:bCs/>
          <w:iCs/>
        </w:rPr>
        <w:t>who reports to</w:t>
      </w:r>
      <w:r w:rsidR="002C2683">
        <w:rPr>
          <w:bCs/>
          <w:iCs/>
        </w:rPr>
        <w:t xml:space="preserve"> the OHSU Board of Directors and the President, </w:t>
      </w:r>
      <w:r w:rsidR="00210715">
        <w:rPr>
          <w:bCs/>
          <w:iCs/>
        </w:rPr>
        <w:t>who reports to</w:t>
      </w:r>
      <w:r w:rsidR="002C2683">
        <w:rPr>
          <w:bCs/>
          <w:iCs/>
        </w:rPr>
        <w:t xml:space="preserve"> NWCCU. </w:t>
      </w:r>
    </w:p>
    <w:p w14:paraId="2C06E953" w14:textId="6375F9DF" w:rsidR="004C776A" w:rsidRDefault="004C776A">
      <w:pPr>
        <w:ind w:left="200"/>
        <w:rPr>
          <w:b/>
          <w:iCs/>
        </w:rPr>
      </w:pPr>
    </w:p>
    <w:p w14:paraId="0A9D89F8" w14:textId="0E5B5D80" w:rsidR="00E72589" w:rsidRPr="004A255D" w:rsidRDefault="008305F9" w:rsidP="00C727AF">
      <w:pPr>
        <w:ind w:firstLine="200"/>
        <w:rPr>
          <w:b/>
          <w:iCs/>
        </w:rPr>
      </w:pPr>
      <w:r w:rsidRPr="004A255D">
        <w:rPr>
          <w:b/>
          <w:iCs/>
        </w:rPr>
        <w:t>How are programs selected for review and how long will it take?</w:t>
      </w:r>
    </w:p>
    <w:p w14:paraId="58C29947" w14:textId="252100D5" w:rsidR="00E72589" w:rsidRDefault="008305F9">
      <w:pPr>
        <w:pStyle w:val="BodyText"/>
        <w:spacing w:before="41" w:line="276" w:lineRule="auto"/>
        <w:ind w:left="200" w:right="376"/>
      </w:pPr>
      <w:r w:rsidRPr="00A96349">
        <w:t xml:space="preserve">The </w:t>
      </w:r>
      <w:r w:rsidR="00A96349" w:rsidRPr="00A96349">
        <w:t>Office of the Provost</w:t>
      </w:r>
      <w:r>
        <w:t xml:space="preserve"> and </w:t>
      </w:r>
      <w:r w:rsidR="00792A65">
        <w:t>APR</w:t>
      </w:r>
      <w:r>
        <w:t xml:space="preserve"> Committee work with leadership in each school or college to set a schedule. The process is cyclical, with each program undergoing review/evaluation on</w:t>
      </w:r>
      <w:r w:rsidR="0046124D">
        <w:t>c</w:t>
      </w:r>
      <w:r>
        <w:t>e every five years. Every effort is made to properly align the APR review with obligations for specialized accreditation. Each review takes roughly 12-18 months to complete.</w:t>
      </w:r>
    </w:p>
    <w:p w14:paraId="3C7F1CBF" w14:textId="77777777" w:rsidR="00E72589" w:rsidRDefault="00E72589">
      <w:pPr>
        <w:pStyle w:val="BodyText"/>
        <w:spacing w:before="6"/>
        <w:rPr>
          <w:sz w:val="27"/>
        </w:rPr>
      </w:pPr>
    </w:p>
    <w:p w14:paraId="737EB110" w14:textId="77777777" w:rsidR="00E72589" w:rsidRPr="004A255D" w:rsidRDefault="008305F9">
      <w:pPr>
        <w:ind w:left="200"/>
        <w:rPr>
          <w:b/>
          <w:iCs/>
        </w:rPr>
      </w:pPr>
      <w:r w:rsidRPr="004A255D">
        <w:rPr>
          <w:b/>
          <w:iCs/>
        </w:rPr>
        <w:t>How is the self-study conducted?</w:t>
      </w:r>
    </w:p>
    <w:p w14:paraId="5E5B9F4F" w14:textId="79586056" w:rsidR="00E72589" w:rsidRDefault="008305F9">
      <w:pPr>
        <w:pStyle w:val="BodyText"/>
        <w:spacing w:before="44" w:line="276" w:lineRule="auto"/>
        <w:ind w:left="200" w:right="185"/>
      </w:pPr>
      <w:r>
        <w:t xml:space="preserve">Each program will review the guidelines in preparation for the APR self-study. Programs are expected to adhere to program review timelines and general framework, but each program (based on its articulated needs and goals) may approach the </w:t>
      </w:r>
      <w:r w:rsidR="006C5A66">
        <w:t>self-study</w:t>
      </w:r>
      <w:r>
        <w:t xml:space="preserve"> in its own way. </w:t>
      </w:r>
      <w:r w:rsidR="0047448F">
        <w:t>Considering</w:t>
      </w:r>
      <w:r>
        <w:t xml:space="preserve"> these unique characteristics, programs should meet</w:t>
      </w:r>
      <w:r w:rsidR="006E2890">
        <w:rPr>
          <w:spacing w:val="-34"/>
        </w:rPr>
        <w:t xml:space="preserve"> </w:t>
      </w:r>
      <w:r>
        <w:t xml:space="preserve">with their dean and the </w:t>
      </w:r>
      <w:r w:rsidR="00A96349" w:rsidRPr="00A96349">
        <w:t>Office of the Provost</w:t>
      </w:r>
      <w:r>
        <w:t xml:space="preserve"> </w:t>
      </w:r>
      <w:r w:rsidR="006C5A66">
        <w:t>before</w:t>
      </w:r>
      <w:r>
        <w:t xml:space="preserve"> beginning the self-study</w:t>
      </w:r>
      <w:r>
        <w:rPr>
          <w:spacing w:val="-7"/>
        </w:rPr>
        <w:t xml:space="preserve"> </w:t>
      </w:r>
      <w:r>
        <w:t>process.</w:t>
      </w:r>
    </w:p>
    <w:p w14:paraId="7BFB7422" w14:textId="77777777" w:rsidR="00E72589" w:rsidRDefault="00E72589">
      <w:pPr>
        <w:pStyle w:val="BodyText"/>
        <w:spacing w:before="5"/>
        <w:rPr>
          <w:sz w:val="27"/>
        </w:rPr>
      </w:pPr>
    </w:p>
    <w:p w14:paraId="78A345C4" w14:textId="77777777" w:rsidR="00E72589" w:rsidRPr="004A255D" w:rsidRDefault="008305F9">
      <w:pPr>
        <w:ind w:left="200"/>
        <w:rPr>
          <w:b/>
          <w:iCs/>
        </w:rPr>
      </w:pPr>
      <w:r w:rsidRPr="004A255D">
        <w:rPr>
          <w:b/>
          <w:iCs/>
        </w:rPr>
        <w:t>What is the structure for the final self-study report?</w:t>
      </w:r>
    </w:p>
    <w:p w14:paraId="2AB87581" w14:textId="7405BF1E" w:rsidR="00E72589" w:rsidRDefault="008305F9" w:rsidP="00E973B2">
      <w:pPr>
        <w:pStyle w:val="BodyText"/>
        <w:keepNext/>
        <w:widowControl/>
        <w:spacing w:before="41" w:line="276" w:lineRule="auto"/>
        <w:ind w:left="202" w:right="115"/>
      </w:pPr>
      <w:r>
        <w:t xml:space="preserve">Questions on the self-study template are designed to prompt reflection and discussion among the program team members writing the self-study. Not </w:t>
      </w:r>
      <w:r w:rsidR="00533B6E">
        <w:t>all</w:t>
      </w:r>
      <w:r>
        <w:t xml:space="preserve"> questions </w:t>
      </w:r>
      <w:r w:rsidR="007F4C96">
        <w:t xml:space="preserve">or prompts </w:t>
      </w:r>
      <w:r>
        <w:t xml:space="preserve">will be relevant to each program. </w:t>
      </w:r>
      <w:r w:rsidR="007F4C96">
        <w:t xml:space="preserve">For example, some academic programs do not use stipends. Therefore, these programs would not be expected to complete Table 3: Student Stipend Support Sources in </w:t>
      </w:r>
      <w:r w:rsidR="00FD4F8D">
        <w:t>“</w:t>
      </w:r>
      <w:r w:rsidR="007F4C96">
        <w:t>Part 3, Section H. Budget/Obligations, Tuition, and Resource Utilization</w:t>
      </w:r>
      <w:r w:rsidR="00FD4F8D">
        <w:t>, Question 7”</w:t>
      </w:r>
      <w:r w:rsidR="007F4C96">
        <w:t xml:space="preserve">, and they could </w:t>
      </w:r>
      <w:r w:rsidR="00FD4F8D">
        <w:t>remove</w:t>
      </w:r>
      <w:r w:rsidR="007F4C96">
        <w:t xml:space="preserve"> the table and below </w:t>
      </w:r>
      <w:r w:rsidR="00FD4F8D">
        <w:t>Question 7 they can</w:t>
      </w:r>
      <w:r w:rsidR="007F4C96">
        <w:t xml:space="preserve"> note the fact that they do not use stipends. Additionally, </w:t>
      </w:r>
      <w:r w:rsidR="00FD4F8D">
        <w:t>“</w:t>
      </w:r>
      <w:r w:rsidR="007F4C96">
        <w:t>Part 4: Supplemental Information</w:t>
      </w:r>
      <w:r w:rsidR="00FD4F8D">
        <w:t>”</w:t>
      </w:r>
      <w:r w:rsidR="007F4C96">
        <w:t xml:space="preserve"> provides space </w:t>
      </w:r>
      <w:r>
        <w:t xml:space="preserve">for programs </w:t>
      </w:r>
      <w:r w:rsidR="00533B6E">
        <w:t xml:space="preserve">to </w:t>
      </w:r>
      <w:r>
        <w:t>discuss why certain sections may not be relevant to the discipline</w:t>
      </w:r>
      <w:r w:rsidR="007F4C96">
        <w:t xml:space="preserve"> or why information is omitted</w:t>
      </w:r>
      <w:r>
        <w:t>. Furthermore, APR largely examines the program as it currently exists</w:t>
      </w:r>
      <w:r w:rsidR="00FD4F8D">
        <w:t>, but “</w:t>
      </w:r>
      <w:r w:rsidR="004C414E">
        <w:t xml:space="preserve">Part 5: Program </w:t>
      </w:r>
      <w:r w:rsidR="004C414E">
        <w:lastRenderedPageBreak/>
        <w:t>Reflection</w:t>
      </w:r>
      <w:r w:rsidR="00FD4F8D">
        <w:t>”</w:t>
      </w:r>
      <w:r>
        <w:t xml:space="preserve"> and </w:t>
      </w:r>
      <w:r w:rsidR="004C414E">
        <w:t>the Action Plan</w:t>
      </w:r>
      <w:r>
        <w:t xml:space="preserve"> will </w:t>
      </w:r>
      <w:r w:rsidR="006C5A66">
        <w:t>allow programs</w:t>
      </w:r>
      <w:r>
        <w:t xml:space="preserve"> to communicate goals and next steps for the future.</w:t>
      </w:r>
    </w:p>
    <w:p w14:paraId="3B46B4DE" w14:textId="77777777" w:rsidR="00E72589" w:rsidRDefault="00E72589">
      <w:pPr>
        <w:spacing w:line="276" w:lineRule="auto"/>
      </w:pPr>
    </w:p>
    <w:p w14:paraId="22957022" w14:textId="79E150DB" w:rsidR="007F4C96" w:rsidRPr="004A255D" w:rsidRDefault="007F4C96" w:rsidP="007F4C96">
      <w:pPr>
        <w:spacing w:before="78"/>
        <w:ind w:firstLine="180"/>
        <w:rPr>
          <w:b/>
          <w:iCs/>
        </w:rPr>
      </w:pPr>
      <w:r w:rsidRPr="004A255D">
        <w:rPr>
          <w:b/>
          <w:iCs/>
        </w:rPr>
        <w:t>Who sits on the APR Committee/Review Team</w:t>
      </w:r>
      <w:r w:rsidR="00635C42">
        <w:rPr>
          <w:b/>
          <w:iCs/>
        </w:rPr>
        <w:t>s</w:t>
      </w:r>
      <w:r w:rsidRPr="004A255D">
        <w:rPr>
          <w:b/>
          <w:iCs/>
        </w:rPr>
        <w:t>?</w:t>
      </w:r>
    </w:p>
    <w:p w14:paraId="59FB86C4" w14:textId="0E7E49C6" w:rsidR="007F4C96" w:rsidRDefault="007F4C96" w:rsidP="007F4C96">
      <w:pPr>
        <w:pStyle w:val="BodyText"/>
        <w:spacing w:before="41" w:line="276" w:lineRule="auto"/>
        <w:ind w:left="200" w:right="132"/>
      </w:pPr>
      <w:r>
        <w:t xml:space="preserve">The APR Committee is </w:t>
      </w:r>
      <w:proofErr w:type="gramStart"/>
      <w:r>
        <w:t>comprised</w:t>
      </w:r>
      <w:proofErr w:type="gramEnd"/>
      <w:r>
        <w:t xml:space="preserve"> of </w:t>
      </w:r>
      <w:r w:rsidR="00A23914">
        <w:t xml:space="preserve">at least </w:t>
      </w:r>
      <w:r>
        <w:t>nine members with representation from each school or college and affiliated units at OHSU. APR members are</w:t>
      </w:r>
      <w:r>
        <w:rPr>
          <w:spacing w:val="-34"/>
        </w:rPr>
        <w:t xml:space="preserve"> </w:t>
      </w:r>
      <w:r>
        <w:t xml:space="preserve">nominated by their school or college for a three-year term. Nominees </w:t>
      </w:r>
      <w:proofErr w:type="gramStart"/>
      <w:r>
        <w:t>representing</w:t>
      </w:r>
      <w:proofErr w:type="gramEnd"/>
      <w:r>
        <w:t xml:space="preserve"> a school or college must be affiliated with an academic program. See Appendix G for a comprehensive list of “affiliated units” eligible to </w:t>
      </w:r>
      <w:proofErr w:type="gramStart"/>
      <w:r>
        <w:t>represent</w:t>
      </w:r>
      <w:proofErr w:type="gramEnd"/>
      <w:r>
        <w:t xml:space="preserve"> on the Committee. The appointment is endorsed by the APR Committee Chair and Office of the Provost. All nominations are confirmed by the OHSU Faculty</w:t>
      </w:r>
      <w:r>
        <w:rPr>
          <w:spacing w:val="-3"/>
        </w:rPr>
        <w:t xml:space="preserve"> </w:t>
      </w:r>
      <w:r>
        <w:t xml:space="preserve">Senate. </w:t>
      </w:r>
    </w:p>
    <w:p w14:paraId="216DF2CF" w14:textId="77777777" w:rsidR="007F4C96" w:rsidRDefault="007F4C96" w:rsidP="007F4C96">
      <w:pPr>
        <w:pStyle w:val="BodyText"/>
        <w:spacing w:before="8"/>
        <w:rPr>
          <w:sz w:val="27"/>
        </w:rPr>
      </w:pPr>
    </w:p>
    <w:p w14:paraId="1208AE5E" w14:textId="77777777" w:rsidR="007F4C96" w:rsidRPr="004A255D" w:rsidRDefault="007F4C96" w:rsidP="007F4C96">
      <w:pPr>
        <w:ind w:left="200"/>
        <w:rPr>
          <w:b/>
          <w:iCs/>
        </w:rPr>
      </w:pPr>
      <w:r w:rsidRPr="004A255D">
        <w:rPr>
          <w:b/>
          <w:iCs/>
        </w:rPr>
        <w:t>What happens with the self-study once the review is complete?</w:t>
      </w:r>
    </w:p>
    <w:p w14:paraId="72160458" w14:textId="51B186A6" w:rsidR="007F4C96" w:rsidRDefault="007F4C96" w:rsidP="007F4C96">
      <w:pPr>
        <w:pStyle w:val="BodyText"/>
        <w:spacing w:before="41" w:line="276" w:lineRule="auto"/>
        <w:ind w:left="200" w:right="162"/>
        <w:sectPr w:rsidR="007F4C96" w:rsidSect="007F4C96">
          <w:pgSz w:w="12240" w:h="15840"/>
          <w:pgMar w:top="1360" w:right="1320" w:bottom="810" w:left="1240" w:header="0" w:footer="480" w:gutter="0"/>
          <w:cols w:space="720"/>
        </w:sectPr>
      </w:pPr>
      <w:r>
        <w:t xml:space="preserve">After the self-study has been </w:t>
      </w:r>
      <w:proofErr w:type="gramStart"/>
      <w:r>
        <w:t>submitted</w:t>
      </w:r>
      <w:proofErr w:type="gramEnd"/>
      <w:r>
        <w:t xml:space="preserve"> to </w:t>
      </w:r>
      <w:r w:rsidRPr="00A96349">
        <w:t>the Office of the Provost, the APR Review</w:t>
      </w:r>
      <w:r>
        <w:t xml:space="preserve"> Team convenes to discuss the report. Within four weeks of the review meeting, a report will be </w:t>
      </w:r>
      <w:proofErr w:type="gramStart"/>
      <w:r>
        <w:t>submitted</w:t>
      </w:r>
      <w:proofErr w:type="gramEnd"/>
      <w:r>
        <w:t xml:space="preserve"> to the program for response and revisions to correct factual errors. After the response has been received, the full APR Committee will meet (twice annually) to discuss Review Team recommendations and </w:t>
      </w:r>
      <w:proofErr w:type="gramStart"/>
      <w:r>
        <w:t>identify</w:t>
      </w:r>
      <w:proofErr w:type="gramEnd"/>
      <w:r>
        <w:t xml:space="preserve"> areas for consideration and improvement across the university. Following the APR Committee meeting, the report is </w:t>
      </w:r>
      <w:proofErr w:type="gramStart"/>
      <w:r>
        <w:t>forwarded</w:t>
      </w:r>
      <w:proofErr w:type="gramEnd"/>
      <w:r>
        <w:t xml:space="preserve"> to the Faculty Senate for its consideration. Upon approval, a recommendation and report are sent to the </w:t>
      </w:r>
      <w:proofErr w:type="gramStart"/>
      <w:r>
        <w:t>Provost</w:t>
      </w:r>
      <w:proofErr w:type="gramEnd"/>
    </w:p>
    <w:p w14:paraId="059C1BF7" w14:textId="77777777" w:rsidR="00E72589" w:rsidRPr="00013F67" w:rsidRDefault="008305F9" w:rsidP="00013F67">
      <w:pPr>
        <w:pStyle w:val="Heading1"/>
        <w:ind w:left="0"/>
      </w:pPr>
      <w:bookmarkStart w:id="15" w:name="_Toc175218332"/>
      <w:r w:rsidRPr="00013F67">
        <w:lastRenderedPageBreak/>
        <w:t>Appendices</w:t>
      </w:r>
      <w:bookmarkEnd w:id="15"/>
    </w:p>
    <w:p w14:paraId="50E98455" w14:textId="77777777" w:rsidR="00E72589" w:rsidRDefault="00E72589">
      <w:pPr>
        <w:pStyle w:val="BodyText"/>
        <w:rPr>
          <w:b/>
          <w:sz w:val="20"/>
        </w:rPr>
      </w:pPr>
    </w:p>
    <w:p w14:paraId="29869429" w14:textId="77777777" w:rsidR="00E72589" w:rsidRDefault="00E72589">
      <w:pPr>
        <w:pStyle w:val="BodyText"/>
        <w:spacing w:before="5"/>
        <w:rPr>
          <w:b/>
          <w:sz w:val="21"/>
        </w:rPr>
      </w:pPr>
    </w:p>
    <w:p w14:paraId="2AEEB639" w14:textId="2B5E531D" w:rsidR="00E72589" w:rsidRPr="000B57C0" w:rsidRDefault="008305F9" w:rsidP="000B57C0">
      <w:pPr>
        <w:spacing w:line="600" w:lineRule="auto"/>
      </w:pPr>
      <w:r w:rsidRPr="000B57C0">
        <w:t xml:space="preserve">Appendix A. </w:t>
      </w:r>
      <w:r w:rsidR="00603C7F">
        <w:t>Process</w:t>
      </w:r>
      <w:r w:rsidRPr="000B57C0">
        <w:t xml:space="preserve"> and Responsibilities </w:t>
      </w:r>
    </w:p>
    <w:p w14:paraId="22D16D91" w14:textId="77777777" w:rsidR="006A4BE4" w:rsidRPr="000B57C0" w:rsidRDefault="006A4BE4" w:rsidP="000B57C0">
      <w:pPr>
        <w:spacing w:line="600" w:lineRule="auto"/>
      </w:pPr>
      <w:r w:rsidRPr="000B57C0">
        <w:t xml:space="preserve">Appendix B. APR Self-Study Template </w:t>
      </w:r>
    </w:p>
    <w:p w14:paraId="57652ABE" w14:textId="2C840838" w:rsidR="006A4BE4" w:rsidRPr="000B57C0" w:rsidRDefault="006A4BE4" w:rsidP="000B57C0">
      <w:pPr>
        <w:spacing w:line="600" w:lineRule="auto"/>
      </w:pPr>
      <w:r w:rsidRPr="000B57C0">
        <w:t xml:space="preserve">Appendix C. APR </w:t>
      </w:r>
      <w:r w:rsidR="00603C7F">
        <w:t xml:space="preserve">Faculty and Student </w:t>
      </w:r>
      <w:r w:rsidRPr="000B57C0">
        <w:t xml:space="preserve">Data </w:t>
      </w:r>
      <w:r w:rsidR="00603C7F">
        <w:t>Tables</w:t>
      </w:r>
    </w:p>
    <w:p w14:paraId="5F259769" w14:textId="5BD498DA" w:rsidR="002311AF" w:rsidRPr="000B57C0" w:rsidRDefault="002311AF" w:rsidP="000B57C0">
      <w:pPr>
        <w:spacing w:line="600" w:lineRule="auto"/>
      </w:pPr>
      <w:r w:rsidRPr="000B57C0">
        <w:t>Appendix D. APR Self-study Evaluation</w:t>
      </w:r>
      <w:r w:rsidR="00310FC5">
        <w:t xml:space="preserve"> Form</w:t>
      </w:r>
    </w:p>
    <w:p w14:paraId="402E6F8F" w14:textId="50FDC83A" w:rsidR="002311AF" w:rsidRPr="000B57C0" w:rsidRDefault="002311AF" w:rsidP="000B57C0">
      <w:pPr>
        <w:spacing w:line="600" w:lineRule="auto"/>
      </w:pPr>
      <w:r w:rsidRPr="000B57C0">
        <w:t>Appendix E</w:t>
      </w:r>
      <w:r w:rsidR="00046390">
        <w:t>. APR Self-study</w:t>
      </w:r>
      <w:r w:rsidRPr="000B57C0">
        <w:t xml:space="preserve"> Rubric</w:t>
      </w:r>
    </w:p>
    <w:p w14:paraId="507AA7AD" w14:textId="77777777" w:rsidR="002311AF" w:rsidRPr="000B57C0" w:rsidRDefault="002311AF" w:rsidP="000B57C0">
      <w:pPr>
        <w:spacing w:line="600" w:lineRule="auto"/>
      </w:pPr>
      <w:r w:rsidRPr="000B57C0">
        <w:t xml:space="preserve">Appendix F. Action Plan </w:t>
      </w:r>
    </w:p>
    <w:p w14:paraId="10645CAC" w14:textId="49622989" w:rsidR="00E72589" w:rsidRPr="000B57C0" w:rsidRDefault="008305F9" w:rsidP="000B57C0">
      <w:pPr>
        <w:spacing w:line="600" w:lineRule="auto"/>
      </w:pPr>
      <w:r w:rsidRPr="000B57C0">
        <w:t xml:space="preserve">Appendix </w:t>
      </w:r>
      <w:r w:rsidR="005A0F13">
        <w:t>G</w:t>
      </w:r>
      <w:r w:rsidR="00F9452C" w:rsidRPr="000B57C0">
        <w:t xml:space="preserve">. </w:t>
      </w:r>
      <w:r w:rsidRPr="000B57C0">
        <w:t>Important Definitions</w:t>
      </w:r>
    </w:p>
    <w:p w14:paraId="7543F46B" w14:textId="77777777" w:rsidR="00E72589" w:rsidRDefault="00E72589">
      <w:pPr>
        <w:spacing w:line="448" w:lineRule="auto"/>
        <w:sectPr w:rsidR="00E72589" w:rsidSect="00D7047D">
          <w:pgSz w:w="12240" w:h="15840"/>
          <w:pgMar w:top="1500" w:right="1320" w:bottom="900" w:left="1240" w:header="0" w:footer="480" w:gutter="0"/>
          <w:cols w:space="720"/>
        </w:sectPr>
      </w:pPr>
    </w:p>
    <w:p w14:paraId="4B04A714" w14:textId="24C443A4" w:rsidR="00E72589" w:rsidRPr="00310FC5" w:rsidRDefault="008305F9" w:rsidP="00310FC5">
      <w:pPr>
        <w:pStyle w:val="Heading2"/>
        <w:spacing w:before="78"/>
        <w:ind w:left="0"/>
        <w:rPr>
          <w:i w:val="0"/>
          <w:iCs/>
        </w:rPr>
      </w:pPr>
      <w:bookmarkStart w:id="16" w:name="_Toc175218333"/>
      <w:r w:rsidRPr="00310FC5">
        <w:rPr>
          <w:i w:val="0"/>
          <w:iCs/>
        </w:rPr>
        <w:lastRenderedPageBreak/>
        <w:t xml:space="preserve">Appendix A. </w:t>
      </w:r>
      <w:r w:rsidR="008B263C">
        <w:rPr>
          <w:i w:val="0"/>
          <w:iCs/>
        </w:rPr>
        <w:t>Process</w:t>
      </w:r>
      <w:r w:rsidRPr="00310FC5">
        <w:rPr>
          <w:i w:val="0"/>
          <w:iCs/>
        </w:rPr>
        <w:t xml:space="preserve"> and Responsibilities</w:t>
      </w:r>
      <w:bookmarkEnd w:id="16"/>
    </w:p>
    <w:p w14:paraId="0C8A8E00" w14:textId="77777777" w:rsidR="00E72589" w:rsidRDefault="00E72589">
      <w:pPr>
        <w:pStyle w:val="BodyText"/>
        <w:rPr>
          <w:b/>
          <w:i/>
          <w:sz w:val="20"/>
        </w:rPr>
      </w:pPr>
    </w:p>
    <w:p w14:paraId="3A764069" w14:textId="77777777" w:rsidR="00E72589" w:rsidRDefault="00E72589">
      <w:pPr>
        <w:pStyle w:val="BodyText"/>
        <w:rPr>
          <w:b/>
          <w:i/>
          <w:sz w:val="20"/>
        </w:rPr>
      </w:pPr>
    </w:p>
    <w:p w14:paraId="6591CEA3" w14:textId="77777777" w:rsidR="00E72589" w:rsidRDefault="002E537C">
      <w:pPr>
        <w:pStyle w:val="BodyText"/>
        <w:rPr>
          <w:b/>
          <w:i/>
          <w:sz w:val="20"/>
        </w:rPr>
      </w:pPr>
      <w:r>
        <w:rPr>
          <w:noProof/>
          <w:lang w:bidi="ar-SA"/>
        </w:rPr>
        <w:drawing>
          <wp:inline distT="0" distB="0" distL="0" distR="0" wp14:anchorId="6B70AAF6" wp14:editId="4DDF26AF">
            <wp:extent cx="6194645" cy="8219625"/>
            <wp:effectExtent l="0" t="0" r="0" b="0"/>
            <wp:docPr id="123" name="Picture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194645" cy="8219625"/>
                    </a:xfrm>
                    <a:prstGeom prst="rect">
                      <a:avLst/>
                    </a:prstGeom>
                  </pic:spPr>
                </pic:pic>
              </a:graphicData>
            </a:graphic>
          </wp:inline>
        </w:drawing>
      </w:r>
    </w:p>
    <w:p w14:paraId="1C601273" w14:textId="77777777" w:rsidR="00E72589" w:rsidRDefault="00E72589">
      <w:pPr>
        <w:sectPr w:rsidR="00E72589" w:rsidSect="00D7047D">
          <w:pgSz w:w="12240" w:h="15840"/>
          <w:pgMar w:top="900" w:right="1320" w:bottom="900" w:left="1240" w:header="0" w:footer="480" w:gutter="0"/>
          <w:cols w:space="720"/>
        </w:sectPr>
      </w:pPr>
    </w:p>
    <w:p w14:paraId="572EB087" w14:textId="263D3CB5" w:rsidR="008B263C" w:rsidRPr="0086542D" w:rsidRDefault="008B263C" w:rsidP="00D812CD">
      <w:pPr>
        <w:rPr>
          <w:rStyle w:val="Strong"/>
          <w:b w:val="0"/>
          <w:bCs w:val="0"/>
        </w:rPr>
      </w:pPr>
      <w:r w:rsidRPr="0086542D">
        <w:rPr>
          <w:rStyle w:val="Strong"/>
          <w:b w:val="0"/>
          <w:bCs w:val="0"/>
        </w:rPr>
        <w:lastRenderedPageBreak/>
        <w:t xml:space="preserve">The Five-Year Academic Program Review Process and Stages: </w:t>
      </w:r>
    </w:p>
    <w:p w14:paraId="0265BA99" w14:textId="4803DC7E" w:rsidR="008B263C" w:rsidRPr="008B263C" w:rsidRDefault="008B263C" w:rsidP="00704683">
      <w:pPr>
        <w:pStyle w:val="ListParagraph"/>
        <w:numPr>
          <w:ilvl w:val="0"/>
          <w:numId w:val="29"/>
        </w:numPr>
        <w:spacing w:after="240"/>
      </w:pPr>
      <w:r w:rsidRPr="008B263C">
        <w:t>Initiation: The Office of the Provost starts the process.</w:t>
      </w:r>
    </w:p>
    <w:p w14:paraId="13B42832" w14:textId="3B931586" w:rsidR="008B263C" w:rsidRPr="008B263C" w:rsidRDefault="008B263C" w:rsidP="00704683">
      <w:pPr>
        <w:pStyle w:val="ListParagraph"/>
        <w:numPr>
          <w:ilvl w:val="0"/>
          <w:numId w:val="29"/>
        </w:numPr>
        <w:spacing w:after="240"/>
      </w:pPr>
      <w:r w:rsidRPr="008B263C">
        <w:t xml:space="preserve">Self-Study: Programs gather data, review </w:t>
      </w:r>
      <w:r w:rsidR="00A47EFA" w:rsidRPr="00704683">
        <w:t>Assessment Council feedback</w:t>
      </w:r>
      <w:r w:rsidRPr="008B263C">
        <w:t>,</w:t>
      </w:r>
      <w:r w:rsidR="00A47EFA" w:rsidRPr="00704683">
        <w:t xml:space="preserve"> and </w:t>
      </w:r>
      <w:proofErr w:type="gramStart"/>
      <w:r w:rsidR="00A47EFA" w:rsidRPr="00704683">
        <w:t>convene</w:t>
      </w:r>
      <w:proofErr w:type="gramEnd"/>
      <w:r w:rsidR="00A47EFA" w:rsidRPr="00704683">
        <w:t xml:space="preserve"> faculty, students, staff, and other relevant or interested parties to </w:t>
      </w:r>
      <w:r w:rsidRPr="008B263C">
        <w:t>complete a self-</w:t>
      </w:r>
      <w:r w:rsidR="00A47EFA" w:rsidRPr="00704683">
        <w:t>study.</w:t>
      </w:r>
    </w:p>
    <w:p w14:paraId="0176CAE1" w14:textId="77777777" w:rsidR="008B263C" w:rsidRPr="008B263C" w:rsidRDefault="008B263C" w:rsidP="00704683">
      <w:pPr>
        <w:pStyle w:val="ListParagraph"/>
        <w:numPr>
          <w:ilvl w:val="0"/>
          <w:numId w:val="29"/>
        </w:numPr>
        <w:spacing w:after="240"/>
      </w:pPr>
      <w:r w:rsidRPr="008B263C">
        <w:t xml:space="preserve">Submission: Programs </w:t>
      </w:r>
      <w:proofErr w:type="gramStart"/>
      <w:r w:rsidRPr="008B263C">
        <w:t>submit</w:t>
      </w:r>
      <w:proofErr w:type="gramEnd"/>
      <w:r w:rsidRPr="008B263C">
        <w:t xml:space="preserve"> the self-study to the Office of the Provost.</w:t>
      </w:r>
    </w:p>
    <w:p w14:paraId="4551D382" w14:textId="0BD6E36B" w:rsidR="008B263C" w:rsidRPr="008B263C" w:rsidRDefault="00704683" w:rsidP="00704683">
      <w:pPr>
        <w:pStyle w:val="ListParagraph"/>
        <w:numPr>
          <w:ilvl w:val="0"/>
          <w:numId w:val="29"/>
        </w:numPr>
        <w:spacing w:after="240"/>
      </w:pPr>
      <w:r w:rsidRPr="00704683">
        <w:t xml:space="preserve">APR Committee </w:t>
      </w:r>
      <w:r w:rsidR="008B263C" w:rsidRPr="008B263C">
        <w:t xml:space="preserve">Review: The Office of the Provost reviews the self-study and </w:t>
      </w:r>
      <w:proofErr w:type="gramStart"/>
      <w:r w:rsidR="008B263C" w:rsidRPr="008B263C">
        <w:t>submits</w:t>
      </w:r>
      <w:proofErr w:type="gramEnd"/>
      <w:r w:rsidR="008B263C" w:rsidRPr="008B263C">
        <w:t xml:space="preserve"> it to a 3-person APR </w:t>
      </w:r>
      <w:r w:rsidRPr="00704683">
        <w:t xml:space="preserve">Committee </w:t>
      </w:r>
      <w:r w:rsidR="008B263C" w:rsidRPr="008B263C">
        <w:t>Review Team</w:t>
      </w:r>
      <w:r w:rsidR="008B263C" w:rsidRPr="00704683">
        <w:t xml:space="preserve">, which makes recommendations and submits them to the program. </w:t>
      </w:r>
    </w:p>
    <w:p w14:paraId="6F2BFDCA" w14:textId="5EE9EBDC" w:rsidR="008B263C" w:rsidRPr="008B263C" w:rsidRDefault="008B263C" w:rsidP="00704683">
      <w:pPr>
        <w:pStyle w:val="ListParagraph"/>
        <w:numPr>
          <w:ilvl w:val="0"/>
          <w:numId w:val="29"/>
        </w:numPr>
        <w:spacing w:after="240"/>
      </w:pPr>
      <w:r w:rsidRPr="00704683">
        <w:t xml:space="preserve">Response: The Program Chair reviews recommendations and offers a preliminary response </w:t>
      </w:r>
      <w:r w:rsidR="002F0742">
        <w:t>as</w:t>
      </w:r>
      <w:r w:rsidRPr="00704683">
        <w:t xml:space="preserve"> needed.</w:t>
      </w:r>
    </w:p>
    <w:p w14:paraId="05B41257" w14:textId="6E3FB5F8" w:rsidR="008B263C" w:rsidRPr="00704683" w:rsidRDefault="008B263C" w:rsidP="00704683">
      <w:pPr>
        <w:pStyle w:val="ListParagraph"/>
        <w:numPr>
          <w:ilvl w:val="0"/>
          <w:numId w:val="29"/>
        </w:numPr>
        <w:spacing w:after="240"/>
      </w:pPr>
      <w:r w:rsidRPr="008B263C">
        <w:t>Action Plan: Programs draft a</w:t>
      </w:r>
      <w:r w:rsidRPr="00704683">
        <w:t xml:space="preserve"> required</w:t>
      </w:r>
      <w:r w:rsidRPr="008B263C">
        <w:t xml:space="preserve"> action plan based on the </w:t>
      </w:r>
      <w:r w:rsidR="002F0742">
        <w:t xml:space="preserve">APR Committee Review Team’s </w:t>
      </w:r>
      <w:r w:rsidRPr="008B263C">
        <w:t xml:space="preserve">recommendations and </w:t>
      </w:r>
      <w:proofErr w:type="gramStart"/>
      <w:r w:rsidRPr="008B263C">
        <w:t>submit</w:t>
      </w:r>
      <w:proofErr w:type="gramEnd"/>
      <w:r w:rsidRPr="008B263C">
        <w:t xml:space="preserve"> it for school-level review.</w:t>
      </w:r>
    </w:p>
    <w:p w14:paraId="7A5C8D95" w14:textId="63829294" w:rsidR="008B263C" w:rsidRPr="008B263C" w:rsidRDefault="008B263C" w:rsidP="00704683">
      <w:pPr>
        <w:pStyle w:val="ListParagraph"/>
        <w:numPr>
          <w:ilvl w:val="0"/>
          <w:numId w:val="29"/>
        </w:numPr>
        <w:spacing w:after="240"/>
      </w:pPr>
      <w:r w:rsidRPr="00704683">
        <w:t xml:space="preserve">School-level Review: The School reviews and endorses the action plan </w:t>
      </w:r>
      <w:r w:rsidR="002F0742">
        <w:t>and</w:t>
      </w:r>
      <w:r w:rsidRPr="00704683">
        <w:t xml:space="preserve"> </w:t>
      </w:r>
      <w:proofErr w:type="gramStart"/>
      <w:r w:rsidRPr="00704683">
        <w:t>submit</w:t>
      </w:r>
      <w:proofErr w:type="gramEnd"/>
      <w:r w:rsidRPr="00704683">
        <w:t xml:space="preserve"> it to the APR Committee no later than three months after receiving APR </w:t>
      </w:r>
      <w:r w:rsidR="002F0742">
        <w:t xml:space="preserve">Review Team </w:t>
      </w:r>
      <w:r w:rsidRPr="00704683">
        <w:t>recommendations</w:t>
      </w:r>
      <w:r w:rsidR="002F0742">
        <w:t>.</w:t>
      </w:r>
    </w:p>
    <w:p w14:paraId="68305311" w14:textId="24663D3C" w:rsidR="008B263C" w:rsidRPr="00704683" w:rsidRDefault="00A47EFA" w:rsidP="00704683">
      <w:pPr>
        <w:pStyle w:val="ListParagraph"/>
        <w:numPr>
          <w:ilvl w:val="0"/>
          <w:numId w:val="29"/>
        </w:numPr>
        <w:spacing w:after="240"/>
      </w:pPr>
      <w:r w:rsidRPr="00704683">
        <w:t>APR Committee Action Plan</w:t>
      </w:r>
      <w:r w:rsidR="008B263C" w:rsidRPr="008B263C">
        <w:t xml:space="preserve"> Review: The action plan is reviewed by the APR </w:t>
      </w:r>
      <w:r w:rsidR="002F0742">
        <w:t>C</w:t>
      </w:r>
      <w:r w:rsidR="008B263C" w:rsidRPr="008B263C">
        <w:t xml:space="preserve">ommittee and presented </w:t>
      </w:r>
      <w:r w:rsidRPr="00704683">
        <w:t xml:space="preserve">in a report </w:t>
      </w:r>
      <w:r w:rsidR="008B263C" w:rsidRPr="008B263C">
        <w:t>to the Faculty Senate.</w:t>
      </w:r>
    </w:p>
    <w:p w14:paraId="5A7961CE" w14:textId="047106D8" w:rsidR="00A47EFA" w:rsidRPr="008B263C" w:rsidRDefault="00A47EFA" w:rsidP="00704683">
      <w:pPr>
        <w:pStyle w:val="ListParagraph"/>
        <w:numPr>
          <w:ilvl w:val="0"/>
          <w:numId w:val="29"/>
        </w:numPr>
        <w:spacing w:after="240"/>
      </w:pPr>
      <w:r w:rsidRPr="00704683">
        <w:t xml:space="preserve">Faculty Senate Review: The Faculty Senate reviews program documents and Review Team recommendations. </w:t>
      </w:r>
    </w:p>
    <w:p w14:paraId="20EFAD9C" w14:textId="78B147F6" w:rsidR="008B263C" w:rsidRPr="00704683" w:rsidRDefault="00A47EFA" w:rsidP="00704683">
      <w:pPr>
        <w:pStyle w:val="ListParagraph"/>
        <w:numPr>
          <w:ilvl w:val="0"/>
          <w:numId w:val="29"/>
        </w:numPr>
        <w:spacing w:after="240"/>
      </w:pPr>
      <w:r w:rsidRPr="00704683">
        <w:t>Provost Review</w:t>
      </w:r>
      <w:r w:rsidR="008B263C" w:rsidRPr="008B263C">
        <w:t xml:space="preserve">: The Faculty Senate and APR </w:t>
      </w:r>
      <w:r w:rsidR="002F0742">
        <w:t xml:space="preserve">Committee </w:t>
      </w:r>
      <w:r w:rsidR="008B263C" w:rsidRPr="008B263C">
        <w:t xml:space="preserve">submit </w:t>
      </w:r>
      <w:r w:rsidRPr="00704683">
        <w:t>a</w:t>
      </w:r>
      <w:r w:rsidR="008B263C" w:rsidRPr="008B263C">
        <w:t xml:space="preserve"> final report to the </w:t>
      </w:r>
      <w:proofErr w:type="gramStart"/>
      <w:r w:rsidR="008B263C" w:rsidRPr="008B263C">
        <w:t>Provost</w:t>
      </w:r>
      <w:proofErr w:type="gramEnd"/>
      <w:r w:rsidR="008B263C" w:rsidRPr="008B263C">
        <w:t xml:space="preserve">, </w:t>
      </w:r>
      <w:r w:rsidRPr="00704683">
        <w:t xml:space="preserve">including program documents, recommendations, and program responses and action plan. The provost considers recommendations and </w:t>
      </w:r>
      <w:proofErr w:type="gramStart"/>
      <w:r w:rsidR="008B263C" w:rsidRPr="008B263C">
        <w:t>determines</w:t>
      </w:r>
      <w:proofErr w:type="gramEnd"/>
      <w:r w:rsidR="008B263C" w:rsidRPr="008B263C">
        <w:t xml:space="preserve"> if the program meets academic quality standards.</w:t>
      </w:r>
    </w:p>
    <w:p w14:paraId="2395C15B" w14:textId="71236321" w:rsidR="008B263C" w:rsidRPr="00AE3465" w:rsidRDefault="00A47EFA" w:rsidP="00AE3465">
      <w:pPr>
        <w:pStyle w:val="ListParagraph"/>
        <w:numPr>
          <w:ilvl w:val="0"/>
          <w:numId w:val="29"/>
        </w:numPr>
        <w:spacing w:after="240"/>
      </w:pPr>
      <w:r w:rsidRPr="00704683">
        <w:t xml:space="preserve">Next Steps: If programs meet academic quality </w:t>
      </w:r>
      <w:r w:rsidR="002F0742" w:rsidRPr="00704683">
        <w:t>standards,</w:t>
      </w:r>
      <w:r w:rsidRPr="00704683">
        <w:t xml:space="preserve"> then th</w:t>
      </w:r>
      <w:r w:rsidR="002F0742">
        <w:t>e</w:t>
      </w:r>
      <w:r w:rsidRPr="00704683">
        <w:t xml:space="preserve"> next program review is in five years. If the program does not meet academic quality </w:t>
      </w:r>
      <w:r w:rsidR="002F0742" w:rsidRPr="00704683">
        <w:t>standards,</w:t>
      </w:r>
      <w:r w:rsidRPr="00704683">
        <w:t xml:space="preserve"> then the next program review is in two years. </w:t>
      </w:r>
    </w:p>
    <w:p w14:paraId="0D69F346" w14:textId="762125E6" w:rsidR="00E72589" w:rsidRDefault="008305F9" w:rsidP="005D6985">
      <w:pPr>
        <w:pStyle w:val="Heading2"/>
        <w:spacing w:before="78"/>
        <w:ind w:left="0"/>
        <w:rPr>
          <w:i w:val="0"/>
          <w:iCs/>
        </w:rPr>
      </w:pPr>
      <w:bookmarkStart w:id="17" w:name="_Toc175218334"/>
      <w:r w:rsidRPr="00310FC5">
        <w:rPr>
          <w:i w:val="0"/>
          <w:iCs/>
        </w:rPr>
        <w:t xml:space="preserve">Appendix B. APR </w:t>
      </w:r>
      <w:r w:rsidR="00317780" w:rsidRPr="00310FC5">
        <w:rPr>
          <w:i w:val="0"/>
          <w:iCs/>
        </w:rPr>
        <w:t>Self-study Template</w:t>
      </w:r>
      <w:bookmarkEnd w:id="17"/>
    </w:p>
    <w:p w14:paraId="7BE2D9F8" w14:textId="77777777" w:rsidR="00BA0965" w:rsidRDefault="00BA0965" w:rsidP="00BA0965">
      <w:pPr>
        <w:rPr>
          <w:rStyle w:val="Strong"/>
          <w:b w:val="0"/>
          <w:bCs w:val="0"/>
        </w:rPr>
      </w:pPr>
      <w:r w:rsidRPr="001C1FC2">
        <w:t xml:space="preserve">To complete the self-study, programs are expected to consult with faculty, students, relevant staff, </w:t>
      </w:r>
      <w:r>
        <w:t xml:space="preserve">alumni, </w:t>
      </w:r>
      <w:r w:rsidRPr="001C1FC2">
        <w:t xml:space="preserve">and in some </w:t>
      </w:r>
      <w:r>
        <w:t>cases</w:t>
      </w:r>
      <w:r w:rsidRPr="001C1FC2">
        <w:t xml:space="preserve"> employers</w:t>
      </w:r>
      <w:r>
        <w:t xml:space="preserve"> and community partners</w:t>
      </w:r>
      <w:r w:rsidRPr="001C1FC2">
        <w:t xml:space="preserve">. </w:t>
      </w:r>
      <w:r>
        <w:t>Programs are expected to adhere to program review timelines and the general framework outlined in this template. However, each program (based on its articulated needs and goals) may approach the self-study uniquely. While programs should aim to complete the entire self-study, you can justify</w:t>
      </w:r>
      <w:r w:rsidRPr="008B252E">
        <w:t xml:space="preserve"> omitted sections</w:t>
      </w:r>
      <w:r>
        <w:t xml:space="preserve"> in Part 4: Supplemental Information. </w:t>
      </w:r>
      <w:r w:rsidRPr="001C1FC2">
        <w:t>Maintain an equity lens as you complete this self-study. For definitions o</w:t>
      </w:r>
      <w:r w:rsidRPr="00A56E75">
        <w:t xml:space="preserve">f </w:t>
      </w:r>
      <w:r>
        <w:t>“</w:t>
      </w:r>
      <w:r w:rsidRPr="00A56E75">
        <w:t>equity</w:t>
      </w:r>
      <w:r>
        <w:t>”</w:t>
      </w:r>
      <w:r w:rsidRPr="00A56E75">
        <w:t xml:space="preserve"> and </w:t>
      </w:r>
      <w:r>
        <w:t>“</w:t>
      </w:r>
      <w:r w:rsidRPr="00A56E75">
        <w:t>equity lens</w:t>
      </w:r>
      <w:r>
        <w:t>”</w:t>
      </w:r>
      <w:r w:rsidRPr="00A56E75">
        <w:t>, refer to Appendix G: Important Definitions in the APR Handbook.</w:t>
      </w:r>
    </w:p>
    <w:p w14:paraId="34A68279" w14:textId="77777777" w:rsidR="00E72589" w:rsidRDefault="00E72589">
      <w:pPr>
        <w:pStyle w:val="BodyText"/>
        <w:spacing w:before="7"/>
        <w:rPr>
          <w:rFonts w:ascii="Calibri"/>
          <w:b/>
          <w:sz w:val="15"/>
        </w:rPr>
      </w:pPr>
    </w:p>
    <w:p w14:paraId="60A64588" w14:textId="77777777" w:rsidR="00FC7B1C" w:rsidRPr="00280481" w:rsidRDefault="00FC7B1C" w:rsidP="00280481">
      <w:pPr>
        <w:pStyle w:val="BodyText"/>
        <w:rPr>
          <w:rStyle w:val="Strong"/>
        </w:rPr>
      </w:pPr>
      <w:r w:rsidRPr="00280481">
        <w:rPr>
          <w:rStyle w:val="Strong"/>
        </w:rPr>
        <w:t>Part 1: Introduction</w:t>
      </w:r>
    </w:p>
    <w:p w14:paraId="7071521C" w14:textId="77777777" w:rsidR="000A5386" w:rsidRDefault="000A5386" w:rsidP="000A5386">
      <w:pPr>
        <w:rPr>
          <w:szCs w:val="24"/>
        </w:rPr>
      </w:pPr>
      <w:r w:rsidRPr="000A5386">
        <w:rPr>
          <w:szCs w:val="24"/>
        </w:rPr>
        <w:t xml:space="preserve">The introduction should include your program’s history (Question 3). If there have been any significant changes in the curriculum, budget, staffing, etc., these may be discussed in this section or elaborated on in the body of the report. </w:t>
      </w:r>
    </w:p>
    <w:p w14:paraId="4EBAD76D" w14:textId="77777777" w:rsidR="000A5386" w:rsidRPr="000A5386" w:rsidRDefault="000A5386" w:rsidP="000A5386">
      <w:pPr>
        <w:rPr>
          <w:b/>
          <w:bCs/>
          <w:szCs w:val="24"/>
        </w:rPr>
      </w:pPr>
    </w:p>
    <w:p w14:paraId="0408D752" w14:textId="77777777" w:rsidR="00FC7B1C" w:rsidRPr="005D6985" w:rsidRDefault="00FC7B1C" w:rsidP="00FC7B1C">
      <w:pPr>
        <w:pStyle w:val="ListParagraph"/>
        <w:widowControl/>
        <w:numPr>
          <w:ilvl w:val="0"/>
          <w:numId w:val="15"/>
        </w:numPr>
        <w:autoSpaceDE/>
        <w:autoSpaceDN/>
        <w:spacing w:after="200" w:line="276" w:lineRule="auto"/>
        <w:contextualSpacing/>
        <w:rPr>
          <w:rStyle w:val="Strong"/>
          <w:b w:val="0"/>
          <w:bCs w:val="0"/>
        </w:rPr>
      </w:pPr>
      <w:r w:rsidRPr="005D6985">
        <w:rPr>
          <w:rStyle w:val="Strong"/>
          <w:b w:val="0"/>
          <w:bCs w:val="0"/>
        </w:rPr>
        <w:t>General Information:</w:t>
      </w:r>
    </w:p>
    <w:p w14:paraId="62391737" w14:textId="77777777" w:rsidR="00FC7B1C" w:rsidRPr="005D6985" w:rsidRDefault="00FC7B1C" w:rsidP="00FC7B1C">
      <w:pPr>
        <w:pStyle w:val="ListParagraph"/>
        <w:widowControl/>
        <w:numPr>
          <w:ilvl w:val="1"/>
          <w:numId w:val="15"/>
        </w:numPr>
        <w:autoSpaceDE/>
        <w:autoSpaceDN/>
        <w:spacing w:after="200" w:line="276" w:lineRule="auto"/>
        <w:contextualSpacing/>
        <w:rPr>
          <w:rStyle w:val="Strong"/>
          <w:b w:val="0"/>
          <w:bCs w:val="0"/>
        </w:rPr>
      </w:pPr>
      <w:r w:rsidRPr="005D6985">
        <w:rPr>
          <w:rStyle w:val="Strong"/>
          <w:b w:val="0"/>
          <w:bCs w:val="0"/>
        </w:rPr>
        <w:t xml:space="preserve">Program Name: </w:t>
      </w:r>
    </w:p>
    <w:p w14:paraId="433C7C30" w14:textId="77777777" w:rsidR="00FC7B1C" w:rsidRPr="005D6985" w:rsidRDefault="00FC7B1C" w:rsidP="00FC7B1C">
      <w:pPr>
        <w:ind w:left="1440"/>
        <w:rPr>
          <w:rStyle w:val="Strong"/>
          <w:b w:val="0"/>
          <w:bCs w:val="0"/>
        </w:rPr>
      </w:pPr>
    </w:p>
    <w:p w14:paraId="027503CD" w14:textId="77777777" w:rsidR="00FC7B1C" w:rsidRPr="005D6985" w:rsidRDefault="00FC7B1C" w:rsidP="00FC7B1C">
      <w:pPr>
        <w:pStyle w:val="ListParagraph"/>
        <w:widowControl/>
        <w:numPr>
          <w:ilvl w:val="1"/>
          <w:numId w:val="15"/>
        </w:numPr>
        <w:autoSpaceDE/>
        <w:autoSpaceDN/>
        <w:spacing w:after="200" w:line="276" w:lineRule="auto"/>
        <w:contextualSpacing/>
        <w:rPr>
          <w:rStyle w:val="Strong"/>
          <w:b w:val="0"/>
          <w:bCs w:val="0"/>
        </w:rPr>
      </w:pPr>
      <w:r w:rsidRPr="005D6985">
        <w:rPr>
          <w:rStyle w:val="Strong"/>
          <w:b w:val="0"/>
          <w:bCs w:val="0"/>
        </w:rPr>
        <w:t xml:space="preserve">Degrees/Certificates reviewed in the self-study: </w:t>
      </w:r>
    </w:p>
    <w:p w14:paraId="5E1F7217" w14:textId="77777777" w:rsidR="00FC7B1C" w:rsidRPr="00B53F74" w:rsidRDefault="00FC7B1C" w:rsidP="00FC7B1C">
      <w:pPr>
        <w:ind w:left="1440"/>
        <w:rPr>
          <w:rFonts w:eastAsia="Calibri" w:cstheme="minorHAnsi"/>
          <w:iCs/>
          <w:color w:val="252525"/>
          <w:spacing w:val="5"/>
        </w:rPr>
      </w:pPr>
    </w:p>
    <w:p w14:paraId="7768B30C" w14:textId="77777777" w:rsidR="00FC7B1C" w:rsidRPr="00B53F74" w:rsidRDefault="00FC7B1C" w:rsidP="00FC7B1C">
      <w:pPr>
        <w:pStyle w:val="ListParagraph"/>
        <w:widowControl/>
        <w:numPr>
          <w:ilvl w:val="1"/>
          <w:numId w:val="15"/>
        </w:numPr>
        <w:autoSpaceDE/>
        <w:autoSpaceDN/>
        <w:spacing w:after="200" w:line="276" w:lineRule="auto"/>
        <w:contextualSpacing/>
      </w:pPr>
      <w:r w:rsidRPr="00B53F74">
        <w:rPr>
          <w:rFonts w:cstheme="minorHAnsi"/>
          <w:iCs/>
          <w:color w:val="252525"/>
          <w:spacing w:val="5"/>
        </w:rPr>
        <w:t>W</w:t>
      </w:r>
      <w:r w:rsidRPr="00B53F74">
        <w:rPr>
          <w:rFonts w:cstheme="minorHAnsi"/>
          <w:iCs/>
          <w:color w:val="252525"/>
          <w:spacing w:val="4"/>
        </w:rPr>
        <w:t>h</w:t>
      </w:r>
      <w:r w:rsidRPr="00B53F74">
        <w:rPr>
          <w:rFonts w:cstheme="minorHAnsi"/>
          <w:iCs/>
          <w:color w:val="252525"/>
        </w:rPr>
        <w:t>o</w:t>
      </w:r>
      <w:r w:rsidRPr="00B53F74">
        <w:rPr>
          <w:rFonts w:cstheme="minorHAnsi"/>
          <w:iCs/>
          <w:color w:val="252525"/>
          <w:spacing w:val="-6"/>
        </w:rPr>
        <w:t xml:space="preserve"> </w:t>
      </w:r>
      <w:r w:rsidRPr="00B53F74">
        <w:rPr>
          <w:rFonts w:cstheme="minorHAnsi"/>
          <w:iCs/>
          <w:color w:val="252525"/>
          <w:spacing w:val="4"/>
        </w:rPr>
        <w:t>p</w:t>
      </w:r>
      <w:r w:rsidRPr="00B53F74">
        <w:rPr>
          <w:rFonts w:cstheme="minorHAnsi"/>
          <w:iCs/>
          <w:color w:val="252525"/>
          <w:spacing w:val="8"/>
        </w:rPr>
        <w:t>r</w:t>
      </w:r>
      <w:r w:rsidRPr="00B53F74">
        <w:rPr>
          <w:rFonts w:cstheme="minorHAnsi"/>
          <w:iCs/>
          <w:color w:val="252525"/>
          <w:spacing w:val="-4"/>
        </w:rPr>
        <w:t>e</w:t>
      </w:r>
      <w:r w:rsidRPr="00B53F74">
        <w:rPr>
          <w:rFonts w:cstheme="minorHAnsi"/>
          <w:iCs/>
          <w:color w:val="252525"/>
          <w:spacing w:val="4"/>
        </w:rPr>
        <w:t>pa</w:t>
      </w:r>
      <w:r w:rsidRPr="00B53F74">
        <w:rPr>
          <w:rFonts w:cstheme="minorHAnsi"/>
          <w:iCs/>
          <w:color w:val="252525"/>
          <w:spacing w:val="8"/>
        </w:rPr>
        <w:t>r</w:t>
      </w:r>
      <w:r w:rsidRPr="00B53F74">
        <w:rPr>
          <w:rFonts w:cstheme="minorHAnsi"/>
          <w:iCs/>
          <w:color w:val="252525"/>
          <w:spacing w:val="-4"/>
        </w:rPr>
        <w:t>e</w:t>
      </w:r>
      <w:r w:rsidRPr="00B53F74">
        <w:rPr>
          <w:rFonts w:cstheme="minorHAnsi"/>
          <w:iCs/>
          <w:color w:val="252525"/>
        </w:rPr>
        <w:t>d</w:t>
      </w:r>
      <w:r w:rsidRPr="00B53F74">
        <w:rPr>
          <w:rFonts w:cstheme="minorHAnsi"/>
          <w:iCs/>
          <w:color w:val="252525"/>
          <w:spacing w:val="12"/>
        </w:rPr>
        <w:t xml:space="preserve"> </w:t>
      </w:r>
      <w:r w:rsidRPr="00B53F74">
        <w:rPr>
          <w:rFonts w:cstheme="minorHAnsi"/>
          <w:iCs/>
          <w:color w:val="252525"/>
          <w:spacing w:val="-6"/>
        </w:rPr>
        <w:t>t</w:t>
      </w:r>
      <w:r w:rsidRPr="00B53F74">
        <w:rPr>
          <w:rFonts w:cstheme="minorHAnsi"/>
          <w:iCs/>
          <w:color w:val="252525"/>
          <w:spacing w:val="4"/>
        </w:rPr>
        <w:t>h</w:t>
      </w:r>
      <w:r w:rsidRPr="00B53F74">
        <w:rPr>
          <w:rFonts w:cstheme="minorHAnsi"/>
          <w:iCs/>
          <w:color w:val="252525"/>
        </w:rPr>
        <w:t xml:space="preserve">e </w:t>
      </w:r>
      <w:r w:rsidRPr="00B53F74">
        <w:rPr>
          <w:rFonts w:cstheme="minorHAnsi"/>
          <w:iCs/>
          <w:color w:val="252525"/>
          <w:spacing w:val="4"/>
          <w:w w:val="101"/>
        </w:rPr>
        <w:t>do</w:t>
      </w:r>
      <w:r w:rsidRPr="00B53F74">
        <w:rPr>
          <w:rFonts w:cstheme="minorHAnsi"/>
          <w:iCs/>
          <w:color w:val="252525"/>
          <w:spacing w:val="8"/>
          <w:w w:val="101"/>
        </w:rPr>
        <w:t>c</w:t>
      </w:r>
      <w:r w:rsidRPr="00B53F74">
        <w:rPr>
          <w:rFonts w:cstheme="minorHAnsi"/>
          <w:iCs/>
          <w:color w:val="252525"/>
          <w:spacing w:val="4"/>
          <w:w w:val="101"/>
        </w:rPr>
        <w:t>u</w:t>
      </w:r>
      <w:r w:rsidRPr="00B53F74">
        <w:rPr>
          <w:rFonts w:cstheme="minorHAnsi"/>
          <w:iCs/>
          <w:color w:val="252525"/>
          <w:spacing w:val="-5"/>
          <w:w w:val="101"/>
        </w:rPr>
        <w:t>m</w:t>
      </w:r>
      <w:r w:rsidRPr="00B53F74">
        <w:rPr>
          <w:rFonts w:cstheme="minorHAnsi"/>
          <w:iCs/>
          <w:color w:val="252525"/>
          <w:spacing w:val="-4"/>
          <w:w w:val="101"/>
        </w:rPr>
        <w:t>e</w:t>
      </w:r>
      <w:r w:rsidRPr="00B53F74">
        <w:rPr>
          <w:rFonts w:cstheme="minorHAnsi"/>
          <w:iCs/>
          <w:color w:val="252525"/>
          <w:spacing w:val="4"/>
          <w:w w:val="101"/>
        </w:rPr>
        <w:t>n</w:t>
      </w:r>
      <w:r w:rsidRPr="00B53F74">
        <w:rPr>
          <w:rFonts w:cstheme="minorHAnsi"/>
          <w:iCs/>
          <w:color w:val="252525"/>
          <w:spacing w:val="9"/>
          <w:w w:val="101"/>
        </w:rPr>
        <w:t>t</w:t>
      </w:r>
      <w:r w:rsidRPr="00B53F74">
        <w:rPr>
          <w:rFonts w:cstheme="minorHAnsi"/>
          <w:iCs/>
          <w:color w:val="252525"/>
          <w:w w:val="101"/>
        </w:rPr>
        <w:t>?</w:t>
      </w:r>
    </w:p>
    <w:p w14:paraId="06A9CA46" w14:textId="77777777" w:rsidR="00FC7B1C" w:rsidRDefault="00FC7B1C" w:rsidP="00FC7B1C">
      <w:pPr>
        <w:pStyle w:val="ListParagraph"/>
        <w:ind w:left="1440"/>
        <w:rPr>
          <w:rFonts w:cstheme="minorHAnsi"/>
          <w:iCs/>
          <w:color w:val="252525"/>
          <w:spacing w:val="5"/>
        </w:rPr>
      </w:pPr>
    </w:p>
    <w:p w14:paraId="3AC19D19" w14:textId="77777777" w:rsidR="00FC7B1C" w:rsidRPr="00B53F74" w:rsidRDefault="00FC7B1C" w:rsidP="00FC7B1C">
      <w:pPr>
        <w:pStyle w:val="ListParagraph"/>
        <w:ind w:left="1440"/>
      </w:pPr>
    </w:p>
    <w:p w14:paraId="30B48E5E" w14:textId="77777777" w:rsidR="00FC7B1C" w:rsidRPr="00B53F74" w:rsidRDefault="00FC7B1C" w:rsidP="00FC7B1C">
      <w:pPr>
        <w:pStyle w:val="ListParagraph"/>
        <w:widowControl/>
        <w:numPr>
          <w:ilvl w:val="1"/>
          <w:numId w:val="15"/>
        </w:numPr>
        <w:autoSpaceDE/>
        <w:autoSpaceDN/>
        <w:spacing w:after="200" w:line="276" w:lineRule="auto"/>
        <w:contextualSpacing/>
      </w:pPr>
      <w:proofErr w:type="gramStart"/>
      <w:r w:rsidRPr="00B53F74">
        <w:rPr>
          <w:rFonts w:cstheme="minorHAnsi"/>
          <w:iCs/>
          <w:color w:val="252525"/>
          <w:spacing w:val="-4"/>
        </w:rPr>
        <w:t>I</w:t>
      </w:r>
      <w:r w:rsidRPr="00B53F74">
        <w:rPr>
          <w:rFonts w:cstheme="minorHAnsi"/>
          <w:iCs/>
          <w:color w:val="252525"/>
          <w:spacing w:val="4"/>
        </w:rPr>
        <w:t>d</w:t>
      </w:r>
      <w:r w:rsidRPr="00B53F74">
        <w:rPr>
          <w:rFonts w:cstheme="minorHAnsi"/>
          <w:iCs/>
          <w:color w:val="252525"/>
          <w:spacing w:val="-4"/>
        </w:rPr>
        <w:t>e</w:t>
      </w:r>
      <w:r w:rsidRPr="00B53F74">
        <w:rPr>
          <w:rFonts w:cstheme="minorHAnsi"/>
          <w:iCs/>
          <w:color w:val="252525"/>
          <w:spacing w:val="4"/>
        </w:rPr>
        <w:t>n</w:t>
      </w:r>
      <w:r w:rsidRPr="00B53F74">
        <w:rPr>
          <w:rFonts w:cstheme="minorHAnsi"/>
          <w:iCs/>
          <w:color w:val="252525"/>
          <w:spacing w:val="9"/>
        </w:rPr>
        <w:t>t</w:t>
      </w:r>
      <w:r w:rsidRPr="00B53F74">
        <w:rPr>
          <w:rFonts w:cstheme="minorHAnsi"/>
          <w:iCs/>
          <w:color w:val="252525"/>
        </w:rPr>
        <w:t>ify</w:t>
      </w:r>
      <w:proofErr w:type="gramEnd"/>
      <w:r w:rsidRPr="00B53F74">
        <w:rPr>
          <w:rFonts w:cstheme="minorHAnsi"/>
          <w:iCs/>
          <w:color w:val="252525"/>
          <w:spacing w:val="9"/>
        </w:rPr>
        <w:t xml:space="preserve"> </w:t>
      </w:r>
      <w:r w:rsidRPr="00B53F74">
        <w:rPr>
          <w:rFonts w:cstheme="minorHAnsi"/>
          <w:iCs/>
          <w:color w:val="252525"/>
          <w:spacing w:val="-6"/>
        </w:rPr>
        <w:t>who participated</w:t>
      </w:r>
      <w:r w:rsidRPr="00B53F74">
        <w:rPr>
          <w:rFonts w:cstheme="minorHAnsi"/>
          <w:iCs/>
          <w:color w:val="252525"/>
          <w:spacing w:val="9"/>
        </w:rPr>
        <w:t xml:space="preserve"> </w:t>
      </w:r>
      <w:r w:rsidRPr="00B53F74">
        <w:rPr>
          <w:rFonts w:cstheme="minorHAnsi"/>
          <w:iCs/>
          <w:color w:val="252525"/>
        </w:rPr>
        <w:t>in</w:t>
      </w:r>
      <w:r w:rsidRPr="00B53F74">
        <w:rPr>
          <w:rFonts w:cstheme="minorHAnsi"/>
          <w:iCs/>
          <w:color w:val="252525"/>
          <w:spacing w:val="6"/>
        </w:rPr>
        <w:t xml:space="preserve"> </w:t>
      </w:r>
      <w:r w:rsidRPr="00B53F74">
        <w:rPr>
          <w:rFonts w:cstheme="minorHAnsi"/>
          <w:iCs/>
          <w:color w:val="252525"/>
          <w:spacing w:val="9"/>
        </w:rPr>
        <w:t>t</w:t>
      </w:r>
      <w:r w:rsidRPr="00B53F74">
        <w:rPr>
          <w:rFonts w:cstheme="minorHAnsi"/>
          <w:iCs/>
          <w:color w:val="252525"/>
          <w:spacing w:val="-11"/>
        </w:rPr>
        <w:t>h</w:t>
      </w:r>
      <w:r w:rsidRPr="00B53F74">
        <w:rPr>
          <w:rFonts w:cstheme="minorHAnsi"/>
          <w:iCs/>
          <w:color w:val="252525"/>
        </w:rPr>
        <w:t>e</w:t>
      </w:r>
      <w:r w:rsidRPr="00B53F74">
        <w:rPr>
          <w:rFonts w:cstheme="minorHAnsi"/>
          <w:iCs/>
          <w:color w:val="252525"/>
          <w:spacing w:val="15"/>
        </w:rPr>
        <w:t xml:space="preserve"> </w:t>
      </w:r>
      <w:r w:rsidRPr="00B53F74">
        <w:rPr>
          <w:rFonts w:cstheme="minorHAnsi"/>
          <w:iCs/>
          <w:color w:val="252525"/>
          <w:spacing w:val="-1"/>
          <w:w w:val="101"/>
        </w:rPr>
        <w:t>self-study</w:t>
      </w:r>
      <w:r w:rsidRPr="00B53F74">
        <w:rPr>
          <w:rFonts w:cstheme="minorHAnsi"/>
          <w:iCs/>
          <w:color w:val="252525"/>
          <w:spacing w:val="14"/>
        </w:rPr>
        <w:t xml:space="preserve"> </w:t>
      </w:r>
      <w:r w:rsidRPr="00B53F74">
        <w:rPr>
          <w:rFonts w:cstheme="minorHAnsi"/>
          <w:iCs/>
          <w:color w:val="252525"/>
          <w:spacing w:val="4"/>
        </w:rPr>
        <w:t>p</w:t>
      </w:r>
      <w:r w:rsidRPr="00B53F74">
        <w:rPr>
          <w:rFonts w:cstheme="minorHAnsi"/>
          <w:iCs/>
          <w:color w:val="252525"/>
          <w:spacing w:val="-7"/>
        </w:rPr>
        <w:t>r</w:t>
      </w:r>
      <w:r w:rsidRPr="00B53F74">
        <w:rPr>
          <w:rFonts w:cstheme="minorHAnsi"/>
          <w:iCs/>
          <w:color w:val="252525"/>
          <w:spacing w:val="4"/>
        </w:rPr>
        <w:t>o</w:t>
      </w:r>
      <w:r w:rsidRPr="00B53F74">
        <w:rPr>
          <w:rFonts w:cstheme="minorHAnsi"/>
          <w:iCs/>
          <w:color w:val="252525"/>
          <w:spacing w:val="8"/>
        </w:rPr>
        <w:t>c</w:t>
      </w:r>
      <w:r w:rsidRPr="00B53F74">
        <w:rPr>
          <w:rFonts w:cstheme="minorHAnsi"/>
          <w:iCs/>
          <w:color w:val="252525"/>
          <w:spacing w:val="-4"/>
        </w:rPr>
        <w:t>e</w:t>
      </w:r>
      <w:r w:rsidRPr="00B53F74">
        <w:rPr>
          <w:rFonts w:cstheme="minorHAnsi"/>
          <w:iCs/>
          <w:color w:val="252525"/>
          <w:spacing w:val="-1"/>
        </w:rPr>
        <w:t>ss</w:t>
      </w:r>
      <w:r w:rsidRPr="00B53F74">
        <w:rPr>
          <w:rFonts w:cstheme="minorHAnsi"/>
          <w:iCs/>
          <w:color w:val="252525"/>
        </w:rPr>
        <w:t xml:space="preserve"> (select</w:t>
      </w:r>
      <w:r w:rsidRPr="00B53F74">
        <w:rPr>
          <w:rFonts w:cstheme="minorHAnsi"/>
          <w:iCs/>
          <w:color w:val="252525"/>
          <w:spacing w:val="-1"/>
        </w:rPr>
        <w:t xml:space="preserve"> </w:t>
      </w:r>
      <w:r w:rsidRPr="00B53F74">
        <w:rPr>
          <w:rFonts w:cstheme="minorHAnsi"/>
          <w:iCs/>
          <w:color w:val="252525"/>
          <w:spacing w:val="4"/>
        </w:rPr>
        <w:t>a</w:t>
      </w:r>
      <w:r w:rsidRPr="00B53F74">
        <w:rPr>
          <w:rFonts w:cstheme="minorHAnsi"/>
          <w:iCs/>
          <w:color w:val="252525"/>
        </w:rPr>
        <w:t>ll</w:t>
      </w:r>
      <w:r w:rsidRPr="00B53F74">
        <w:rPr>
          <w:rFonts w:cstheme="minorHAnsi"/>
          <w:iCs/>
          <w:color w:val="252525"/>
          <w:spacing w:val="3"/>
        </w:rPr>
        <w:t xml:space="preserve"> </w:t>
      </w:r>
      <w:r w:rsidRPr="00B53F74">
        <w:rPr>
          <w:rFonts w:cstheme="minorHAnsi"/>
          <w:iCs/>
          <w:color w:val="252525"/>
          <w:spacing w:val="9"/>
        </w:rPr>
        <w:t>t</w:t>
      </w:r>
      <w:r w:rsidRPr="00B53F74">
        <w:rPr>
          <w:rFonts w:cstheme="minorHAnsi"/>
          <w:iCs/>
          <w:color w:val="252525"/>
          <w:spacing w:val="4"/>
        </w:rPr>
        <w:t>ha</w:t>
      </w:r>
      <w:r w:rsidRPr="00B53F74">
        <w:rPr>
          <w:rFonts w:cstheme="minorHAnsi"/>
          <w:iCs/>
          <w:color w:val="252525"/>
        </w:rPr>
        <w:t>t</w:t>
      </w:r>
      <w:r w:rsidRPr="00B53F74">
        <w:rPr>
          <w:rFonts w:cstheme="minorHAnsi"/>
          <w:iCs/>
          <w:color w:val="252525"/>
          <w:spacing w:val="-2"/>
        </w:rPr>
        <w:t xml:space="preserve"> </w:t>
      </w:r>
      <w:r w:rsidRPr="00B53F74">
        <w:rPr>
          <w:rFonts w:cstheme="minorHAnsi"/>
          <w:iCs/>
          <w:color w:val="252525"/>
          <w:spacing w:val="4"/>
          <w:w w:val="101"/>
        </w:rPr>
        <w:t>app</w:t>
      </w:r>
      <w:r w:rsidRPr="00B53F74">
        <w:rPr>
          <w:rFonts w:cstheme="minorHAnsi"/>
          <w:iCs/>
          <w:color w:val="252525"/>
          <w:w w:val="101"/>
        </w:rPr>
        <w:t>l</w:t>
      </w:r>
      <w:r w:rsidRPr="00B53F74">
        <w:rPr>
          <w:rFonts w:cstheme="minorHAnsi"/>
          <w:iCs/>
          <w:color w:val="252525"/>
          <w:spacing w:val="2"/>
          <w:w w:val="101"/>
        </w:rPr>
        <w:t>y)</w:t>
      </w:r>
      <w:r w:rsidRPr="00B53F74">
        <w:rPr>
          <w:rFonts w:cstheme="minorHAnsi"/>
          <w:iCs/>
          <w:color w:val="252525"/>
          <w:w w:val="101"/>
        </w:rPr>
        <w:t>.</w:t>
      </w:r>
    </w:p>
    <w:p w14:paraId="19C66E2A" w14:textId="77777777" w:rsidR="00FC7B1C" w:rsidRPr="00720257" w:rsidRDefault="009D4EAE" w:rsidP="001D04D5">
      <w:pPr>
        <w:pStyle w:val="ListParagraph"/>
        <w:ind w:left="1800" w:right="-20"/>
        <w:rPr>
          <w:rFonts w:cstheme="minorHAnsi"/>
          <w:i/>
        </w:rPr>
      </w:pPr>
      <w:sdt>
        <w:sdtPr>
          <w:rPr>
            <w:rFonts w:cstheme="minorHAnsi"/>
          </w:rPr>
          <w:id w:val="-767625105"/>
        </w:sdtPr>
        <w:sdtEndPr/>
        <w:sdtContent>
          <w:r w:rsidR="00FC7B1C" w:rsidRPr="00300AD8">
            <w:rPr>
              <w:rFonts w:ascii="MS Mincho" w:eastAsia="MS Mincho" w:hAnsi="MS Mincho" w:cstheme="minorHAnsi" w:hint="eastAsia"/>
              <w:b/>
              <w:bCs/>
            </w:rPr>
            <w:t>☐</w:t>
          </w:r>
        </w:sdtContent>
      </w:sdt>
      <w:r w:rsidR="00FC7B1C" w:rsidRPr="00717838">
        <w:rPr>
          <w:rFonts w:cstheme="minorHAnsi"/>
          <w:iCs/>
        </w:rPr>
        <w:t xml:space="preserve"> Faculty</w:t>
      </w:r>
      <w:r w:rsidR="00FC7B1C" w:rsidRPr="00720257">
        <w:rPr>
          <w:rFonts w:cstheme="minorHAnsi"/>
          <w:i/>
        </w:rPr>
        <w:tab/>
      </w:r>
      <w:r w:rsidR="00FC7B1C">
        <w:rPr>
          <w:rFonts w:cstheme="minorHAnsi"/>
          <w:i/>
        </w:rPr>
        <w:t xml:space="preserve">           </w:t>
      </w:r>
      <w:r w:rsidR="00FC7B1C" w:rsidRPr="00300AD8">
        <w:rPr>
          <w:rFonts w:cstheme="minorHAnsi"/>
          <w:b/>
          <w:bCs/>
          <w:i/>
        </w:rPr>
        <w:t xml:space="preserve">  </w:t>
      </w:r>
      <w:sdt>
        <w:sdtPr>
          <w:rPr>
            <w:rFonts w:cstheme="minorHAnsi"/>
            <w:b/>
            <w:bCs/>
          </w:rPr>
          <w:id w:val="2100979796"/>
        </w:sdtPr>
        <w:sdtEndPr/>
        <w:sdtContent>
          <w:r w:rsidR="00FC7B1C" w:rsidRPr="00300AD8">
            <w:rPr>
              <w:rFonts w:ascii="MS Mincho" w:eastAsia="MS Mincho" w:hAnsi="MS Mincho" w:cs="MS Mincho" w:hint="eastAsia"/>
              <w:b/>
              <w:bCs/>
            </w:rPr>
            <w:t>☐</w:t>
          </w:r>
        </w:sdtContent>
      </w:sdt>
      <w:r w:rsidR="00FC7B1C" w:rsidRPr="00720257">
        <w:rPr>
          <w:rFonts w:cstheme="minorHAnsi"/>
          <w:i/>
        </w:rPr>
        <w:t xml:space="preserve"> </w:t>
      </w:r>
      <w:r w:rsidR="00FC7B1C" w:rsidRPr="00717838">
        <w:rPr>
          <w:rFonts w:cstheme="minorHAnsi"/>
          <w:iCs/>
        </w:rPr>
        <w:t>Alumni</w:t>
      </w:r>
    </w:p>
    <w:p w14:paraId="6C7CF5B5" w14:textId="1D33CDE4" w:rsidR="00FC7B1C" w:rsidRPr="00720257" w:rsidRDefault="009D4EAE" w:rsidP="001D04D5">
      <w:pPr>
        <w:pStyle w:val="ListParagraph"/>
        <w:ind w:left="1800" w:right="-20"/>
        <w:rPr>
          <w:rFonts w:cstheme="minorHAnsi"/>
          <w:i/>
        </w:rPr>
      </w:pPr>
      <w:sdt>
        <w:sdtPr>
          <w:rPr>
            <w:rFonts w:cstheme="minorHAnsi"/>
          </w:rPr>
          <w:id w:val="-1397821312"/>
        </w:sdtPr>
        <w:sdtEndPr/>
        <w:sdtContent>
          <w:r w:rsidR="00FC7B1C" w:rsidRPr="00300AD8">
            <w:rPr>
              <w:rFonts w:ascii="MS Mincho" w:eastAsia="MS Mincho" w:hAnsi="MS Mincho" w:cs="MS Mincho" w:hint="eastAsia"/>
              <w:b/>
              <w:bCs/>
            </w:rPr>
            <w:t>☐</w:t>
          </w:r>
        </w:sdtContent>
      </w:sdt>
      <w:r w:rsidR="00FC7B1C" w:rsidRPr="00720257">
        <w:rPr>
          <w:rFonts w:cstheme="minorHAnsi"/>
          <w:i/>
        </w:rPr>
        <w:t xml:space="preserve"> </w:t>
      </w:r>
      <w:r w:rsidR="00FC7B1C" w:rsidRPr="00717838">
        <w:rPr>
          <w:rFonts w:cstheme="minorHAnsi"/>
          <w:iCs/>
        </w:rPr>
        <w:t>Students</w:t>
      </w:r>
      <w:r w:rsidR="00FC7B1C" w:rsidRPr="00720257">
        <w:rPr>
          <w:rFonts w:cstheme="minorHAnsi"/>
          <w:i/>
        </w:rPr>
        <w:tab/>
      </w:r>
      <w:sdt>
        <w:sdtPr>
          <w:rPr>
            <w:rFonts w:cstheme="minorHAnsi"/>
          </w:rPr>
          <w:id w:val="-589083954"/>
        </w:sdtPr>
        <w:sdtEndPr/>
        <w:sdtContent>
          <w:r w:rsidR="001D04D5">
            <w:rPr>
              <w:rFonts w:cstheme="minorHAnsi"/>
            </w:rPr>
            <w:t xml:space="preserve">             </w:t>
          </w:r>
          <w:r w:rsidR="00FC7B1C" w:rsidRPr="00300AD8">
            <w:rPr>
              <w:rFonts w:ascii="MS Mincho" w:eastAsia="MS Mincho" w:hAnsi="MS Mincho" w:cs="MS Mincho" w:hint="eastAsia"/>
              <w:b/>
              <w:bCs/>
            </w:rPr>
            <w:t>☐</w:t>
          </w:r>
        </w:sdtContent>
      </w:sdt>
      <w:r w:rsidR="00FC7B1C" w:rsidRPr="00720257">
        <w:rPr>
          <w:rFonts w:cstheme="minorHAnsi"/>
          <w:i/>
        </w:rPr>
        <w:t xml:space="preserve"> </w:t>
      </w:r>
      <w:r w:rsidR="00FC7B1C" w:rsidRPr="00717838">
        <w:rPr>
          <w:rFonts w:cstheme="minorHAnsi"/>
          <w:iCs/>
        </w:rPr>
        <w:t>Employers</w:t>
      </w:r>
    </w:p>
    <w:p w14:paraId="10EB004A" w14:textId="77777777" w:rsidR="00FC7B1C" w:rsidRDefault="009D4EAE" w:rsidP="001D04D5">
      <w:pPr>
        <w:pStyle w:val="ListParagraph"/>
        <w:spacing w:after="120"/>
        <w:ind w:left="1800" w:right="-14"/>
        <w:rPr>
          <w:rFonts w:cstheme="minorHAnsi"/>
          <w:i/>
        </w:rPr>
      </w:pPr>
      <w:sdt>
        <w:sdtPr>
          <w:rPr>
            <w:rFonts w:cstheme="minorHAnsi"/>
          </w:rPr>
          <w:id w:val="1536388864"/>
        </w:sdtPr>
        <w:sdtEndPr/>
        <w:sdtContent>
          <w:r w:rsidR="00FC7B1C" w:rsidRPr="00CF4D91">
            <w:rPr>
              <w:rFonts w:ascii="MS Mincho" w:eastAsia="MS Mincho" w:hAnsi="MS Mincho" w:cs="Segoe UI Symbol"/>
              <w:b/>
              <w:bCs/>
            </w:rPr>
            <w:t>☐</w:t>
          </w:r>
        </w:sdtContent>
      </w:sdt>
      <w:r w:rsidR="00FC7B1C" w:rsidRPr="00720257">
        <w:rPr>
          <w:rFonts w:cstheme="minorHAnsi"/>
          <w:i/>
        </w:rPr>
        <w:t xml:space="preserve"> </w:t>
      </w:r>
      <w:r w:rsidR="00FC7B1C" w:rsidRPr="00717838">
        <w:rPr>
          <w:rFonts w:cstheme="minorHAnsi"/>
          <w:iCs/>
        </w:rPr>
        <w:t>Staff</w:t>
      </w:r>
      <w:r w:rsidR="00FC7B1C" w:rsidRPr="00717838">
        <w:rPr>
          <w:rFonts w:cstheme="minorHAnsi"/>
          <w:iCs/>
        </w:rPr>
        <w:tab/>
      </w:r>
      <w:r w:rsidR="00FC7B1C" w:rsidRPr="00720257">
        <w:rPr>
          <w:rFonts w:cstheme="minorHAnsi"/>
          <w:i/>
        </w:rPr>
        <w:tab/>
      </w:r>
      <w:sdt>
        <w:sdtPr>
          <w:rPr>
            <w:rFonts w:cstheme="minorHAnsi"/>
          </w:rPr>
          <w:id w:val="-1492943301"/>
        </w:sdtPr>
        <w:sdtEndPr/>
        <w:sdtContent>
          <w:r w:rsidR="00FC7B1C" w:rsidRPr="00CF4D91">
            <w:rPr>
              <w:rFonts w:ascii="MS Mincho" w:eastAsia="MS Mincho" w:hAnsi="MS Mincho" w:cs="Segoe UI Symbol"/>
              <w:b/>
              <w:bCs/>
            </w:rPr>
            <w:t>☐</w:t>
          </w:r>
        </w:sdtContent>
      </w:sdt>
      <w:r w:rsidR="00FC7B1C" w:rsidRPr="00720257">
        <w:rPr>
          <w:rFonts w:cstheme="minorHAnsi"/>
          <w:i/>
        </w:rPr>
        <w:t xml:space="preserve"> </w:t>
      </w:r>
      <w:r w:rsidR="00FC7B1C" w:rsidRPr="00717838">
        <w:rPr>
          <w:rFonts w:cstheme="minorHAnsi"/>
          <w:iCs/>
        </w:rPr>
        <w:t>Other, please specify:</w:t>
      </w:r>
      <w:r w:rsidR="00FC7B1C">
        <w:rPr>
          <w:rFonts w:cstheme="minorHAnsi"/>
          <w:i/>
        </w:rPr>
        <w:t xml:space="preserve"> </w:t>
      </w:r>
    </w:p>
    <w:p w14:paraId="2276E124" w14:textId="77777777" w:rsidR="00FC7B1C" w:rsidRDefault="00FC7B1C" w:rsidP="00FC7B1C">
      <w:pPr>
        <w:pStyle w:val="ListParagraph"/>
        <w:spacing w:after="120"/>
        <w:ind w:right="-14"/>
        <w:rPr>
          <w:rFonts w:cstheme="minorHAnsi"/>
          <w:i/>
        </w:rPr>
      </w:pPr>
    </w:p>
    <w:p w14:paraId="45A7D5C7" w14:textId="77777777" w:rsidR="00FC7B1C" w:rsidRPr="00FF5601" w:rsidRDefault="00FC7B1C" w:rsidP="00FC7B1C">
      <w:pPr>
        <w:pStyle w:val="ListParagraph"/>
        <w:widowControl/>
        <w:numPr>
          <w:ilvl w:val="0"/>
          <w:numId w:val="7"/>
        </w:numPr>
        <w:autoSpaceDE/>
        <w:autoSpaceDN/>
        <w:contextualSpacing/>
        <w:rPr>
          <w:rFonts w:cstheme="minorHAnsi"/>
          <w:iCs/>
          <w:w w:val="101"/>
        </w:rPr>
      </w:pPr>
      <w:r w:rsidRPr="00A56E75">
        <w:rPr>
          <w:rFonts w:cstheme="minorHAnsi"/>
          <w:iCs/>
          <w:spacing w:val="5"/>
        </w:rPr>
        <w:t>Describe the timeline for completing the self-study process. Note when and how meetings related to the self-study process were conducted.</w:t>
      </w:r>
    </w:p>
    <w:p w14:paraId="52C119DE" w14:textId="77777777" w:rsidR="00FC7B1C" w:rsidRPr="00A56E75" w:rsidRDefault="00FC7B1C" w:rsidP="00FC7B1C">
      <w:pPr>
        <w:pStyle w:val="ListParagraph"/>
        <w:rPr>
          <w:rFonts w:cstheme="minorHAnsi"/>
          <w:iCs/>
          <w:w w:val="101"/>
        </w:rPr>
      </w:pPr>
    </w:p>
    <w:p w14:paraId="550A4D09" w14:textId="77777777" w:rsidR="00FC7B1C" w:rsidRPr="00A56E75" w:rsidRDefault="00FC7B1C" w:rsidP="00FC7B1C">
      <w:pPr>
        <w:pStyle w:val="ListParagraph"/>
        <w:ind w:left="1080"/>
        <w:rPr>
          <w:rFonts w:cstheme="minorHAnsi"/>
          <w:iCs/>
          <w:w w:val="101"/>
        </w:rPr>
      </w:pPr>
    </w:p>
    <w:p w14:paraId="073A47FC" w14:textId="77777777" w:rsidR="00FC7B1C" w:rsidRDefault="00FC7B1C" w:rsidP="00FC7B1C">
      <w:pPr>
        <w:pStyle w:val="ListParagraph"/>
        <w:widowControl/>
        <w:numPr>
          <w:ilvl w:val="0"/>
          <w:numId w:val="7"/>
        </w:numPr>
        <w:autoSpaceDE/>
        <w:autoSpaceDN/>
        <w:contextualSpacing/>
        <w:rPr>
          <w:rFonts w:cstheme="minorHAnsi"/>
          <w:iCs/>
          <w:w w:val="101"/>
        </w:rPr>
      </w:pPr>
      <w:r w:rsidRPr="00A56E75">
        <w:rPr>
          <w:rFonts w:cstheme="minorHAnsi"/>
          <w:iCs/>
          <w:spacing w:val="5"/>
        </w:rPr>
        <w:t>W</w:t>
      </w:r>
      <w:r w:rsidRPr="00A56E75">
        <w:rPr>
          <w:rFonts w:cstheme="minorHAnsi"/>
          <w:iCs/>
          <w:spacing w:val="4"/>
        </w:rPr>
        <w:t>h</w:t>
      </w:r>
      <w:r w:rsidRPr="00A56E75">
        <w:rPr>
          <w:rFonts w:cstheme="minorHAnsi"/>
          <w:iCs/>
        </w:rPr>
        <w:t>o</w:t>
      </w:r>
      <w:r w:rsidRPr="00A56E75">
        <w:rPr>
          <w:rFonts w:cstheme="minorHAnsi"/>
          <w:iCs/>
          <w:spacing w:val="-6"/>
        </w:rPr>
        <w:t xml:space="preserve"> </w:t>
      </w:r>
      <w:r w:rsidRPr="00A56E75">
        <w:rPr>
          <w:rFonts w:cstheme="minorHAnsi"/>
          <w:iCs/>
          <w:spacing w:val="8"/>
        </w:rPr>
        <w:t>r</w:t>
      </w:r>
      <w:r w:rsidRPr="00A56E75">
        <w:rPr>
          <w:rFonts w:cstheme="minorHAnsi"/>
          <w:iCs/>
          <w:spacing w:val="-4"/>
        </w:rPr>
        <w:t>e</w:t>
      </w:r>
      <w:r w:rsidRPr="00A56E75">
        <w:rPr>
          <w:rFonts w:cstheme="minorHAnsi"/>
          <w:iCs/>
          <w:spacing w:val="2"/>
        </w:rPr>
        <w:t>v</w:t>
      </w:r>
      <w:r w:rsidRPr="00A56E75">
        <w:rPr>
          <w:rFonts w:cstheme="minorHAnsi"/>
          <w:iCs/>
        </w:rPr>
        <w:t>i</w:t>
      </w:r>
      <w:r w:rsidRPr="00A56E75">
        <w:rPr>
          <w:rFonts w:cstheme="minorHAnsi"/>
          <w:iCs/>
          <w:spacing w:val="11"/>
        </w:rPr>
        <w:t>e</w:t>
      </w:r>
      <w:r w:rsidRPr="00A56E75">
        <w:rPr>
          <w:rFonts w:cstheme="minorHAnsi"/>
          <w:iCs/>
          <w:spacing w:val="-5"/>
        </w:rPr>
        <w:t>w</w:t>
      </w:r>
      <w:r w:rsidRPr="00A56E75">
        <w:rPr>
          <w:rFonts w:cstheme="minorHAnsi"/>
          <w:iCs/>
          <w:spacing w:val="11"/>
        </w:rPr>
        <w:t>e</w:t>
      </w:r>
      <w:r w:rsidRPr="00A56E75">
        <w:rPr>
          <w:rFonts w:cstheme="minorHAnsi"/>
          <w:iCs/>
        </w:rPr>
        <w:t>d</w:t>
      </w:r>
      <w:r w:rsidRPr="00A56E75">
        <w:rPr>
          <w:rFonts w:cstheme="minorHAnsi"/>
          <w:iCs/>
          <w:spacing w:val="12"/>
        </w:rPr>
        <w:t xml:space="preserve"> </w:t>
      </w:r>
      <w:r w:rsidRPr="00A56E75">
        <w:rPr>
          <w:rFonts w:cstheme="minorHAnsi"/>
          <w:iCs/>
          <w:spacing w:val="-6"/>
        </w:rPr>
        <w:t>t</w:t>
      </w:r>
      <w:r w:rsidRPr="00A56E75">
        <w:rPr>
          <w:rFonts w:cstheme="minorHAnsi"/>
          <w:iCs/>
          <w:spacing w:val="4"/>
        </w:rPr>
        <w:t>h</w:t>
      </w:r>
      <w:r w:rsidRPr="00A56E75">
        <w:rPr>
          <w:rFonts w:cstheme="minorHAnsi"/>
          <w:iCs/>
        </w:rPr>
        <w:t xml:space="preserve">e </w:t>
      </w:r>
      <w:r w:rsidRPr="00A56E75">
        <w:rPr>
          <w:rFonts w:cstheme="minorHAnsi"/>
          <w:iCs/>
          <w:spacing w:val="8"/>
          <w:w w:val="101"/>
        </w:rPr>
        <w:t>r</w:t>
      </w:r>
      <w:r w:rsidRPr="00A56E75">
        <w:rPr>
          <w:rFonts w:cstheme="minorHAnsi"/>
          <w:iCs/>
          <w:spacing w:val="-4"/>
          <w:w w:val="101"/>
        </w:rPr>
        <w:t>e</w:t>
      </w:r>
      <w:r w:rsidRPr="00A56E75">
        <w:rPr>
          <w:rFonts w:cstheme="minorHAnsi"/>
          <w:iCs/>
          <w:spacing w:val="4"/>
          <w:w w:val="101"/>
        </w:rPr>
        <w:t>po</w:t>
      </w:r>
      <w:r w:rsidRPr="00A56E75">
        <w:rPr>
          <w:rFonts w:cstheme="minorHAnsi"/>
          <w:iCs/>
          <w:spacing w:val="-7"/>
          <w:w w:val="101"/>
        </w:rPr>
        <w:t>r</w:t>
      </w:r>
      <w:r w:rsidRPr="00A56E75">
        <w:rPr>
          <w:rFonts w:cstheme="minorHAnsi"/>
          <w:iCs/>
          <w:spacing w:val="9"/>
          <w:w w:val="101"/>
        </w:rPr>
        <w:t>t</w:t>
      </w:r>
      <w:r w:rsidRPr="00A56E75">
        <w:rPr>
          <w:rFonts w:cstheme="minorHAnsi"/>
          <w:iCs/>
          <w:w w:val="101"/>
        </w:rPr>
        <w:t>? Describe how the program elicited feedback from faculty, students, and other relevant and interested groups.</w:t>
      </w:r>
    </w:p>
    <w:p w14:paraId="61E84FBC" w14:textId="77777777" w:rsidR="00FC7B1C" w:rsidRDefault="00FC7B1C" w:rsidP="00FC7B1C">
      <w:pPr>
        <w:pStyle w:val="ListParagraph"/>
        <w:rPr>
          <w:rFonts w:cstheme="minorHAnsi"/>
          <w:iCs/>
          <w:w w:val="101"/>
        </w:rPr>
      </w:pPr>
    </w:p>
    <w:p w14:paraId="2847BA30" w14:textId="77777777" w:rsidR="00FC7B1C" w:rsidRPr="000352AD" w:rsidRDefault="00FC7B1C" w:rsidP="00FC7B1C">
      <w:pPr>
        <w:pStyle w:val="ListParagraph"/>
        <w:ind w:left="1080"/>
        <w:rPr>
          <w:rStyle w:val="Strong"/>
          <w:szCs w:val="24"/>
          <w:u w:val="single"/>
        </w:rPr>
      </w:pPr>
    </w:p>
    <w:p w14:paraId="62BE8393" w14:textId="77777777" w:rsidR="00FC7B1C" w:rsidRPr="00BB08E6" w:rsidRDefault="00FC7B1C" w:rsidP="00FC7B1C">
      <w:pPr>
        <w:pStyle w:val="ListParagraph"/>
        <w:widowControl/>
        <w:numPr>
          <w:ilvl w:val="0"/>
          <w:numId w:val="7"/>
        </w:numPr>
        <w:autoSpaceDE/>
        <w:autoSpaceDN/>
        <w:contextualSpacing/>
        <w:rPr>
          <w:rFonts w:cstheme="minorHAnsi"/>
          <w:iCs/>
          <w:w w:val="101"/>
        </w:rPr>
      </w:pPr>
      <w:r w:rsidRPr="005D6985">
        <w:rPr>
          <w:rStyle w:val="Strong"/>
          <w:b w:val="0"/>
          <w:bCs w:val="0"/>
          <w:szCs w:val="24"/>
        </w:rPr>
        <w:t>Provide your program’s history</w:t>
      </w:r>
      <w:r>
        <w:rPr>
          <w:rStyle w:val="Strong"/>
          <w:szCs w:val="24"/>
        </w:rPr>
        <w:t xml:space="preserve"> </w:t>
      </w:r>
      <w:r>
        <w:rPr>
          <w:rFonts w:cstheme="minorHAnsi"/>
          <w:iCs/>
          <w:spacing w:val="5"/>
        </w:rPr>
        <w:t>and</w:t>
      </w:r>
      <w:r w:rsidRPr="00BB08E6">
        <w:rPr>
          <w:rFonts w:cstheme="minorHAnsi"/>
          <w:iCs/>
          <w:spacing w:val="5"/>
        </w:rPr>
        <w:t xml:space="preserve"> describe major changes or emerging trends</w:t>
      </w:r>
      <w:r>
        <w:rPr>
          <w:rFonts w:cstheme="minorHAnsi"/>
          <w:iCs/>
          <w:spacing w:val="5"/>
        </w:rPr>
        <w:t xml:space="preserve"> during the</w:t>
      </w:r>
      <w:r w:rsidRPr="00BB08E6">
        <w:rPr>
          <w:rFonts w:cstheme="minorHAnsi"/>
          <w:iCs/>
          <w:spacing w:val="5"/>
        </w:rPr>
        <w:t xml:space="preserve"> last five years.</w:t>
      </w:r>
    </w:p>
    <w:p w14:paraId="41CA8AD3" w14:textId="77777777" w:rsidR="00FC7B1C" w:rsidRPr="00720257" w:rsidRDefault="00FC7B1C" w:rsidP="00FC7B1C">
      <w:pPr>
        <w:spacing w:after="120"/>
        <w:rPr>
          <w:rFonts w:cstheme="minorHAnsi"/>
        </w:rPr>
      </w:pPr>
    </w:p>
    <w:p w14:paraId="123C9420" w14:textId="77777777" w:rsidR="00FC7B1C" w:rsidRPr="001D0324" w:rsidRDefault="00FC7B1C" w:rsidP="001D0324">
      <w:pPr>
        <w:rPr>
          <w:rStyle w:val="Strong"/>
        </w:rPr>
      </w:pPr>
      <w:r w:rsidRPr="001D0324">
        <w:rPr>
          <w:rStyle w:val="Strong"/>
        </w:rPr>
        <w:t>Part 2: Response to Previous Recommendations</w:t>
      </w:r>
    </w:p>
    <w:p w14:paraId="390B5070" w14:textId="77777777" w:rsidR="00FC7B1C" w:rsidRDefault="00FC7B1C" w:rsidP="00FC7B1C">
      <w:pPr>
        <w:rPr>
          <w:szCs w:val="24"/>
        </w:rPr>
      </w:pPr>
      <w:r w:rsidRPr="001C1FC2">
        <w:rPr>
          <w:szCs w:val="24"/>
        </w:rPr>
        <w:t>Provide a narrative that discusses the program’s response to the recommendations made by the APR Committee during the last five-year review process. (NOTE: new programs that have not previously undergone APR do not need to complete this section and can write: New Program – Not Applicable).</w:t>
      </w:r>
    </w:p>
    <w:p w14:paraId="0219B71A" w14:textId="77777777" w:rsidR="00FC7B1C" w:rsidRPr="001C1FC2" w:rsidRDefault="00FC7B1C" w:rsidP="00FC7B1C">
      <w:pPr>
        <w:rPr>
          <w:szCs w:val="24"/>
        </w:rPr>
      </w:pPr>
    </w:p>
    <w:p w14:paraId="2F920ED4" w14:textId="77777777" w:rsidR="00FC7B1C" w:rsidRPr="00704C45" w:rsidRDefault="00FC7B1C" w:rsidP="00FC7B1C"/>
    <w:p w14:paraId="114F9F35" w14:textId="77777777" w:rsidR="00FC7B1C" w:rsidRPr="001D0324" w:rsidRDefault="00FC7B1C" w:rsidP="001D0324">
      <w:pPr>
        <w:rPr>
          <w:rStyle w:val="Strong"/>
        </w:rPr>
      </w:pPr>
      <w:r w:rsidRPr="001D0324">
        <w:rPr>
          <w:rStyle w:val="Strong"/>
        </w:rPr>
        <w:t xml:space="preserve">Part 3: Program Description and Analysis </w:t>
      </w:r>
    </w:p>
    <w:p w14:paraId="369B639C" w14:textId="77777777" w:rsidR="00FC7B1C" w:rsidRDefault="00FC7B1C" w:rsidP="00FC7B1C">
      <w:pPr>
        <w:rPr>
          <w:rStyle w:val="SubtleEmphasis"/>
          <w:szCs w:val="24"/>
        </w:rPr>
      </w:pPr>
      <w:r w:rsidRPr="00F74543">
        <w:rPr>
          <w:rStyle w:val="SubtleEmphasis"/>
          <w:szCs w:val="24"/>
        </w:rPr>
        <w:t>This section is descriptive and communicates the</w:t>
      </w:r>
      <w:r>
        <w:rPr>
          <w:rStyle w:val="SubtleEmphasis"/>
          <w:szCs w:val="24"/>
        </w:rPr>
        <w:t xml:space="preserve"> program’s</w:t>
      </w:r>
      <w:r w:rsidRPr="00F74543">
        <w:rPr>
          <w:rStyle w:val="SubtleEmphasis"/>
          <w:szCs w:val="24"/>
        </w:rPr>
        <w:t xml:space="preserve"> current mission, purpose, and goals (MPGs), which provides insight into the size, quality, and scope of program activities. This section also </w:t>
      </w:r>
      <w:r>
        <w:rPr>
          <w:rStyle w:val="SubtleEmphasis"/>
          <w:szCs w:val="24"/>
        </w:rPr>
        <w:t>assesses the program’s</w:t>
      </w:r>
      <w:r w:rsidRPr="00F74543">
        <w:rPr>
          <w:rStyle w:val="SubtleEmphasis"/>
          <w:szCs w:val="24"/>
        </w:rPr>
        <w:t xml:space="preserve"> quality and effectiveness </w:t>
      </w:r>
      <w:r>
        <w:rPr>
          <w:rStyle w:val="SubtleEmphasis"/>
          <w:szCs w:val="24"/>
        </w:rPr>
        <w:t>by examining</w:t>
      </w:r>
      <w:r w:rsidRPr="00F74543">
        <w:rPr>
          <w:rStyle w:val="SubtleEmphasis"/>
          <w:szCs w:val="24"/>
        </w:rPr>
        <w:t xml:space="preserve"> </w:t>
      </w:r>
      <w:proofErr w:type="gramStart"/>
      <w:r w:rsidRPr="00F74543">
        <w:rPr>
          <w:rStyle w:val="SubtleEmphasis"/>
          <w:szCs w:val="24"/>
        </w:rPr>
        <w:t>equitable</w:t>
      </w:r>
      <w:proofErr w:type="gramEnd"/>
      <w:r w:rsidRPr="00F74543">
        <w:rPr>
          <w:rStyle w:val="SubtleEmphasis"/>
          <w:szCs w:val="24"/>
        </w:rPr>
        <w:t xml:space="preserve"> student learning outcomes, the learning environment(s), faculty and student development, budget obligations, and resource utilization. </w:t>
      </w:r>
      <w:r>
        <w:rPr>
          <w:rStyle w:val="SubtleEmphasis"/>
          <w:szCs w:val="24"/>
        </w:rPr>
        <w:t>Additionally</w:t>
      </w:r>
      <w:r w:rsidRPr="00F74543">
        <w:rPr>
          <w:rStyle w:val="SubtleEmphasis"/>
          <w:szCs w:val="24"/>
        </w:rPr>
        <w:t>, you wil</w:t>
      </w:r>
      <w:r>
        <w:rPr>
          <w:rStyle w:val="SubtleEmphasis"/>
          <w:szCs w:val="24"/>
        </w:rPr>
        <w:t xml:space="preserve">l </w:t>
      </w:r>
      <w:r w:rsidRPr="00F74543">
        <w:rPr>
          <w:rStyle w:val="SubtleEmphasis"/>
          <w:szCs w:val="24"/>
        </w:rPr>
        <w:t xml:space="preserve">reflect on your program’s diversity (students and faculty). When reporting on diversity, use OHSU’s </w:t>
      </w:r>
      <w:hyperlink r:id="rId19" w:history="1">
        <w:r w:rsidRPr="00AD3732">
          <w:rPr>
            <w:rStyle w:val="Hyperlink"/>
            <w:szCs w:val="24"/>
          </w:rPr>
          <w:t>definition of diversity</w:t>
        </w:r>
      </w:hyperlink>
      <w:r>
        <w:rPr>
          <w:rStyle w:val="SubtleEmphasis"/>
          <w:color w:val="7F7F7F" w:themeColor="text1" w:themeTint="80"/>
          <w:szCs w:val="24"/>
        </w:rPr>
        <w:t xml:space="preserve"> </w:t>
      </w:r>
      <w:r w:rsidRPr="00F74543">
        <w:rPr>
          <w:rStyle w:val="SubtleEmphasis"/>
          <w:szCs w:val="24"/>
        </w:rPr>
        <w:t xml:space="preserve">as a foundational definition, and feel free to add to that definition as it is relevant to your program’s context. </w:t>
      </w:r>
    </w:p>
    <w:p w14:paraId="6C175789" w14:textId="77777777" w:rsidR="00955072" w:rsidRPr="00F74543" w:rsidRDefault="00955072" w:rsidP="00FC7B1C">
      <w:pPr>
        <w:rPr>
          <w:b/>
          <w:smallCaps/>
          <w:u w:val="single"/>
        </w:rPr>
      </w:pPr>
    </w:p>
    <w:p w14:paraId="024929B9" w14:textId="77777777" w:rsidR="00FC7B1C" w:rsidRPr="00DD6267" w:rsidRDefault="00FC7B1C" w:rsidP="00D812CD">
      <w:r>
        <w:t>A. Program Mission, Purpose, and Goals</w:t>
      </w:r>
    </w:p>
    <w:p w14:paraId="4BD24DB6" w14:textId="77777777" w:rsidR="00FC7B1C" w:rsidRPr="006C6E0D" w:rsidRDefault="00FC7B1C" w:rsidP="00FC7B1C">
      <w:pPr>
        <w:pStyle w:val="ListParagraph"/>
        <w:widowControl/>
        <w:numPr>
          <w:ilvl w:val="0"/>
          <w:numId w:val="8"/>
        </w:numPr>
        <w:autoSpaceDE/>
        <w:autoSpaceDN/>
        <w:spacing w:after="200" w:line="276" w:lineRule="auto"/>
        <w:ind w:left="720"/>
        <w:contextualSpacing/>
        <w:rPr>
          <w:b/>
          <w:smallCaps/>
          <w:u w:val="single"/>
        </w:rPr>
      </w:pPr>
      <w:r w:rsidRPr="00297A28">
        <w:lastRenderedPageBreak/>
        <w:t xml:space="preserve">How does the program define its mission and how does </w:t>
      </w:r>
      <w:r>
        <w:t>the mission</w:t>
      </w:r>
      <w:r w:rsidRPr="00297A28">
        <w:t xml:space="preserve"> influence </w:t>
      </w:r>
      <w:r>
        <w:t>decision-making</w:t>
      </w:r>
      <w:r w:rsidRPr="00297A28">
        <w:t>? Consider: what is the area of focus</w:t>
      </w:r>
      <w:r>
        <w:t xml:space="preserve"> and</w:t>
      </w:r>
      <w:r w:rsidRPr="00297A28">
        <w:t xml:space="preserve"> excellence, who is served, and who </w:t>
      </w:r>
      <w:proofErr w:type="gramStart"/>
      <w:r w:rsidRPr="00297A28">
        <w:t>benefits</w:t>
      </w:r>
      <w:proofErr w:type="gramEnd"/>
      <w:r w:rsidRPr="00297A28">
        <w:t xml:space="preserve"> from program research and activities?</w:t>
      </w:r>
    </w:p>
    <w:p w14:paraId="5DFC1F1A" w14:textId="77777777" w:rsidR="00FC7B1C" w:rsidRPr="009A30F5" w:rsidRDefault="00FC7B1C" w:rsidP="00FC7B1C">
      <w:pPr>
        <w:ind w:left="720"/>
        <w:rPr>
          <w:b/>
          <w:smallCaps/>
          <w:u w:val="single"/>
        </w:rPr>
      </w:pPr>
    </w:p>
    <w:p w14:paraId="2C420D13" w14:textId="77777777" w:rsidR="00FC7B1C" w:rsidRPr="006C6E0D" w:rsidRDefault="00FC7B1C" w:rsidP="00FC7B1C">
      <w:pPr>
        <w:pStyle w:val="ListParagraph"/>
        <w:widowControl/>
        <w:numPr>
          <w:ilvl w:val="0"/>
          <w:numId w:val="8"/>
        </w:numPr>
        <w:autoSpaceDE/>
        <w:autoSpaceDN/>
        <w:spacing w:after="200" w:line="276" w:lineRule="auto"/>
        <w:ind w:left="720"/>
        <w:contextualSpacing/>
        <w:rPr>
          <w:b/>
          <w:iCs/>
          <w:smallCaps/>
          <w:u w:val="single"/>
        </w:rPr>
      </w:pPr>
      <w:r w:rsidRPr="006C6E0D">
        <w:rPr>
          <w:rFonts w:cstheme="minorHAnsi"/>
          <w:iCs/>
        </w:rPr>
        <w:t>What are the current, relevant critical issues (e.g., equity issues), interprofessional competency developments, and emerging approaches in the field, and how are they reflected in the program’s mission statement?</w:t>
      </w:r>
    </w:p>
    <w:p w14:paraId="7CFC6991" w14:textId="77777777" w:rsidR="00FC7B1C" w:rsidRPr="009A30F5" w:rsidRDefault="00FC7B1C" w:rsidP="00FC7B1C">
      <w:pPr>
        <w:ind w:left="720"/>
      </w:pPr>
    </w:p>
    <w:p w14:paraId="7A6ACD71" w14:textId="77777777" w:rsidR="00FC7B1C" w:rsidRPr="006C6E0D" w:rsidRDefault="00FC7B1C" w:rsidP="00FC7B1C">
      <w:pPr>
        <w:pStyle w:val="ListParagraph"/>
        <w:widowControl/>
        <w:numPr>
          <w:ilvl w:val="0"/>
          <w:numId w:val="8"/>
        </w:numPr>
        <w:autoSpaceDE/>
        <w:autoSpaceDN/>
        <w:spacing w:after="200" w:line="276" w:lineRule="auto"/>
        <w:ind w:left="720"/>
        <w:contextualSpacing/>
        <w:rPr>
          <w:b/>
          <w:iCs/>
          <w:smallCaps/>
          <w:u w:val="single"/>
        </w:rPr>
      </w:pPr>
      <w:r w:rsidRPr="006C6E0D">
        <w:rPr>
          <w:iCs/>
        </w:rPr>
        <w:t xml:space="preserve">Describe how the Program’s </w:t>
      </w:r>
      <w:r w:rsidRPr="006C6E0D">
        <w:rPr>
          <w:rFonts w:cstheme="minorHAnsi"/>
          <w:iCs/>
        </w:rPr>
        <w:t>mission statement reflects the program’s purpose, primary activities, and relevant and interested groups.</w:t>
      </w:r>
    </w:p>
    <w:p w14:paraId="6E586C4C" w14:textId="77777777" w:rsidR="00FC7B1C" w:rsidRPr="00E01722" w:rsidRDefault="00FC7B1C" w:rsidP="00FC7B1C">
      <w:pPr>
        <w:ind w:left="720"/>
      </w:pPr>
    </w:p>
    <w:p w14:paraId="513F9060" w14:textId="77777777" w:rsidR="00FC7B1C" w:rsidRPr="00466009" w:rsidRDefault="00FC7B1C" w:rsidP="00FC7B1C">
      <w:pPr>
        <w:pStyle w:val="ListParagraph"/>
        <w:widowControl/>
        <w:numPr>
          <w:ilvl w:val="0"/>
          <w:numId w:val="8"/>
        </w:numPr>
        <w:autoSpaceDE/>
        <w:autoSpaceDN/>
        <w:spacing w:after="200" w:line="276" w:lineRule="auto"/>
        <w:ind w:left="720"/>
        <w:contextualSpacing/>
        <w:rPr>
          <w:b/>
          <w:iCs/>
          <w:smallCaps/>
          <w:u w:val="single"/>
        </w:rPr>
      </w:pPr>
      <w:r w:rsidRPr="006C6E0D">
        <w:rPr>
          <w:rFonts w:cstheme="minorHAnsi"/>
          <w:iCs/>
        </w:rPr>
        <w:t>How are the program’s purpose and goals communicated to faculty, students, and relevant and interested groups?</w:t>
      </w:r>
    </w:p>
    <w:p w14:paraId="0E929AF4" w14:textId="1FC01A9F" w:rsidR="00FC7B1C" w:rsidRPr="0022152A" w:rsidRDefault="00955072" w:rsidP="00D812CD">
      <w:r>
        <w:t xml:space="preserve">B. </w:t>
      </w:r>
      <w:r w:rsidR="00FC7B1C" w:rsidRPr="00DD6267">
        <w:t>Assessment of Student Learning</w:t>
      </w:r>
    </w:p>
    <w:p w14:paraId="294F4195" w14:textId="77777777" w:rsidR="00FC7B1C" w:rsidRPr="00A2469C" w:rsidRDefault="00FC7B1C" w:rsidP="00FC7B1C">
      <w:pPr>
        <w:pStyle w:val="ListParagraph"/>
        <w:widowControl/>
        <w:numPr>
          <w:ilvl w:val="0"/>
          <w:numId w:val="6"/>
        </w:numPr>
        <w:autoSpaceDE/>
        <w:autoSpaceDN/>
        <w:spacing w:after="200" w:line="276" w:lineRule="auto"/>
        <w:contextualSpacing/>
        <w:rPr>
          <w:b/>
          <w:smallCaps/>
          <w:u w:val="single"/>
        </w:rPr>
      </w:pPr>
      <w:r w:rsidRPr="00A2469C">
        <w:rPr>
          <w:iCs/>
        </w:rPr>
        <w:t>How do you assess student learning for degree/certificate programs?</w:t>
      </w:r>
    </w:p>
    <w:p w14:paraId="6093BAC8" w14:textId="77777777" w:rsidR="00FC7B1C" w:rsidRPr="00A2469C" w:rsidRDefault="00FC7B1C" w:rsidP="00FC7B1C">
      <w:pPr>
        <w:pStyle w:val="ListParagraph"/>
        <w:rPr>
          <w:b/>
          <w:smallCaps/>
          <w:u w:val="single"/>
        </w:rPr>
      </w:pPr>
    </w:p>
    <w:p w14:paraId="1E7179B4" w14:textId="77777777" w:rsidR="00FC7B1C" w:rsidRPr="00A2469C" w:rsidRDefault="00FC7B1C" w:rsidP="00FC7B1C">
      <w:pPr>
        <w:pStyle w:val="ListParagraph"/>
        <w:rPr>
          <w:b/>
          <w:smallCaps/>
          <w:u w:val="single"/>
        </w:rPr>
      </w:pPr>
    </w:p>
    <w:p w14:paraId="0256A937" w14:textId="77777777" w:rsidR="00FC7B1C" w:rsidRPr="00A2469C" w:rsidRDefault="00FC7B1C" w:rsidP="00FC7B1C">
      <w:pPr>
        <w:pStyle w:val="ListParagraph"/>
        <w:widowControl/>
        <w:numPr>
          <w:ilvl w:val="0"/>
          <w:numId w:val="6"/>
        </w:numPr>
        <w:autoSpaceDE/>
        <w:autoSpaceDN/>
        <w:spacing w:after="200" w:line="276" w:lineRule="auto"/>
        <w:contextualSpacing/>
        <w:rPr>
          <w:b/>
          <w:smallCaps/>
          <w:u w:val="single"/>
        </w:rPr>
      </w:pPr>
      <w:r w:rsidRPr="00A2469C">
        <w:rPr>
          <w:iCs/>
        </w:rPr>
        <w:t>How does your program use student learning outcomes data to implement change and to assess overall program improvement?</w:t>
      </w:r>
    </w:p>
    <w:p w14:paraId="51A646A5" w14:textId="77777777" w:rsidR="00FC7B1C" w:rsidRDefault="00FC7B1C" w:rsidP="00FC7B1C">
      <w:pPr>
        <w:pStyle w:val="ListParagraph"/>
        <w:rPr>
          <w:b/>
          <w:smallCaps/>
          <w:u w:val="single"/>
        </w:rPr>
      </w:pPr>
    </w:p>
    <w:p w14:paraId="72F11377" w14:textId="77777777" w:rsidR="00FC7B1C" w:rsidRPr="00A2469C" w:rsidRDefault="00FC7B1C" w:rsidP="00FC7B1C">
      <w:pPr>
        <w:pStyle w:val="ListParagraph"/>
        <w:rPr>
          <w:b/>
          <w:smallCaps/>
          <w:u w:val="single"/>
        </w:rPr>
      </w:pPr>
    </w:p>
    <w:p w14:paraId="25849FD0" w14:textId="77777777" w:rsidR="00FC7B1C" w:rsidRPr="00A2469C" w:rsidRDefault="00FC7B1C" w:rsidP="00FC7B1C">
      <w:pPr>
        <w:pStyle w:val="ListParagraph"/>
        <w:widowControl/>
        <w:numPr>
          <w:ilvl w:val="0"/>
          <w:numId w:val="6"/>
        </w:numPr>
        <w:autoSpaceDE/>
        <w:autoSpaceDN/>
        <w:spacing w:after="200" w:line="276" w:lineRule="auto"/>
        <w:contextualSpacing/>
        <w:rPr>
          <w:b/>
          <w:smallCaps/>
          <w:u w:val="single"/>
        </w:rPr>
      </w:pPr>
      <w:r w:rsidRPr="00A2469C">
        <w:rPr>
          <w:iCs/>
        </w:rPr>
        <w:t>Provide examples of how your program’s assessment plans incorporate equity-driven practices or approaches.</w:t>
      </w:r>
      <w:r w:rsidRPr="00A2469C" w:rsidDel="006D7F31">
        <w:rPr>
          <w:iCs/>
        </w:rPr>
        <w:t xml:space="preserve"> </w:t>
      </w:r>
    </w:p>
    <w:p w14:paraId="6BF3B179" w14:textId="77777777" w:rsidR="00FC7B1C" w:rsidRPr="00A2469C" w:rsidRDefault="00FC7B1C" w:rsidP="00FC7B1C">
      <w:pPr>
        <w:ind w:left="720"/>
        <w:rPr>
          <w:b/>
          <w:smallCaps/>
          <w:u w:val="single"/>
        </w:rPr>
      </w:pPr>
    </w:p>
    <w:p w14:paraId="7EEC50A9" w14:textId="5B413DED" w:rsidR="00FC7B1C" w:rsidRPr="00DD6267" w:rsidRDefault="00955072" w:rsidP="00D812CD">
      <w:r>
        <w:t xml:space="preserve">C. </w:t>
      </w:r>
      <w:r w:rsidR="00FC7B1C">
        <w:t>Learning Environment</w:t>
      </w:r>
    </w:p>
    <w:p w14:paraId="4ADF5E34" w14:textId="77777777" w:rsidR="00FC7B1C" w:rsidRPr="00310F3A" w:rsidRDefault="00FC7B1C" w:rsidP="000259C2">
      <w:pPr>
        <w:spacing w:after="160"/>
        <w:rPr>
          <w:rFonts w:eastAsia="MS Mincho" w:cstheme="minorHAnsi"/>
          <w:spacing w:val="15"/>
        </w:rPr>
      </w:pPr>
      <w:r w:rsidRPr="00310F3A">
        <w:rPr>
          <w:rStyle w:val="normaltextrun"/>
          <w:rFonts w:cstheme="minorHAnsi"/>
          <w:shd w:val="clear" w:color="auto" w:fill="FFFFFF"/>
        </w:rPr>
        <w:t xml:space="preserve">Learning environment refers to the diverse physical and virtual locations, contexts, and cultures in which students learn. Learning environments directly and indirectly influence learning, including student engagement in what is taught, motivation to learn, sense of well-being, belonging, and personal safety, and </w:t>
      </w:r>
      <w:r>
        <w:rPr>
          <w:rStyle w:val="normaltextrun"/>
          <w:rFonts w:cstheme="minorHAnsi"/>
          <w:shd w:val="clear" w:color="auto" w:fill="FFFFFF"/>
        </w:rPr>
        <w:t>interpersonal interactions</w:t>
      </w:r>
      <w:r w:rsidRPr="00310F3A">
        <w:rPr>
          <w:rStyle w:val="normaltextrun"/>
          <w:rFonts w:cstheme="minorHAnsi"/>
          <w:shd w:val="clear" w:color="auto" w:fill="FFFFFF"/>
        </w:rPr>
        <w:t>. Learning may occur in various settings, such as off-campus locations, labs, clinical sites, and more.</w:t>
      </w:r>
      <w:r w:rsidRPr="00310F3A">
        <w:rPr>
          <w:rStyle w:val="eop"/>
          <w:rFonts w:cstheme="minorHAnsi"/>
          <w:shd w:val="clear" w:color="auto" w:fill="FFFFFF"/>
        </w:rPr>
        <w:t> </w:t>
      </w:r>
    </w:p>
    <w:p w14:paraId="762DBFA3" w14:textId="77777777" w:rsidR="00FC7B1C" w:rsidRPr="001F6FB6" w:rsidRDefault="00FC7B1C" w:rsidP="00FC7B1C">
      <w:pPr>
        <w:pStyle w:val="ListParagraph"/>
        <w:widowControl/>
        <w:numPr>
          <w:ilvl w:val="0"/>
          <w:numId w:val="30"/>
        </w:numPr>
        <w:autoSpaceDE/>
        <w:autoSpaceDN/>
        <w:spacing w:line="276" w:lineRule="auto"/>
        <w:contextualSpacing/>
        <w:rPr>
          <w:b/>
          <w:smallCaps/>
          <w:u w:val="single"/>
        </w:rPr>
      </w:pPr>
      <w:r w:rsidRPr="001F6FB6">
        <w:rPr>
          <w:bCs/>
          <w:smallCaps/>
        </w:rPr>
        <w:t>D</w:t>
      </w:r>
      <w:r w:rsidRPr="004812F1">
        <w:t>escribe the program’s learning environment</w:t>
      </w:r>
      <w:r>
        <w:t>(s)</w:t>
      </w:r>
      <w:r w:rsidRPr="004812F1">
        <w:t xml:space="preserve">. </w:t>
      </w:r>
      <w:r>
        <w:t>Does learning occur in</w:t>
      </w:r>
      <w:r w:rsidRPr="004812F1">
        <w:t xml:space="preserve"> classrooms, laboratories, community settings, and/or virtually? </w:t>
      </w:r>
    </w:p>
    <w:p w14:paraId="541DCCBF" w14:textId="77777777" w:rsidR="00FC7B1C" w:rsidRDefault="00FC7B1C" w:rsidP="00FC7B1C">
      <w:pPr>
        <w:pStyle w:val="ListParagraph"/>
      </w:pPr>
    </w:p>
    <w:p w14:paraId="16449108" w14:textId="77777777" w:rsidR="00FC7B1C" w:rsidRPr="001F6FB6" w:rsidRDefault="00FC7B1C" w:rsidP="00FC7B1C">
      <w:pPr>
        <w:pStyle w:val="ListParagraph"/>
        <w:rPr>
          <w:b/>
          <w:smallCaps/>
          <w:u w:val="single"/>
        </w:rPr>
      </w:pPr>
    </w:p>
    <w:p w14:paraId="5F7CAAFC" w14:textId="77777777" w:rsidR="00FC7B1C" w:rsidRPr="007150A4" w:rsidRDefault="00FC7B1C" w:rsidP="00FC7B1C">
      <w:pPr>
        <w:pStyle w:val="ListParagraph"/>
        <w:widowControl/>
        <w:numPr>
          <w:ilvl w:val="0"/>
          <w:numId w:val="30"/>
        </w:numPr>
        <w:autoSpaceDE/>
        <w:autoSpaceDN/>
        <w:spacing w:line="276" w:lineRule="auto"/>
        <w:contextualSpacing/>
        <w:rPr>
          <w:b/>
          <w:smallCaps/>
          <w:u w:val="single"/>
        </w:rPr>
      </w:pPr>
      <w:r>
        <w:t>To support a positive and safe physical and/or virtual learning environment, w</w:t>
      </w:r>
      <w:r w:rsidRPr="001F6FB6">
        <w:rPr>
          <w:rFonts w:eastAsia="Times New Roman"/>
          <w:iCs/>
          <w:szCs w:val="24"/>
        </w:rPr>
        <w:t xml:space="preserve">hat strategies does the program use to promote </w:t>
      </w:r>
      <w:r>
        <w:rPr>
          <w:rFonts w:eastAsia="Times New Roman"/>
          <w:iCs/>
          <w:szCs w:val="24"/>
        </w:rPr>
        <w:t>inclusive learning, positive interpersonal interactions,</w:t>
      </w:r>
      <w:r w:rsidRPr="001F6FB6">
        <w:rPr>
          <w:rFonts w:eastAsia="Times New Roman"/>
          <w:iCs/>
          <w:szCs w:val="24"/>
        </w:rPr>
        <w:t xml:space="preserve"> </w:t>
      </w:r>
      <w:r>
        <w:rPr>
          <w:rFonts w:eastAsia="Times New Roman"/>
          <w:iCs/>
          <w:szCs w:val="24"/>
        </w:rPr>
        <w:t xml:space="preserve">and </w:t>
      </w:r>
      <w:r w:rsidRPr="001F6FB6">
        <w:rPr>
          <w:rFonts w:eastAsia="Times New Roman"/>
          <w:iCs/>
          <w:szCs w:val="24"/>
        </w:rPr>
        <w:t xml:space="preserve">students’ sense of well-being, belonging, and personal safety? </w:t>
      </w:r>
    </w:p>
    <w:p w14:paraId="4CB85F89" w14:textId="77777777" w:rsidR="00FC7B1C" w:rsidRPr="007150A4" w:rsidRDefault="00FC7B1C" w:rsidP="00FC7B1C">
      <w:pPr>
        <w:ind w:left="360"/>
        <w:rPr>
          <w:b/>
          <w:smallCaps/>
          <w:u w:val="single"/>
        </w:rPr>
      </w:pPr>
    </w:p>
    <w:p w14:paraId="5835EA60" w14:textId="77777777" w:rsidR="00FC7B1C" w:rsidRPr="001F6FB6" w:rsidRDefault="00FC7B1C" w:rsidP="00FC7B1C">
      <w:pPr>
        <w:rPr>
          <w:b/>
          <w:smallCaps/>
          <w:u w:val="single"/>
        </w:rPr>
      </w:pPr>
    </w:p>
    <w:p w14:paraId="276D5C63" w14:textId="77777777" w:rsidR="00FC7B1C" w:rsidRPr="001F6FB6" w:rsidRDefault="00FC7B1C" w:rsidP="00FC7B1C">
      <w:pPr>
        <w:pStyle w:val="ListParagraph"/>
        <w:widowControl/>
        <w:numPr>
          <w:ilvl w:val="0"/>
          <w:numId w:val="30"/>
        </w:numPr>
        <w:autoSpaceDE/>
        <w:autoSpaceDN/>
        <w:spacing w:line="276" w:lineRule="auto"/>
        <w:contextualSpacing/>
        <w:rPr>
          <w:b/>
          <w:smallCaps/>
          <w:u w:val="single"/>
        </w:rPr>
      </w:pPr>
      <w:r>
        <w:rPr>
          <w:iCs/>
        </w:rPr>
        <w:t>How does the</w:t>
      </w:r>
      <w:r w:rsidRPr="001F6FB6">
        <w:rPr>
          <w:iCs/>
        </w:rPr>
        <w:t xml:space="preserve"> program gather student feedback about the learning environment</w:t>
      </w:r>
      <w:r>
        <w:rPr>
          <w:iCs/>
        </w:rPr>
        <w:t>(s) and what has the program learned from the data</w:t>
      </w:r>
      <w:r w:rsidRPr="001F6FB6">
        <w:rPr>
          <w:iCs/>
        </w:rPr>
        <w:t xml:space="preserve">? </w:t>
      </w:r>
    </w:p>
    <w:p w14:paraId="297E10F1" w14:textId="77777777" w:rsidR="00FC7B1C" w:rsidRDefault="00FC7B1C" w:rsidP="00FC7B1C">
      <w:pPr>
        <w:ind w:left="720"/>
        <w:rPr>
          <w:b/>
          <w:smallCaps/>
          <w:u w:val="single"/>
        </w:rPr>
      </w:pPr>
    </w:p>
    <w:p w14:paraId="645CB242" w14:textId="77777777" w:rsidR="00FC7B1C" w:rsidRPr="001F6FB6" w:rsidRDefault="00FC7B1C" w:rsidP="00FC7B1C">
      <w:pPr>
        <w:ind w:left="720"/>
        <w:rPr>
          <w:b/>
          <w:smallCaps/>
          <w:u w:val="single"/>
        </w:rPr>
      </w:pPr>
    </w:p>
    <w:p w14:paraId="532F7D78" w14:textId="77777777" w:rsidR="00FC7B1C" w:rsidRPr="000A5D7F" w:rsidRDefault="00FC7B1C" w:rsidP="00FC7B1C">
      <w:pPr>
        <w:pStyle w:val="ListParagraph"/>
        <w:widowControl/>
        <w:numPr>
          <w:ilvl w:val="0"/>
          <w:numId w:val="30"/>
        </w:numPr>
        <w:autoSpaceDE/>
        <w:autoSpaceDN/>
        <w:spacing w:line="276" w:lineRule="auto"/>
        <w:contextualSpacing/>
        <w:rPr>
          <w:b/>
          <w:smallCaps/>
          <w:u w:val="single"/>
        </w:rPr>
      </w:pPr>
      <w:r w:rsidRPr="001F6FB6">
        <w:rPr>
          <w:rFonts w:eastAsia="Times New Roman" w:cstheme="minorHAnsi"/>
          <w:iCs/>
          <w:szCs w:val="24"/>
        </w:rPr>
        <w:t xml:space="preserve">Per </w:t>
      </w:r>
      <w:hyperlink r:id="rId20" w:history="1">
        <w:r w:rsidRPr="001F6FB6">
          <w:rPr>
            <w:rStyle w:val="Hyperlink"/>
            <w:rFonts w:eastAsia="Times New Roman" w:cstheme="minorHAnsi"/>
            <w:iCs/>
            <w:szCs w:val="24"/>
          </w:rPr>
          <w:t>OHSU Policy 03-05-048</w:t>
        </w:r>
      </w:hyperlink>
      <w:r w:rsidRPr="001F6FB6">
        <w:rPr>
          <w:rFonts w:eastAsia="Times New Roman" w:cstheme="minorHAnsi"/>
          <w:iCs/>
          <w:szCs w:val="24"/>
        </w:rPr>
        <w:t xml:space="preserve">, </w:t>
      </w:r>
      <w:r w:rsidRPr="001F6FB6">
        <w:rPr>
          <w:rFonts w:cstheme="minorHAnsi"/>
          <w:szCs w:val="24"/>
          <w:shd w:val="clear" w:color="auto" w:fill="FFFFFF"/>
        </w:rPr>
        <w:t>it is the policy of OHSU to maintain an environment free of discrimination against any person because of their real or perceived protected characteristic (</w:t>
      </w:r>
      <w:r w:rsidRPr="001F6FB6">
        <w:rPr>
          <w:rFonts w:eastAsia="Times New Roman" w:cstheme="minorHAnsi"/>
          <w:iCs/>
          <w:szCs w:val="24"/>
        </w:rPr>
        <w:t xml:space="preserve">the definition of “protected characteristic” is provided in the policy). Furthermore, OHSU Members </w:t>
      </w:r>
      <w:proofErr w:type="gramStart"/>
      <w:r w:rsidRPr="001F6FB6">
        <w:rPr>
          <w:rFonts w:eastAsia="Times New Roman" w:cstheme="minorHAnsi"/>
          <w:iCs/>
          <w:szCs w:val="24"/>
        </w:rPr>
        <w:t>are responsible for</w:t>
      </w:r>
      <w:proofErr w:type="gramEnd"/>
      <w:r w:rsidRPr="001F6FB6">
        <w:rPr>
          <w:rFonts w:eastAsia="Times New Roman" w:cstheme="minorHAnsi"/>
          <w:iCs/>
          <w:szCs w:val="24"/>
        </w:rPr>
        <w:t xml:space="preserve"> maintaining an environment for work, study, and the provision of services that are free from harassment. What process does the program use to respond to allegations of misconduct or mistreatment of students and/or faculty within the learning environment?  </w:t>
      </w:r>
    </w:p>
    <w:p w14:paraId="2D1EE760" w14:textId="77777777" w:rsidR="00FC7B1C" w:rsidRPr="006864A5" w:rsidRDefault="00FC7B1C" w:rsidP="00955072">
      <w:pPr>
        <w:rPr>
          <w:rFonts w:cstheme="minorHAnsi"/>
          <w:b/>
          <w:iCs/>
          <w:smallCaps/>
          <w:szCs w:val="24"/>
          <w:u w:val="single"/>
        </w:rPr>
      </w:pPr>
    </w:p>
    <w:p w14:paraId="159F1549" w14:textId="77777777" w:rsidR="00FC7B1C" w:rsidRPr="009B77DE" w:rsidRDefault="00FC7B1C" w:rsidP="00D812CD">
      <w:r w:rsidRPr="009B77DE">
        <w:t>D. Faculty</w:t>
      </w:r>
    </w:p>
    <w:p w14:paraId="130048F8" w14:textId="77777777" w:rsidR="00FC7B1C" w:rsidRPr="00E27109" w:rsidRDefault="00FC7B1C" w:rsidP="00FC7B1C">
      <w:pPr>
        <w:pStyle w:val="ListParagraph"/>
        <w:widowControl/>
        <w:numPr>
          <w:ilvl w:val="0"/>
          <w:numId w:val="9"/>
        </w:numPr>
        <w:autoSpaceDE/>
        <w:autoSpaceDN/>
        <w:spacing w:after="200" w:line="276" w:lineRule="auto"/>
        <w:contextualSpacing/>
        <w:rPr>
          <w:b/>
          <w:smallCaps/>
          <w:u w:val="single"/>
        </w:rPr>
      </w:pPr>
      <w:r w:rsidRPr="00E27109">
        <w:t xml:space="preserve">Provide an overview and analysis of </w:t>
      </w:r>
      <w:r>
        <w:t>faculty</w:t>
      </w:r>
      <w:r w:rsidRPr="00E27109">
        <w:t xml:space="preserve"> recruitment, retention, departure</w:t>
      </w:r>
      <w:r>
        <w:t xml:space="preserve">, and </w:t>
      </w:r>
      <w:r w:rsidRPr="00E27109">
        <w:t xml:space="preserve">retirement </w:t>
      </w:r>
      <w:r>
        <w:t xml:space="preserve">trends </w:t>
      </w:r>
      <w:r w:rsidRPr="00E27109">
        <w:t>over the last five years.</w:t>
      </w:r>
    </w:p>
    <w:p w14:paraId="0CFC1575" w14:textId="77777777" w:rsidR="00FC7B1C" w:rsidRPr="00BA5B54" w:rsidRDefault="00FC7B1C" w:rsidP="00FC7B1C">
      <w:pPr>
        <w:ind w:left="720"/>
        <w:rPr>
          <w:b/>
          <w:smallCaps/>
          <w:u w:val="single"/>
        </w:rPr>
      </w:pPr>
    </w:p>
    <w:p w14:paraId="3DCFE84B" w14:textId="77777777" w:rsidR="00FC7B1C" w:rsidRPr="00E27109" w:rsidRDefault="00FC7B1C" w:rsidP="00FC7B1C">
      <w:pPr>
        <w:pStyle w:val="ListParagraph"/>
        <w:widowControl/>
        <w:numPr>
          <w:ilvl w:val="0"/>
          <w:numId w:val="9"/>
        </w:numPr>
        <w:autoSpaceDE/>
        <w:autoSpaceDN/>
        <w:spacing w:after="200" w:line="276" w:lineRule="auto"/>
        <w:contextualSpacing/>
        <w:rPr>
          <w:b/>
          <w:smallCaps/>
          <w:u w:val="single"/>
        </w:rPr>
      </w:pPr>
      <w:r w:rsidRPr="00E27109">
        <w:t xml:space="preserve">How does the program interpret and define faculty diversity? Over the last five years, what percentage of your faculty is diverse? </w:t>
      </w:r>
    </w:p>
    <w:p w14:paraId="6C0F6753" w14:textId="77777777" w:rsidR="00FC7B1C" w:rsidRPr="004A1272" w:rsidRDefault="00FC7B1C" w:rsidP="00FC7B1C">
      <w:pPr>
        <w:ind w:left="720"/>
      </w:pPr>
    </w:p>
    <w:p w14:paraId="25FBD271" w14:textId="77777777" w:rsidR="00FC7B1C" w:rsidRPr="00E27109" w:rsidRDefault="00FC7B1C" w:rsidP="00FC7B1C">
      <w:pPr>
        <w:pStyle w:val="ListParagraph"/>
        <w:widowControl/>
        <w:numPr>
          <w:ilvl w:val="0"/>
          <w:numId w:val="9"/>
        </w:numPr>
        <w:autoSpaceDE/>
        <w:autoSpaceDN/>
        <w:spacing w:after="200" w:line="276" w:lineRule="auto"/>
        <w:contextualSpacing/>
        <w:rPr>
          <w:b/>
          <w:smallCaps/>
          <w:u w:val="single"/>
        </w:rPr>
      </w:pPr>
      <w:r w:rsidRPr="00E27109">
        <w:t xml:space="preserve">How </w:t>
      </w:r>
      <w:r>
        <w:t xml:space="preserve">has the program used </w:t>
      </w:r>
      <w:r w:rsidRPr="00E27109">
        <w:t xml:space="preserve">university resources to increase diversity and inclusion efforts? </w:t>
      </w:r>
    </w:p>
    <w:p w14:paraId="48C4F31F" w14:textId="77777777" w:rsidR="00FC7B1C" w:rsidRPr="00106872" w:rsidRDefault="00FC7B1C" w:rsidP="00FC7B1C">
      <w:pPr>
        <w:ind w:left="720"/>
        <w:rPr>
          <w:b/>
          <w:smallCaps/>
          <w:u w:val="single"/>
        </w:rPr>
      </w:pPr>
    </w:p>
    <w:p w14:paraId="46AFBD56" w14:textId="77777777" w:rsidR="00FC7B1C" w:rsidRPr="00E27109" w:rsidRDefault="00FC7B1C" w:rsidP="00FC7B1C">
      <w:pPr>
        <w:pStyle w:val="ListParagraph"/>
        <w:widowControl/>
        <w:numPr>
          <w:ilvl w:val="0"/>
          <w:numId w:val="9"/>
        </w:numPr>
        <w:autoSpaceDE/>
        <w:autoSpaceDN/>
        <w:spacing w:after="200" w:line="276" w:lineRule="auto"/>
        <w:contextualSpacing/>
        <w:rPr>
          <w:b/>
          <w:smallCaps/>
          <w:u w:val="single"/>
        </w:rPr>
      </w:pPr>
      <w:r w:rsidRPr="00E27109">
        <w:t xml:space="preserve">What efforts have been made to </w:t>
      </w:r>
      <w:proofErr w:type="gramStart"/>
      <w:r w:rsidRPr="00E27109">
        <w:t>retain</w:t>
      </w:r>
      <w:proofErr w:type="gramEnd"/>
      <w:r w:rsidRPr="00E27109">
        <w:t xml:space="preserve"> and diversify the faculty? What challenges does the program face </w:t>
      </w:r>
      <w:proofErr w:type="gramStart"/>
      <w:r>
        <w:t>regarding</w:t>
      </w:r>
      <w:proofErr w:type="gramEnd"/>
      <w:r w:rsidRPr="00E27109">
        <w:t xml:space="preserve"> faculty diversity and recruitment in attracting a wide breadth of expertise?</w:t>
      </w:r>
    </w:p>
    <w:p w14:paraId="5EFF543F" w14:textId="77777777" w:rsidR="00FC7B1C" w:rsidRPr="00CC5537" w:rsidRDefault="00FC7B1C" w:rsidP="00FC7B1C">
      <w:pPr>
        <w:ind w:left="720"/>
        <w:rPr>
          <w:b/>
          <w:iCs/>
          <w:smallCaps/>
          <w:u w:val="single"/>
        </w:rPr>
      </w:pPr>
    </w:p>
    <w:p w14:paraId="044FE416" w14:textId="77777777" w:rsidR="00FC7B1C" w:rsidRDefault="00FC7B1C" w:rsidP="00D812CD">
      <w:r>
        <w:t>E. Teaching Evaluations and Faculty Development</w:t>
      </w:r>
    </w:p>
    <w:p w14:paraId="4BC74139" w14:textId="77777777" w:rsidR="00053687" w:rsidRDefault="00053687" w:rsidP="00053687">
      <w:r>
        <w:t xml:space="preserve">For questions one and two in this section, if your program collects alternative forms of teaching evaluations or narrative comments, please describe how this is collected and how it has been used to inform faculty development. </w:t>
      </w:r>
    </w:p>
    <w:p w14:paraId="79A1B5C5" w14:textId="77777777" w:rsidR="00053687" w:rsidRPr="00DD6267" w:rsidRDefault="00053687" w:rsidP="00D812CD"/>
    <w:p w14:paraId="07EDC263" w14:textId="77777777" w:rsidR="00FC7B1C" w:rsidRPr="00DE46F7" w:rsidRDefault="00FC7B1C" w:rsidP="00FC7B1C">
      <w:pPr>
        <w:pStyle w:val="ListParagraph"/>
        <w:widowControl/>
        <w:numPr>
          <w:ilvl w:val="0"/>
          <w:numId w:val="10"/>
        </w:numPr>
        <w:autoSpaceDE/>
        <w:autoSpaceDN/>
        <w:spacing w:after="200" w:line="276" w:lineRule="auto"/>
        <w:contextualSpacing/>
        <w:rPr>
          <w:b/>
          <w:smallCaps/>
          <w:u w:val="single"/>
        </w:rPr>
      </w:pPr>
      <w:r w:rsidRPr="00CC5537">
        <w:t xml:space="preserve">How have teaching evaluations been used for program improvement? </w:t>
      </w:r>
    </w:p>
    <w:p w14:paraId="474711C0" w14:textId="77777777" w:rsidR="00FC7B1C" w:rsidRPr="00D55655" w:rsidRDefault="00FC7B1C" w:rsidP="00FC7B1C">
      <w:pPr>
        <w:rPr>
          <w:b/>
          <w:smallCaps/>
          <w:u w:val="single"/>
        </w:rPr>
      </w:pPr>
    </w:p>
    <w:p w14:paraId="0C80DF06" w14:textId="77777777" w:rsidR="00FC7B1C" w:rsidRPr="004D57A6" w:rsidRDefault="00FC7B1C" w:rsidP="00FC7B1C">
      <w:pPr>
        <w:pStyle w:val="ListParagraph"/>
        <w:widowControl/>
        <w:numPr>
          <w:ilvl w:val="0"/>
          <w:numId w:val="10"/>
        </w:numPr>
        <w:autoSpaceDE/>
        <w:autoSpaceDN/>
        <w:spacing w:line="276" w:lineRule="auto"/>
        <w:contextualSpacing/>
        <w:rPr>
          <w:b/>
          <w:smallCaps/>
          <w:u w:val="single"/>
        </w:rPr>
      </w:pPr>
      <w:r>
        <w:t>How has data collected from students’ responses to teaching effectiveness questions in their course evaluations been used to inform faculty development?</w:t>
      </w:r>
    </w:p>
    <w:p w14:paraId="46F8AEB7" w14:textId="77777777" w:rsidR="00FC7B1C" w:rsidRDefault="00FC7B1C" w:rsidP="00FC7B1C">
      <w:pPr>
        <w:ind w:left="720"/>
        <w:rPr>
          <w:b/>
          <w:smallCaps/>
          <w:u w:val="single"/>
        </w:rPr>
      </w:pPr>
    </w:p>
    <w:p w14:paraId="4D536B89" w14:textId="77777777" w:rsidR="00FC7B1C" w:rsidRPr="004D57A6" w:rsidRDefault="00FC7B1C" w:rsidP="00FC7B1C">
      <w:pPr>
        <w:ind w:left="720"/>
        <w:rPr>
          <w:b/>
          <w:smallCaps/>
          <w:u w:val="single"/>
        </w:rPr>
      </w:pPr>
    </w:p>
    <w:p w14:paraId="1451446F" w14:textId="77777777" w:rsidR="00FC7B1C" w:rsidRPr="003F0739" w:rsidRDefault="00FC7B1C" w:rsidP="00FC7B1C">
      <w:pPr>
        <w:pStyle w:val="ListParagraph"/>
        <w:widowControl/>
        <w:numPr>
          <w:ilvl w:val="0"/>
          <w:numId w:val="10"/>
        </w:numPr>
        <w:autoSpaceDE/>
        <w:autoSpaceDN/>
        <w:spacing w:after="200" w:line="276" w:lineRule="auto"/>
        <w:contextualSpacing/>
        <w:rPr>
          <w:b/>
          <w:smallCaps/>
          <w:u w:val="single"/>
        </w:rPr>
      </w:pPr>
      <w:r w:rsidRPr="00CC5537">
        <w:t>What</w:t>
      </w:r>
      <w:r>
        <w:t xml:space="preserve"> is the program doing to promote inclusive and accessible</w:t>
      </w:r>
      <w:r w:rsidRPr="00CC5537">
        <w:t xml:space="preserve"> faculty development opportunities </w:t>
      </w:r>
      <w:r>
        <w:t xml:space="preserve">(both </w:t>
      </w:r>
      <w:r w:rsidRPr="00CC5537">
        <w:t>internal and external</w:t>
      </w:r>
      <w:r>
        <w:t>)</w:t>
      </w:r>
      <w:r w:rsidRPr="00CC5537">
        <w:t xml:space="preserve">? </w:t>
      </w:r>
      <w:r>
        <w:t xml:space="preserve">Provide examples of internal and external faculty development opportunities that faculty have </w:t>
      </w:r>
      <w:proofErr w:type="gramStart"/>
      <w:r>
        <w:t>utilized</w:t>
      </w:r>
      <w:proofErr w:type="gramEnd"/>
      <w:r>
        <w:t xml:space="preserve">. </w:t>
      </w:r>
      <w:r w:rsidRPr="00CC5537">
        <w:t xml:space="preserve"> </w:t>
      </w:r>
    </w:p>
    <w:p w14:paraId="0CBB0BC0" w14:textId="77777777" w:rsidR="00FC7B1C" w:rsidRPr="00CC5537" w:rsidRDefault="00FC7B1C" w:rsidP="00FC7B1C">
      <w:pPr>
        <w:ind w:left="720"/>
        <w:rPr>
          <w:b/>
          <w:smallCaps/>
          <w:u w:val="single"/>
        </w:rPr>
      </w:pPr>
    </w:p>
    <w:p w14:paraId="7EBE8BC7" w14:textId="77777777" w:rsidR="00FC7B1C" w:rsidRPr="003F0739" w:rsidRDefault="00FC7B1C" w:rsidP="00FC7B1C">
      <w:pPr>
        <w:pStyle w:val="ListParagraph"/>
        <w:widowControl/>
        <w:numPr>
          <w:ilvl w:val="0"/>
          <w:numId w:val="10"/>
        </w:numPr>
        <w:autoSpaceDE/>
        <w:autoSpaceDN/>
        <w:spacing w:after="200" w:line="276" w:lineRule="auto"/>
        <w:contextualSpacing/>
        <w:rPr>
          <w:b/>
          <w:smallCaps/>
          <w:u w:val="single"/>
        </w:rPr>
      </w:pPr>
      <w:r w:rsidRPr="00CC5537">
        <w:t>Are there gaps in faculty development opportunities? What is needed?</w:t>
      </w:r>
    </w:p>
    <w:p w14:paraId="6F0558FC" w14:textId="77777777" w:rsidR="00FC7B1C" w:rsidRPr="00CC5537" w:rsidRDefault="00FC7B1C" w:rsidP="00FC7B1C">
      <w:pPr>
        <w:ind w:left="720"/>
        <w:rPr>
          <w:b/>
          <w:smallCaps/>
          <w:u w:val="single"/>
        </w:rPr>
      </w:pPr>
    </w:p>
    <w:p w14:paraId="4A71899A" w14:textId="70BD68F3" w:rsidR="00FC7B1C" w:rsidRPr="00955072" w:rsidRDefault="00FC7B1C" w:rsidP="00955072">
      <w:pPr>
        <w:pStyle w:val="ListParagraph"/>
        <w:widowControl/>
        <w:numPr>
          <w:ilvl w:val="0"/>
          <w:numId w:val="10"/>
        </w:numPr>
        <w:autoSpaceDE/>
        <w:autoSpaceDN/>
        <w:spacing w:after="200" w:line="276" w:lineRule="auto"/>
        <w:contextualSpacing/>
        <w:rPr>
          <w:b/>
          <w:smallCaps/>
          <w:u w:val="single"/>
        </w:rPr>
      </w:pPr>
      <w:r>
        <w:lastRenderedPageBreak/>
        <w:t>How does the program define faculty productivity? What metrics do you use to measure faculty productivity?</w:t>
      </w:r>
    </w:p>
    <w:p w14:paraId="00B8A91F" w14:textId="77777777" w:rsidR="00FC7B1C" w:rsidRPr="006864A5" w:rsidRDefault="00FC7B1C" w:rsidP="00D812CD">
      <w:r>
        <w:t>F. Students</w:t>
      </w:r>
    </w:p>
    <w:p w14:paraId="473CCB60" w14:textId="77777777" w:rsidR="00FC7B1C" w:rsidRPr="00BA3A44" w:rsidRDefault="00FC7B1C" w:rsidP="000259C2">
      <w:pPr>
        <w:rPr>
          <w:rFonts w:cstheme="minorHAnsi"/>
          <w:b/>
          <w:smallCaps/>
          <w:szCs w:val="24"/>
          <w:u w:val="single"/>
        </w:rPr>
      </w:pPr>
      <w:r w:rsidRPr="00BA3A44">
        <w:rPr>
          <w:rStyle w:val="cf01"/>
          <w:rFonts w:asciiTheme="minorHAnsi" w:hAnsiTheme="minorHAnsi" w:cstheme="minorHAnsi"/>
          <w:color w:val="auto"/>
          <w:sz w:val="24"/>
          <w:szCs w:val="24"/>
        </w:rPr>
        <w:t xml:space="preserve">To address the questions in this section, analyze the data provided by the Office of the Provost. The data provided is centrally collected and reported and given to programs to improve the consistency of data programs use for APR. The data may differ from data collected at the school or program level. </w:t>
      </w:r>
    </w:p>
    <w:p w14:paraId="0252F5CD" w14:textId="77777777" w:rsidR="00FC7B1C" w:rsidRPr="003F0739" w:rsidRDefault="00FC7B1C" w:rsidP="00FC7B1C">
      <w:pPr>
        <w:pStyle w:val="ListParagraph"/>
        <w:widowControl/>
        <w:numPr>
          <w:ilvl w:val="0"/>
          <w:numId w:val="11"/>
        </w:numPr>
        <w:autoSpaceDE/>
        <w:autoSpaceDN/>
        <w:spacing w:after="200" w:line="276" w:lineRule="auto"/>
        <w:contextualSpacing/>
        <w:rPr>
          <w:b/>
          <w:smallCaps/>
          <w:u w:val="single"/>
        </w:rPr>
      </w:pPr>
      <w:r w:rsidRPr="00F76DFB">
        <w:t>Describe the program’s admissions</w:t>
      </w:r>
      <w:r>
        <w:t xml:space="preserve"> and </w:t>
      </w:r>
      <w:r w:rsidRPr="00F76DFB">
        <w:t xml:space="preserve">selection criteria and how it has affected matriculates. How does the program ensure </w:t>
      </w:r>
      <w:r>
        <w:t>high-quality</w:t>
      </w:r>
      <w:r w:rsidRPr="00F76DFB">
        <w:t xml:space="preserve"> student</w:t>
      </w:r>
      <w:r>
        <w:t>s</w:t>
      </w:r>
      <w:r w:rsidRPr="00F76DFB">
        <w:t xml:space="preserve"> are admitted and matriculate? </w:t>
      </w:r>
    </w:p>
    <w:p w14:paraId="43AC62D5" w14:textId="77777777" w:rsidR="00FC7B1C" w:rsidRPr="008D3817" w:rsidRDefault="00FC7B1C" w:rsidP="00FC7B1C">
      <w:pPr>
        <w:ind w:left="720"/>
        <w:rPr>
          <w:b/>
          <w:smallCaps/>
          <w:u w:val="single"/>
        </w:rPr>
      </w:pPr>
    </w:p>
    <w:p w14:paraId="47586969" w14:textId="77777777" w:rsidR="00FC7B1C" w:rsidRPr="003F0739" w:rsidRDefault="00FC7B1C" w:rsidP="00FC7B1C">
      <w:pPr>
        <w:pStyle w:val="ListParagraph"/>
        <w:widowControl/>
        <w:numPr>
          <w:ilvl w:val="0"/>
          <w:numId w:val="11"/>
        </w:numPr>
        <w:autoSpaceDE/>
        <w:autoSpaceDN/>
        <w:spacing w:after="200" w:line="276" w:lineRule="auto"/>
        <w:contextualSpacing/>
        <w:rPr>
          <w:b/>
          <w:smallCaps/>
          <w:u w:val="single"/>
        </w:rPr>
      </w:pPr>
      <w:r w:rsidRPr="0048797D">
        <w:t xml:space="preserve">Has the number and/or quality of matriculates changed in the last five years? If so, how? </w:t>
      </w:r>
    </w:p>
    <w:p w14:paraId="25D0BE6F" w14:textId="77777777" w:rsidR="00FC7B1C" w:rsidRPr="00FD534C" w:rsidRDefault="00FC7B1C" w:rsidP="00FC7B1C">
      <w:pPr>
        <w:ind w:left="720"/>
        <w:rPr>
          <w:b/>
          <w:smallCaps/>
          <w:u w:val="single"/>
        </w:rPr>
      </w:pPr>
    </w:p>
    <w:p w14:paraId="54266145" w14:textId="77777777" w:rsidR="00FC7B1C" w:rsidRPr="003F0739" w:rsidRDefault="00FC7B1C" w:rsidP="00FC7B1C">
      <w:pPr>
        <w:pStyle w:val="ListParagraph"/>
        <w:widowControl/>
        <w:numPr>
          <w:ilvl w:val="0"/>
          <w:numId w:val="11"/>
        </w:numPr>
        <w:autoSpaceDE/>
        <w:autoSpaceDN/>
        <w:spacing w:after="200" w:line="276" w:lineRule="auto"/>
        <w:contextualSpacing/>
        <w:rPr>
          <w:b/>
          <w:smallCaps/>
          <w:u w:val="single"/>
        </w:rPr>
      </w:pPr>
      <w:r w:rsidRPr="00F76DFB">
        <w:t xml:space="preserve">Discuss the </w:t>
      </w:r>
      <w:r>
        <w:t>five</w:t>
      </w:r>
      <w:r w:rsidRPr="00F76DFB">
        <w:t xml:space="preserve">-year enrollment trend. Is it </w:t>
      </w:r>
      <w:proofErr w:type="gramStart"/>
      <w:r w:rsidRPr="00F76DFB">
        <w:t>appropriate to</w:t>
      </w:r>
      <w:proofErr w:type="gramEnd"/>
      <w:r w:rsidRPr="00F76DFB">
        <w:t xml:space="preserve"> the program’s capacity? What is the program’s plan to </w:t>
      </w:r>
      <w:proofErr w:type="gramStart"/>
      <w:r w:rsidRPr="00F76DFB">
        <w:t>maintain</w:t>
      </w:r>
      <w:proofErr w:type="gramEnd"/>
      <w:r w:rsidRPr="00F76DFB">
        <w:t xml:space="preserve"> or adjust capacity? </w:t>
      </w:r>
    </w:p>
    <w:p w14:paraId="5F6E6FB4" w14:textId="77777777" w:rsidR="00FC7B1C" w:rsidRPr="00FD534C" w:rsidRDefault="00FC7B1C" w:rsidP="00FC7B1C">
      <w:pPr>
        <w:ind w:left="720"/>
        <w:rPr>
          <w:b/>
          <w:smallCaps/>
          <w:u w:val="single"/>
        </w:rPr>
      </w:pPr>
    </w:p>
    <w:p w14:paraId="2AC02BDA" w14:textId="77777777" w:rsidR="00FC7B1C" w:rsidRPr="003F0739" w:rsidRDefault="00FC7B1C" w:rsidP="00FC7B1C">
      <w:pPr>
        <w:pStyle w:val="ListParagraph"/>
        <w:widowControl/>
        <w:numPr>
          <w:ilvl w:val="0"/>
          <w:numId w:val="11"/>
        </w:numPr>
        <w:autoSpaceDE/>
        <w:autoSpaceDN/>
        <w:spacing w:after="200" w:line="276" w:lineRule="auto"/>
        <w:contextualSpacing/>
        <w:rPr>
          <w:b/>
          <w:smallCaps/>
          <w:u w:val="single"/>
        </w:rPr>
      </w:pPr>
      <w:r>
        <w:t xml:space="preserve">How does the program understand and characterize student diversity? </w:t>
      </w:r>
      <w:r w:rsidRPr="00F76DFB">
        <w:t>Over the last five years, what percent</w:t>
      </w:r>
      <w:r>
        <w:t>age</w:t>
      </w:r>
      <w:r w:rsidRPr="00F76DFB">
        <w:t xml:space="preserve"> of your student population is diverse? How has the program </w:t>
      </w:r>
      <w:proofErr w:type="gramStart"/>
      <w:r w:rsidRPr="00F76DFB">
        <w:t>utilized</w:t>
      </w:r>
      <w:proofErr w:type="gramEnd"/>
      <w:r w:rsidRPr="00F76DFB">
        <w:t xml:space="preserve"> university resources to </w:t>
      </w:r>
      <w:r>
        <w:t>strengthen</w:t>
      </w:r>
      <w:r w:rsidRPr="00F76DFB">
        <w:t xml:space="preserve"> diversity and inclusion efforts?</w:t>
      </w:r>
      <w:bookmarkStart w:id="18" w:name="_Hlk156812075"/>
    </w:p>
    <w:p w14:paraId="295F0D68" w14:textId="77777777" w:rsidR="00FC7B1C" w:rsidRPr="00FD534C" w:rsidRDefault="00FC7B1C" w:rsidP="00FC7B1C">
      <w:pPr>
        <w:ind w:left="720"/>
        <w:rPr>
          <w:b/>
          <w:smallCaps/>
          <w:u w:val="single"/>
        </w:rPr>
      </w:pPr>
    </w:p>
    <w:p w14:paraId="3E922600" w14:textId="77777777" w:rsidR="00FC7B1C" w:rsidRPr="003F0739" w:rsidRDefault="00FC7B1C" w:rsidP="00FC7B1C">
      <w:pPr>
        <w:pStyle w:val="ListParagraph"/>
        <w:widowControl/>
        <w:numPr>
          <w:ilvl w:val="0"/>
          <w:numId w:val="11"/>
        </w:numPr>
        <w:autoSpaceDE/>
        <w:autoSpaceDN/>
        <w:spacing w:after="200" w:line="276" w:lineRule="auto"/>
        <w:contextualSpacing/>
        <w:rPr>
          <w:b/>
          <w:smallCaps/>
          <w:u w:val="single"/>
        </w:rPr>
      </w:pPr>
      <w:r>
        <w:t xml:space="preserve">What is the program’s average time to degree and completion rate? </w:t>
      </w:r>
      <w:r w:rsidRPr="00F76DFB">
        <w:t xml:space="preserve">What activities or strategies does the program </w:t>
      </w:r>
      <w:proofErr w:type="gramStart"/>
      <w:r w:rsidRPr="00F76DFB">
        <w:t>utilize</w:t>
      </w:r>
      <w:proofErr w:type="gramEnd"/>
      <w:r w:rsidRPr="00F76DFB">
        <w:t xml:space="preserve"> to support on-time degree completion?</w:t>
      </w:r>
      <w:bookmarkEnd w:id="18"/>
    </w:p>
    <w:p w14:paraId="07C891F7" w14:textId="77777777" w:rsidR="00FC7B1C" w:rsidRPr="00E508B4" w:rsidRDefault="00FC7B1C" w:rsidP="00FC7B1C">
      <w:pPr>
        <w:ind w:left="720"/>
        <w:rPr>
          <w:b/>
          <w:iCs/>
          <w:smallCaps/>
          <w:u w:val="single"/>
        </w:rPr>
      </w:pPr>
    </w:p>
    <w:p w14:paraId="34945A8B" w14:textId="77777777" w:rsidR="00FC7B1C" w:rsidRPr="00DD6267" w:rsidRDefault="00FC7B1C" w:rsidP="00D812CD">
      <w:bookmarkStart w:id="19" w:name="_Hlk156812144"/>
      <w:r>
        <w:t>G. Students Services and Career Development</w:t>
      </w:r>
    </w:p>
    <w:p w14:paraId="3A62479C" w14:textId="77777777" w:rsidR="00FC7B1C" w:rsidRPr="00BA3A44" w:rsidRDefault="00FC7B1C" w:rsidP="00FC7B1C">
      <w:pPr>
        <w:pStyle w:val="ListParagraph"/>
        <w:widowControl/>
        <w:numPr>
          <w:ilvl w:val="0"/>
          <w:numId w:val="12"/>
        </w:numPr>
        <w:autoSpaceDE/>
        <w:autoSpaceDN/>
        <w:spacing w:after="200" w:line="276" w:lineRule="auto"/>
        <w:contextualSpacing/>
        <w:rPr>
          <w:rStyle w:val="cf01"/>
          <w:rFonts w:asciiTheme="minorHAnsi" w:hAnsiTheme="minorHAnsi" w:cstheme="minorHAnsi"/>
          <w:b/>
          <w:smallCaps/>
          <w:color w:val="auto"/>
          <w:sz w:val="24"/>
          <w:szCs w:val="24"/>
          <w:u w:val="single"/>
        </w:rPr>
      </w:pPr>
      <w:r w:rsidRPr="00BA3A44">
        <w:rPr>
          <w:rStyle w:val="cf01"/>
          <w:rFonts w:asciiTheme="minorHAnsi" w:hAnsiTheme="minorHAnsi" w:cstheme="minorHAnsi"/>
          <w:color w:val="auto"/>
          <w:sz w:val="24"/>
          <w:szCs w:val="24"/>
        </w:rPr>
        <w:t>Discuss how students use support services, and whether the current level is adequate for the number of students in the program.</w:t>
      </w:r>
    </w:p>
    <w:p w14:paraId="6761FF97" w14:textId="77777777" w:rsidR="00FC7B1C" w:rsidRPr="008B0800" w:rsidRDefault="00FC7B1C" w:rsidP="00FC7B1C">
      <w:pPr>
        <w:ind w:left="720"/>
        <w:rPr>
          <w:b/>
          <w:smallCaps/>
          <w:u w:val="single"/>
        </w:rPr>
      </w:pPr>
    </w:p>
    <w:p w14:paraId="35972E7B" w14:textId="77777777" w:rsidR="00FC7B1C" w:rsidRPr="00864BD7" w:rsidRDefault="00FC7B1C" w:rsidP="00FC7B1C">
      <w:pPr>
        <w:pStyle w:val="ListParagraph"/>
        <w:widowControl/>
        <w:numPr>
          <w:ilvl w:val="0"/>
          <w:numId w:val="12"/>
        </w:numPr>
        <w:autoSpaceDE/>
        <w:autoSpaceDN/>
        <w:spacing w:after="200" w:line="276" w:lineRule="auto"/>
        <w:contextualSpacing/>
        <w:rPr>
          <w:b/>
          <w:iCs/>
          <w:smallCaps/>
          <w:u w:val="single"/>
        </w:rPr>
      </w:pPr>
      <w:r w:rsidRPr="00864BD7">
        <w:rPr>
          <w:iCs/>
        </w:rPr>
        <w:t>Aside from learning outcomes, what are the critical benchmarks for your program? How have your students met these benchmarks over the last five years?</w:t>
      </w:r>
      <w:bookmarkEnd w:id="19"/>
    </w:p>
    <w:p w14:paraId="03DEEA5F" w14:textId="77777777" w:rsidR="00FC7B1C" w:rsidRPr="008B0800" w:rsidRDefault="00FC7B1C" w:rsidP="00FC7B1C">
      <w:pPr>
        <w:ind w:left="720"/>
        <w:rPr>
          <w:b/>
          <w:iCs/>
          <w:smallCaps/>
          <w:u w:val="single"/>
        </w:rPr>
      </w:pPr>
    </w:p>
    <w:p w14:paraId="19D1EF25" w14:textId="77777777" w:rsidR="00FC7B1C" w:rsidRPr="00864BD7" w:rsidRDefault="00FC7B1C" w:rsidP="00FC7B1C">
      <w:pPr>
        <w:pStyle w:val="ListParagraph"/>
        <w:widowControl/>
        <w:numPr>
          <w:ilvl w:val="0"/>
          <w:numId w:val="12"/>
        </w:numPr>
        <w:autoSpaceDE/>
        <w:autoSpaceDN/>
        <w:spacing w:after="200" w:line="276" w:lineRule="auto"/>
        <w:contextualSpacing/>
        <w:rPr>
          <w:b/>
          <w:iCs/>
          <w:smallCaps/>
          <w:u w:val="single"/>
        </w:rPr>
      </w:pPr>
      <w:r w:rsidRPr="00864BD7">
        <w:rPr>
          <w:iCs/>
        </w:rPr>
        <w:t xml:space="preserve">How does the program support students’ career development? </w:t>
      </w:r>
    </w:p>
    <w:p w14:paraId="25D00D80" w14:textId="77777777" w:rsidR="00FC7B1C" w:rsidRPr="008B0800" w:rsidRDefault="00FC7B1C" w:rsidP="00FC7B1C">
      <w:pPr>
        <w:ind w:left="720"/>
        <w:rPr>
          <w:b/>
          <w:iCs/>
          <w:smallCaps/>
          <w:u w:val="single"/>
        </w:rPr>
      </w:pPr>
    </w:p>
    <w:p w14:paraId="39A29DAD" w14:textId="77777777" w:rsidR="00FC7B1C" w:rsidRPr="00864BD7" w:rsidRDefault="00FC7B1C" w:rsidP="00FC7B1C">
      <w:pPr>
        <w:pStyle w:val="ListParagraph"/>
        <w:widowControl/>
        <w:numPr>
          <w:ilvl w:val="0"/>
          <w:numId w:val="12"/>
        </w:numPr>
        <w:autoSpaceDE/>
        <w:autoSpaceDN/>
        <w:spacing w:after="200" w:line="276" w:lineRule="auto"/>
        <w:contextualSpacing/>
        <w:rPr>
          <w:b/>
          <w:iCs/>
          <w:smallCaps/>
          <w:u w:val="single"/>
        </w:rPr>
      </w:pPr>
      <w:r w:rsidRPr="00864BD7">
        <w:rPr>
          <w:bCs/>
          <w:iCs/>
          <w:color w:val="222222"/>
          <w:szCs w:val="18"/>
          <w:shd w:val="clear" w:color="auto" w:fill="FFFFFF"/>
        </w:rPr>
        <w:t>Cultural responsiveness</w:t>
      </w:r>
      <w:r w:rsidRPr="00864BD7">
        <w:rPr>
          <w:iCs/>
          <w:color w:val="222222"/>
          <w:szCs w:val="18"/>
          <w:shd w:val="clear" w:color="auto" w:fill="FFFFFF"/>
        </w:rPr>
        <w:t xml:space="preserve"> is the ability to learn from and relate respectfully with people </w:t>
      </w:r>
      <w:r>
        <w:rPr>
          <w:iCs/>
          <w:color w:val="222222"/>
          <w:szCs w:val="18"/>
          <w:shd w:val="clear" w:color="auto" w:fill="FFFFFF"/>
        </w:rPr>
        <w:t>from</w:t>
      </w:r>
      <w:r w:rsidRPr="00864BD7">
        <w:rPr>
          <w:iCs/>
          <w:color w:val="222222"/>
          <w:szCs w:val="18"/>
          <w:shd w:val="clear" w:color="auto" w:fill="FFFFFF"/>
        </w:rPr>
        <w:t xml:space="preserve"> your culture </w:t>
      </w:r>
      <w:r>
        <w:rPr>
          <w:iCs/>
          <w:color w:val="222222"/>
          <w:szCs w:val="18"/>
          <w:shd w:val="clear" w:color="auto" w:fill="FFFFFF"/>
        </w:rPr>
        <w:t>and</w:t>
      </w:r>
      <w:r w:rsidRPr="00864BD7">
        <w:rPr>
          <w:iCs/>
          <w:color w:val="222222"/>
          <w:szCs w:val="18"/>
          <w:shd w:val="clear" w:color="auto" w:fill="FFFFFF"/>
        </w:rPr>
        <w:t xml:space="preserve"> those from other cultures.</w:t>
      </w:r>
      <w:r w:rsidRPr="00864BD7">
        <w:rPr>
          <w:iCs/>
          <w:color w:val="1F497D"/>
          <w:sz w:val="20"/>
          <w:szCs w:val="18"/>
        </w:rPr>
        <w:t xml:space="preserve"> </w:t>
      </w:r>
      <w:r w:rsidRPr="00864BD7">
        <w:rPr>
          <w:iCs/>
        </w:rPr>
        <w:t>How does the program prepare students to be culturally responsive professionals?</w:t>
      </w:r>
    </w:p>
    <w:p w14:paraId="2E87B5D6" w14:textId="77777777" w:rsidR="00FC7B1C" w:rsidRPr="008B0800" w:rsidRDefault="00FC7B1C" w:rsidP="00FC7B1C">
      <w:pPr>
        <w:ind w:left="720"/>
        <w:rPr>
          <w:b/>
          <w:iCs/>
          <w:smallCaps/>
          <w:u w:val="single"/>
        </w:rPr>
      </w:pPr>
    </w:p>
    <w:p w14:paraId="2757B13B" w14:textId="720DEBC7" w:rsidR="00FC7B1C" w:rsidRPr="006A2799" w:rsidRDefault="00FC7B1C" w:rsidP="00FC7B1C">
      <w:pPr>
        <w:pStyle w:val="ListParagraph"/>
        <w:widowControl/>
        <w:numPr>
          <w:ilvl w:val="0"/>
          <w:numId w:val="12"/>
        </w:numPr>
        <w:autoSpaceDE/>
        <w:autoSpaceDN/>
        <w:spacing w:after="200" w:line="276" w:lineRule="auto"/>
        <w:contextualSpacing/>
        <w:rPr>
          <w:b/>
          <w:iCs/>
          <w:smallCaps/>
          <w:u w:val="single"/>
        </w:rPr>
      </w:pPr>
      <w:r w:rsidRPr="00864BD7">
        <w:rPr>
          <w:iCs/>
        </w:rPr>
        <w:t>How do you define scholarly output? What is the scholarly output per student? Complete the table below.</w:t>
      </w:r>
    </w:p>
    <w:p w14:paraId="6A36D9C8" w14:textId="77777777" w:rsidR="00FC7B1C" w:rsidRPr="00943F7B" w:rsidRDefault="00FC7B1C" w:rsidP="00FC7B1C">
      <w:pPr>
        <w:pStyle w:val="Caption"/>
        <w:keepNext/>
        <w:spacing w:after="0"/>
        <w:ind w:left="720"/>
        <w:rPr>
          <w:i w:val="0"/>
          <w:iCs w:val="0"/>
          <w:sz w:val="24"/>
          <w:szCs w:val="24"/>
        </w:rPr>
      </w:pPr>
      <w:r w:rsidRPr="00943F7B">
        <w:rPr>
          <w:i w:val="0"/>
          <w:iCs w:val="0"/>
          <w:sz w:val="24"/>
          <w:szCs w:val="24"/>
        </w:rPr>
        <w:lastRenderedPageBreak/>
        <w:t xml:space="preserve">Table </w:t>
      </w:r>
      <w:r w:rsidRPr="00943F7B">
        <w:rPr>
          <w:i w:val="0"/>
          <w:iCs w:val="0"/>
          <w:sz w:val="24"/>
          <w:szCs w:val="24"/>
        </w:rPr>
        <w:fldChar w:fldCharType="begin"/>
      </w:r>
      <w:r w:rsidRPr="00943F7B">
        <w:rPr>
          <w:i w:val="0"/>
          <w:iCs w:val="0"/>
          <w:sz w:val="24"/>
          <w:szCs w:val="24"/>
        </w:rPr>
        <w:instrText xml:space="preserve"> SEQ Table \* ARABIC </w:instrText>
      </w:r>
      <w:r w:rsidRPr="00943F7B">
        <w:rPr>
          <w:i w:val="0"/>
          <w:iCs w:val="0"/>
          <w:sz w:val="24"/>
          <w:szCs w:val="24"/>
        </w:rPr>
        <w:fldChar w:fldCharType="separate"/>
      </w:r>
      <w:r>
        <w:rPr>
          <w:i w:val="0"/>
          <w:iCs w:val="0"/>
          <w:noProof/>
          <w:sz w:val="24"/>
          <w:szCs w:val="24"/>
        </w:rPr>
        <w:t>1</w:t>
      </w:r>
      <w:r w:rsidRPr="00943F7B">
        <w:rPr>
          <w:i w:val="0"/>
          <w:iCs w:val="0"/>
          <w:sz w:val="24"/>
          <w:szCs w:val="24"/>
        </w:rPr>
        <w:fldChar w:fldCharType="end"/>
      </w:r>
      <w:r w:rsidRPr="00943F7B">
        <w:rPr>
          <w:i w:val="0"/>
          <w:iCs w:val="0"/>
          <w:sz w:val="24"/>
          <w:szCs w:val="24"/>
        </w:rPr>
        <w:t>: Student Publications and Grants/Awards</w:t>
      </w:r>
    </w:p>
    <w:tbl>
      <w:tblPr>
        <w:tblStyle w:val="TableGrid"/>
        <w:tblpPr w:leftFromText="187" w:rightFromText="187" w:vertAnchor="text" w:horzAnchor="page" w:tblpX="2206" w:tblpY="174"/>
        <w:tblW w:w="5000" w:type="pct"/>
        <w:tblLayout w:type="fixed"/>
        <w:tblCellMar>
          <w:left w:w="58" w:type="dxa"/>
          <w:right w:w="58" w:type="dxa"/>
        </w:tblCellMar>
        <w:tblLook w:val="04A0" w:firstRow="1" w:lastRow="0" w:firstColumn="1" w:lastColumn="0" w:noHBand="0" w:noVBand="1"/>
      </w:tblPr>
      <w:tblGrid>
        <w:gridCol w:w="1090"/>
        <w:gridCol w:w="2155"/>
        <w:gridCol w:w="2155"/>
        <w:gridCol w:w="2155"/>
        <w:gridCol w:w="2155"/>
      </w:tblGrid>
      <w:tr w:rsidR="00FC7B1C" w:rsidRPr="00DF21A9" w14:paraId="28CE56B9" w14:textId="77777777" w:rsidTr="00862AF5">
        <w:trPr>
          <w:tblHeader/>
        </w:trPr>
        <w:tc>
          <w:tcPr>
            <w:tcW w:w="1048" w:type="dxa"/>
            <w:tcBorders>
              <w:top w:val="single" w:sz="12" w:space="0" w:color="auto"/>
              <w:left w:val="single" w:sz="12" w:space="0" w:color="auto"/>
              <w:bottom w:val="single" w:sz="2" w:space="0" w:color="auto"/>
              <w:right w:val="single" w:sz="12" w:space="0" w:color="auto"/>
            </w:tcBorders>
            <w:shd w:val="clear" w:color="auto" w:fill="FFFFFF" w:themeFill="background1"/>
          </w:tcPr>
          <w:p w14:paraId="554DB415" w14:textId="77777777" w:rsidR="00FC7B1C" w:rsidRPr="00837553" w:rsidRDefault="00FC7B1C" w:rsidP="00862AF5">
            <w:pPr>
              <w:jc w:val="center"/>
              <w:rPr>
                <w:b/>
                <w:bCs/>
                <w:sz w:val="20"/>
              </w:rPr>
            </w:pPr>
            <w:r w:rsidRPr="00837553">
              <w:rPr>
                <w:b/>
                <w:bCs/>
              </w:rPr>
              <w:t>Year</w:t>
            </w:r>
          </w:p>
        </w:tc>
        <w:tc>
          <w:tcPr>
            <w:tcW w:w="2070" w:type="dxa"/>
            <w:tcBorders>
              <w:top w:val="single" w:sz="12" w:space="0" w:color="auto"/>
              <w:left w:val="single" w:sz="12" w:space="0" w:color="auto"/>
              <w:bottom w:val="single" w:sz="2" w:space="0" w:color="auto"/>
              <w:right w:val="single" w:sz="12" w:space="0" w:color="auto"/>
            </w:tcBorders>
            <w:shd w:val="clear" w:color="auto" w:fill="FFFFFF" w:themeFill="background1"/>
          </w:tcPr>
          <w:p w14:paraId="21026F16" w14:textId="77777777" w:rsidR="00FC7B1C" w:rsidRPr="00837553" w:rsidRDefault="00FC7B1C" w:rsidP="00862AF5">
            <w:pPr>
              <w:jc w:val="center"/>
              <w:rPr>
                <w:b/>
                <w:bCs/>
                <w:sz w:val="20"/>
              </w:rPr>
            </w:pPr>
            <w:r w:rsidRPr="00837553">
              <w:rPr>
                <w:b/>
                <w:bCs/>
              </w:rPr>
              <w:t>Number of Student Publications</w:t>
            </w:r>
          </w:p>
        </w:tc>
        <w:tc>
          <w:tcPr>
            <w:tcW w:w="2070" w:type="dxa"/>
            <w:tcBorders>
              <w:top w:val="single" w:sz="12" w:space="0" w:color="auto"/>
              <w:left w:val="single" w:sz="12" w:space="0" w:color="auto"/>
              <w:right w:val="single" w:sz="12" w:space="0" w:color="auto"/>
            </w:tcBorders>
            <w:shd w:val="clear" w:color="auto" w:fill="FFFFFF" w:themeFill="background1"/>
          </w:tcPr>
          <w:p w14:paraId="756C5038" w14:textId="77777777" w:rsidR="00FC7B1C" w:rsidRPr="00837553" w:rsidRDefault="00FC7B1C" w:rsidP="00862AF5">
            <w:pPr>
              <w:jc w:val="center"/>
              <w:rPr>
                <w:b/>
                <w:bCs/>
                <w:sz w:val="20"/>
              </w:rPr>
            </w:pPr>
            <w:r w:rsidRPr="00837553">
              <w:rPr>
                <w:b/>
                <w:bCs/>
              </w:rPr>
              <w:t>Number of Student Grants/Awards</w:t>
            </w:r>
          </w:p>
        </w:tc>
        <w:tc>
          <w:tcPr>
            <w:tcW w:w="2070" w:type="dxa"/>
            <w:tcBorders>
              <w:top w:val="single" w:sz="12" w:space="0" w:color="auto"/>
              <w:left w:val="single" w:sz="12" w:space="0" w:color="auto"/>
              <w:right w:val="single" w:sz="12" w:space="0" w:color="auto"/>
            </w:tcBorders>
            <w:shd w:val="clear" w:color="auto" w:fill="FFFFFF" w:themeFill="background1"/>
          </w:tcPr>
          <w:p w14:paraId="574E5B25" w14:textId="77777777" w:rsidR="00FC7B1C" w:rsidRPr="00837553" w:rsidRDefault="00FC7B1C" w:rsidP="00862AF5">
            <w:pPr>
              <w:jc w:val="center"/>
              <w:rPr>
                <w:b/>
                <w:bCs/>
              </w:rPr>
            </w:pPr>
            <w:r w:rsidRPr="00837553">
              <w:rPr>
                <w:b/>
                <w:bCs/>
              </w:rPr>
              <w:t xml:space="preserve">Number of </w:t>
            </w:r>
            <w:r>
              <w:rPr>
                <w:b/>
                <w:bCs/>
              </w:rPr>
              <w:t>Conferences/</w:t>
            </w:r>
            <w:r w:rsidRPr="00837553">
              <w:rPr>
                <w:b/>
                <w:bCs/>
              </w:rPr>
              <w:t xml:space="preserve"> Presentations/</w:t>
            </w:r>
          </w:p>
          <w:p w14:paraId="740B7C5F" w14:textId="77777777" w:rsidR="00FC7B1C" w:rsidRPr="00837553" w:rsidRDefault="00FC7B1C" w:rsidP="00862AF5">
            <w:pPr>
              <w:jc w:val="center"/>
              <w:rPr>
                <w:b/>
                <w:bCs/>
                <w:sz w:val="20"/>
              </w:rPr>
            </w:pPr>
            <w:r w:rsidRPr="00837553">
              <w:rPr>
                <w:b/>
                <w:bCs/>
              </w:rPr>
              <w:t>Posters</w:t>
            </w:r>
          </w:p>
        </w:tc>
        <w:tc>
          <w:tcPr>
            <w:tcW w:w="2070" w:type="dxa"/>
            <w:tcBorders>
              <w:top w:val="single" w:sz="12" w:space="0" w:color="auto"/>
              <w:left w:val="single" w:sz="12" w:space="0" w:color="auto"/>
              <w:right w:val="single" w:sz="12" w:space="0" w:color="auto"/>
            </w:tcBorders>
            <w:shd w:val="clear" w:color="auto" w:fill="FFFFFF" w:themeFill="background1"/>
          </w:tcPr>
          <w:p w14:paraId="77AF31DC" w14:textId="77777777" w:rsidR="00FC7B1C" w:rsidRPr="00837553" w:rsidRDefault="00FC7B1C" w:rsidP="00862AF5">
            <w:pPr>
              <w:jc w:val="center"/>
              <w:rPr>
                <w:b/>
                <w:bCs/>
              </w:rPr>
            </w:pPr>
            <w:r w:rsidRPr="00837553">
              <w:rPr>
                <w:b/>
                <w:bCs/>
              </w:rPr>
              <w:t xml:space="preserve">Other </w:t>
            </w:r>
          </w:p>
          <w:p w14:paraId="1718ADC0" w14:textId="77777777" w:rsidR="00FC7B1C" w:rsidRPr="00837553" w:rsidRDefault="00FC7B1C" w:rsidP="00862AF5">
            <w:pPr>
              <w:jc w:val="center"/>
              <w:rPr>
                <w:b/>
                <w:bCs/>
                <w:sz w:val="20"/>
              </w:rPr>
            </w:pPr>
            <w:r w:rsidRPr="00837553">
              <w:rPr>
                <w:b/>
                <w:bCs/>
              </w:rPr>
              <w:t>(see note below)</w:t>
            </w:r>
          </w:p>
        </w:tc>
      </w:tr>
      <w:tr w:rsidR="00FC7B1C" w14:paraId="13C7392E" w14:textId="77777777" w:rsidTr="00862AF5">
        <w:tc>
          <w:tcPr>
            <w:tcW w:w="1048" w:type="dxa"/>
            <w:tcBorders>
              <w:top w:val="single" w:sz="2" w:space="0" w:color="auto"/>
              <w:left w:val="single" w:sz="12" w:space="0" w:color="auto"/>
              <w:bottom w:val="single" w:sz="2" w:space="0" w:color="auto"/>
              <w:right w:val="single" w:sz="12" w:space="0" w:color="auto"/>
            </w:tcBorders>
          </w:tcPr>
          <w:p w14:paraId="0EE1C4FC" w14:textId="77777777" w:rsidR="00FC7B1C" w:rsidRPr="00127F6B" w:rsidRDefault="00FC7B1C" w:rsidP="00862AF5">
            <w:pPr>
              <w:jc w:val="center"/>
            </w:pPr>
            <w:r w:rsidRPr="00127F6B">
              <w:t>2020-21</w:t>
            </w:r>
          </w:p>
        </w:tc>
        <w:tc>
          <w:tcPr>
            <w:tcW w:w="2070" w:type="dxa"/>
            <w:tcBorders>
              <w:top w:val="single" w:sz="2" w:space="0" w:color="auto"/>
              <w:left w:val="single" w:sz="12" w:space="0" w:color="auto"/>
              <w:bottom w:val="single" w:sz="2" w:space="0" w:color="auto"/>
              <w:right w:val="single" w:sz="12" w:space="0" w:color="auto"/>
            </w:tcBorders>
          </w:tcPr>
          <w:p w14:paraId="064EBFDB" w14:textId="77777777" w:rsidR="00FC7B1C" w:rsidRDefault="00FC7B1C" w:rsidP="00862AF5"/>
        </w:tc>
        <w:tc>
          <w:tcPr>
            <w:tcW w:w="2070" w:type="dxa"/>
            <w:tcBorders>
              <w:left w:val="single" w:sz="12" w:space="0" w:color="auto"/>
              <w:right w:val="single" w:sz="12" w:space="0" w:color="auto"/>
            </w:tcBorders>
          </w:tcPr>
          <w:p w14:paraId="1622F2E7"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55CD4030"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3E245B16" w14:textId="77777777" w:rsidR="00FC7B1C" w:rsidRPr="00DF21A9" w:rsidRDefault="00FC7B1C" w:rsidP="00862AF5">
            <w:pPr>
              <w:rPr>
                <w:sz w:val="18"/>
              </w:rPr>
            </w:pPr>
          </w:p>
        </w:tc>
      </w:tr>
      <w:tr w:rsidR="00FC7B1C" w14:paraId="631D9DC9" w14:textId="77777777" w:rsidTr="00862AF5">
        <w:tc>
          <w:tcPr>
            <w:tcW w:w="1048" w:type="dxa"/>
            <w:tcBorders>
              <w:top w:val="single" w:sz="2" w:space="0" w:color="auto"/>
              <w:left w:val="single" w:sz="12" w:space="0" w:color="auto"/>
              <w:bottom w:val="single" w:sz="2" w:space="0" w:color="auto"/>
              <w:right w:val="single" w:sz="12" w:space="0" w:color="auto"/>
            </w:tcBorders>
          </w:tcPr>
          <w:p w14:paraId="5CE9598C" w14:textId="77777777" w:rsidR="00FC7B1C" w:rsidRPr="00127F6B" w:rsidRDefault="00FC7B1C" w:rsidP="00862AF5">
            <w:pPr>
              <w:jc w:val="center"/>
            </w:pPr>
            <w:r w:rsidRPr="00127F6B">
              <w:t>2021-22</w:t>
            </w:r>
          </w:p>
        </w:tc>
        <w:tc>
          <w:tcPr>
            <w:tcW w:w="2070" w:type="dxa"/>
            <w:tcBorders>
              <w:top w:val="single" w:sz="2" w:space="0" w:color="auto"/>
              <w:left w:val="single" w:sz="12" w:space="0" w:color="auto"/>
              <w:bottom w:val="single" w:sz="2" w:space="0" w:color="auto"/>
              <w:right w:val="single" w:sz="12" w:space="0" w:color="auto"/>
            </w:tcBorders>
          </w:tcPr>
          <w:p w14:paraId="7F1D46C4" w14:textId="77777777" w:rsidR="00FC7B1C" w:rsidRDefault="00FC7B1C" w:rsidP="00862AF5"/>
        </w:tc>
        <w:tc>
          <w:tcPr>
            <w:tcW w:w="2070" w:type="dxa"/>
            <w:tcBorders>
              <w:left w:val="single" w:sz="12" w:space="0" w:color="auto"/>
              <w:right w:val="single" w:sz="12" w:space="0" w:color="auto"/>
            </w:tcBorders>
          </w:tcPr>
          <w:p w14:paraId="2130D786"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69C8EF24"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5C8B3282" w14:textId="77777777" w:rsidR="00FC7B1C" w:rsidRPr="00DF21A9" w:rsidRDefault="00FC7B1C" w:rsidP="00862AF5">
            <w:pPr>
              <w:rPr>
                <w:sz w:val="18"/>
              </w:rPr>
            </w:pPr>
          </w:p>
        </w:tc>
      </w:tr>
      <w:tr w:rsidR="00FC7B1C" w14:paraId="3E73FCAB" w14:textId="77777777" w:rsidTr="00862AF5">
        <w:tc>
          <w:tcPr>
            <w:tcW w:w="1048" w:type="dxa"/>
            <w:tcBorders>
              <w:top w:val="single" w:sz="2" w:space="0" w:color="auto"/>
              <w:left w:val="single" w:sz="12" w:space="0" w:color="auto"/>
              <w:bottom w:val="single" w:sz="2" w:space="0" w:color="auto"/>
              <w:right w:val="single" w:sz="12" w:space="0" w:color="auto"/>
            </w:tcBorders>
          </w:tcPr>
          <w:p w14:paraId="023B0BD4" w14:textId="77777777" w:rsidR="00FC7B1C" w:rsidRPr="00127F6B" w:rsidRDefault="00FC7B1C" w:rsidP="00862AF5">
            <w:pPr>
              <w:jc w:val="center"/>
            </w:pPr>
            <w:r w:rsidRPr="00127F6B">
              <w:t>2022-23</w:t>
            </w:r>
          </w:p>
        </w:tc>
        <w:tc>
          <w:tcPr>
            <w:tcW w:w="2070" w:type="dxa"/>
            <w:tcBorders>
              <w:top w:val="single" w:sz="2" w:space="0" w:color="auto"/>
              <w:left w:val="single" w:sz="12" w:space="0" w:color="auto"/>
              <w:bottom w:val="single" w:sz="2" w:space="0" w:color="auto"/>
              <w:right w:val="single" w:sz="12" w:space="0" w:color="auto"/>
            </w:tcBorders>
          </w:tcPr>
          <w:p w14:paraId="2E417565" w14:textId="77777777" w:rsidR="00FC7B1C" w:rsidRDefault="00FC7B1C" w:rsidP="00862AF5"/>
        </w:tc>
        <w:tc>
          <w:tcPr>
            <w:tcW w:w="2070" w:type="dxa"/>
            <w:tcBorders>
              <w:left w:val="single" w:sz="12" w:space="0" w:color="auto"/>
              <w:right w:val="single" w:sz="12" w:space="0" w:color="auto"/>
            </w:tcBorders>
          </w:tcPr>
          <w:p w14:paraId="20417212"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09C1E6DF"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6EC2B3AE" w14:textId="77777777" w:rsidR="00FC7B1C" w:rsidRPr="00DF21A9" w:rsidRDefault="00FC7B1C" w:rsidP="00862AF5">
            <w:pPr>
              <w:rPr>
                <w:sz w:val="18"/>
              </w:rPr>
            </w:pPr>
          </w:p>
        </w:tc>
      </w:tr>
      <w:tr w:rsidR="00FC7B1C" w14:paraId="3BC14186" w14:textId="77777777" w:rsidTr="00862AF5">
        <w:tc>
          <w:tcPr>
            <w:tcW w:w="1048" w:type="dxa"/>
            <w:tcBorders>
              <w:top w:val="single" w:sz="2" w:space="0" w:color="auto"/>
              <w:left w:val="single" w:sz="12" w:space="0" w:color="auto"/>
              <w:bottom w:val="single" w:sz="2" w:space="0" w:color="auto"/>
              <w:right w:val="single" w:sz="12" w:space="0" w:color="auto"/>
            </w:tcBorders>
          </w:tcPr>
          <w:p w14:paraId="02B0F9AD" w14:textId="77777777" w:rsidR="00FC7B1C" w:rsidRPr="00127F6B" w:rsidRDefault="00FC7B1C" w:rsidP="00862AF5">
            <w:pPr>
              <w:jc w:val="center"/>
            </w:pPr>
            <w:r w:rsidRPr="00127F6B">
              <w:t>2023-24</w:t>
            </w:r>
          </w:p>
        </w:tc>
        <w:tc>
          <w:tcPr>
            <w:tcW w:w="2070" w:type="dxa"/>
            <w:tcBorders>
              <w:top w:val="single" w:sz="2" w:space="0" w:color="auto"/>
              <w:left w:val="single" w:sz="12" w:space="0" w:color="auto"/>
              <w:bottom w:val="single" w:sz="2" w:space="0" w:color="auto"/>
              <w:right w:val="single" w:sz="12" w:space="0" w:color="auto"/>
            </w:tcBorders>
          </w:tcPr>
          <w:p w14:paraId="5A67153F" w14:textId="77777777" w:rsidR="00FC7B1C" w:rsidRDefault="00FC7B1C" w:rsidP="00862AF5"/>
        </w:tc>
        <w:tc>
          <w:tcPr>
            <w:tcW w:w="2070" w:type="dxa"/>
            <w:tcBorders>
              <w:left w:val="single" w:sz="12" w:space="0" w:color="auto"/>
              <w:right w:val="single" w:sz="12" w:space="0" w:color="auto"/>
            </w:tcBorders>
          </w:tcPr>
          <w:p w14:paraId="3FA702F5"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05293F28" w14:textId="77777777" w:rsidR="00FC7B1C" w:rsidRPr="00DF21A9" w:rsidRDefault="00FC7B1C" w:rsidP="00862AF5">
            <w:pPr>
              <w:rPr>
                <w:sz w:val="18"/>
              </w:rPr>
            </w:pPr>
          </w:p>
        </w:tc>
        <w:tc>
          <w:tcPr>
            <w:tcW w:w="2070" w:type="dxa"/>
            <w:tcBorders>
              <w:left w:val="single" w:sz="12" w:space="0" w:color="auto"/>
              <w:right w:val="single" w:sz="12" w:space="0" w:color="auto"/>
            </w:tcBorders>
          </w:tcPr>
          <w:p w14:paraId="1A68A651" w14:textId="77777777" w:rsidR="00FC7B1C" w:rsidRPr="00DF21A9" w:rsidRDefault="00FC7B1C" w:rsidP="00862AF5">
            <w:pPr>
              <w:rPr>
                <w:sz w:val="18"/>
              </w:rPr>
            </w:pPr>
          </w:p>
        </w:tc>
      </w:tr>
      <w:tr w:rsidR="00FC7B1C" w14:paraId="4A37C7E6" w14:textId="77777777" w:rsidTr="00862AF5">
        <w:tc>
          <w:tcPr>
            <w:tcW w:w="1048" w:type="dxa"/>
            <w:tcBorders>
              <w:top w:val="single" w:sz="2" w:space="0" w:color="auto"/>
              <w:left w:val="single" w:sz="12" w:space="0" w:color="auto"/>
              <w:bottom w:val="single" w:sz="12" w:space="0" w:color="auto"/>
              <w:right w:val="single" w:sz="12" w:space="0" w:color="auto"/>
            </w:tcBorders>
          </w:tcPr>
          <w:p w14:paraId="7FFB922F" w14:textId="77777777" w:rsidR="00FC7B1C" w:rsidRPr="00127F6B" w:rsidRDefault="00FC7B1C" w:rsidP="00862AF5">
            <w:pPr>
              <w:jc w:val="center"/>
            </w:pPr>
            <w:r w:rsidRPr="00127F6B">
              <w:t>2024-25</w:t>
            </w:r>
          </w:p>
        </w:tc>
        <w:tc>
          <w:tcPr>
            <w:tcW w:w="2070" w:type="dxa"/>
            <w:tcBorders>
              <w:top w:val="single" w:sz="2" w:space="0" w:color="auto"/>
              <w:left w:val="single" w:sz="12" w:space="0" w:color="auto"/>
              <w:bottom w:val="single" w:sz="12" w:space="0" w:color="auto"/>
              <w:right w:val="single" w:sz="12" w:space="0" w:color="auto"/>
            </w:tcBorders>
          </w:tcPr>
          <w:p w14:paraId="7124137A" w14:textId="77777777" w:rsidR="00FC7B1C" w:rsidRDefault="00FC7B1C" w:rsidP="00862AF5"/>
        </w:tc>
        <w:tc>
          <w:tcPr>
            <w:tcW w:w="2070" w:type="dxa"/>
            <w:tcBorders>
              <w:left w:val="single" w:sz="12" w:space="0" w:color="auto"/>
              <w:bottom w:val="single" w:sz="12" w:space="0" w:color="auto"/>
              <w:right w:val="single" w:sz="12" w:space="0" w:color="auto"/>
            </w:tcBorders>
          </w:tcPr>
          <w:p w14:paraId="100C19A6" w14:textId="77777777" w:rsidR="00FC7B1C" w:rsidRPr="00DF21A9" w:rsidRDefault="00FC7B1C" w:rsidP="00862AF5">
            <w:pPr>
              <w:rPr>
                <w:sz w:val="18"/>
              </w:rPr>
            </w:pPr>
          </w:p>
        </w:tc>
        <w:tc>
          <w:tcPr>
            <w:tcW w:w="2070" w:type="dxa"/>
            <w:tcBorders>
              <w:left w:val="single" w:sz="12" w:space="0" w:color="auto"/>
              <w:bottom w:val="single" w:sz="12" w:space="0" w:color="auto"/>
              <w:right w:val="single" w:sz="12" w:space="0" w:color="auto"/>
            </w:tcBorders>
          </w:tcPr>
          <w:p w14:paraId="3B409F31" w14:textId="77777777" w:rsidR="00FC7B1C" w:rsidRPr="00DF21A9" w:rsidRDefault="00FC7B1C" w:rsidP="00862AF5">
            <w:pPr>
              <w:rPr>
                <w:sz w:val="18"/>
              </w:rPr>
            </w:pPr>
          </w:p>
        </w:tc>
        <w:tc>
          <w:tcPr>
            <w:tcW w:w="2070" w:type="dxa"/>
            <w:tcBorders>
              <w:left w:val="single" w:sz="12" w:space="0" w:color="auto"/>
              <w:bottom w:val="single" w:sz="12" w:space="0" w:color="auto"/>
              <w:right w:val="single" w:sz="12" w:space="0" w:color="auto"/>
            </w:tcBorders>
          </w:tcPr>
          <w:p w14:paraId="3927E2E2" w14:textId="77777777" w:rsidR="00FC7B1C" w:rsidRPr="00DF21A9" w:rsidRDefault="00FC7B1C" w:rsidP="00862AF5">
            <w:pPr>
              <w:rPr>
                <w:sz w:val="18"/>
              </w:rPr>
            </w:pPr>
          </w:p>
        </w:tc>
      </w:tr>
    </w:tbl>
    <w:p w14:paraId="58FCAD8D" w14:textId="77777777" w:rsidR="00FC7B1C" w:rsidRDefault="00FC7B1C" w:rsidP="00FC7B1C">
      <w:pPr>
        <w:tabs>
          <w:tab w:val="left" w:pos="450"/>
        </w:tabs>
        <w:spacing w:before="240"/>
        <w:ind w:left="810"/>
        <w:rPr>
          <w:iCs/>
        </w:rPr>
      </w:pPr>
      <w:r>
        <w:rPr>
          <w:iCs/>
        </w:rPr>
        <w:t xml:space="preserve">NOTE: </w:t>
      </w:r>
      <w:r w:rsidRPr="00B506B4">
        <w:rPr>
          <w:iCs/>
        </w:rPr>
        <w:t>If self-reporting in the “other” category, describe the nature of the scholarly output and the benefit to the professional development of students in the program.</w:t>
      </w:r>
    </w:p>
    <w:p w14:paraId="709AE2BF" w14:textId="77777777" w:rsidR="00FC7B1C" w:rsidRPr="00B506B4" w:rsidRDefault="00FC7B1C" w:rsidP="00D812CD"/>
    <w:p w14:paraId="00F9A224" w14:textId="77777777" w:rsidR="00FC7B1C" w:rsidRPr="00BA7FA9" w:rsidRDefault="00FC7B1C" w:rsidP="00D812CD">
      <w:r>
        <w:t>H. Budget/Obligations, Tuition, and Resource Utilization</w:t>
      </w:r>
    </w:p>
    <w:p w14:paraId="03CDF029" w14:textId="0CFC12B1" w:rsidR="00FC7B1C" w:rsidRDefault="00955072" w:rsidP="001F3C99">
      <w:pPr>
        <w:ind w:firstLine="200"/>
        <w:rPr>
          <w:rStyle w:val="cf01"/>
          <w:rFonts w:cstheme="minorHAnsi"/>
          <w:szCs w:val="24"/>
        </w:rPr>
      </w:pPr>
      <w:r>
        <w:rPr>
          <w:rStyle w:val="cf01"/>
          <w:rFonts w:cstheme="minorHAnsi"/>
          <w:szCs w:val="24"/>
        </w:rPr>
        <w:t xml:space="preserve">  </w:t>
      </w:r>
      <w:r w:rsidR="00FC7B1C" w:rsidRPr="009B428E">
        <w:rPr>
          <w:rStyle w:val="cf01"/>
          <w:rFonts w:cstheme="minorHAnsi"/>
          <w:szCs w:val="24"/>
        </w:rPr>
        <w:t>Contact your school or college for help with reporting this information.</w:t>
      </w:r>
    </w:p>
    <w:p w14:paraId="7B716B09" w14:textId="77777777" w:rsidR="00955072" w:rsidRPr="009B428E" w:rsidRDefault="00955072" w:rsidP="001F3C99">
      <w:pPr>
        <w:ind w:firstLine="200"/>
        <w:rPr>
          <w:b/>
          <w:bCs/>
          <w:u w:val="single"/>
        </w:rPr>
      </w:pPr>
    </w:p>
    <w:p w14:paraId="0E830767" w14:textId="77777777" w:rsidR="00FC7B1C" w:rsidRPr="009B428E" w:rsidRDefault="00FC7B1C" w:rsidP="00FC7B1C">
      <w:pPr>
        <w:pStyle w:val="ListParagraph"/>
        <w:widowControl/>
        <w:numPr>
          <w:ilvl w:val="0"/>
          <w:numId w:val="13"/>
        </w:numPr>
        <w:autoSpaceDE/>
        <w:autoSpaceDN/>
        <w:spacing w:after="200" w:line="276" w:lineRule="auto"/>
        <w:ind w:left="720"/>
        <w:contextualSpacing/>
        <w:rPr>
          <w:b/>
          <w:smallCaps/>
          <w:u w:val="single"/>
        </w:rPr>
      </w:pPr>
      <w:r w:rsidRPr="00A241A0">
        <w:t>How is the program funded? Provide a clear description of all revenue sources (for example: tuition revenue, Provost’s Office and/or Dean’s Office support, training grants, state appropriations, etc.).</w:t>
      </w:r>
    </w:p>
    <w:p w14:paraId="53BFA35C" w14:textId="77777777" w:rsidR="00FC7B1C" w:rsidRPr="00A241A0" w:rsidRDefault="00FC7B1C" w:rsidP="00FC7B1C">
      <w:pPr>
        <w:ind w:left="720"/>
        <w:rPr>
          <w:b/>
          <w:smallCaps/>
          <w:u w:val="single"/>
        </w:rPr>
      </w:pPr>
    </w:p>
    <w:p w14:paraId="79EAF00B" w14:textId="77777777" w:rsidR="00FC7B1C" w:rsidRPr="009B428E" w:rsidRDefault="00FC7B1C" w:rsidP="00FC7B1C">
      <w:pPr>
        <w:pStyle w:val="ListParagraph"/>
        <w:widowControl/>
        <w:numPr>
          <w:ilvl w:val="0"/>
          <w:numId w:val="13"/>
        </w:numPr>
        <w:autoSpaceDE/>
        <w:autoSpaceDN/>
        <w:spacing w:after="200" w:line="276" w:lineRule="auto"/>
        <w:ind w:left="720"/>
        <w:contextualSpacing/>
        <w:rPr>
          <w:b/>
          <w:smallCaps/>
          <w:u w:val="single"/>
        </w:rPr>
      </w:pPr>
      <w:r w:rsidRPr="009B428E">
        <w:rPr>
          <w:rFonts w:cstheme="minorHAnsi"/>
        </w:rPr>
        <w:t>What does it cost to run the program? Complete the table below and provide the program's total expenditure for the provided categories.</w:t>
      </w:r>
    </w:p>
    <w:p w14:paraId="4507D06E" w14:textId="77777777" w:rsidR="00FC7B1C" w:rsidRDefault="00FC7B1C" w:rsidP="00FC7B1C">
      <w:pPr>
        <w:ind w:left="720"/>
      </w:pPr>
    </w:p>
    <w:p w14:paraId="57D3DE4E" w14:textId="77777777" w:rsidR="00FC7B1C" w:rsidRPr="00121383" w:rsidRDefault="00FC7B1C" w:rsidP="00FC7B1C">
      <w:pPr>
        <w:pStyle w:val="Caption"/>
        <w:keepNext/>
        <w:ind w:left="720"/>
        <w:rPr>
          <w:i w:val="0"/>
          <w:iCs w:val="0"/>
          <w:sz w:val="24"/>
          <w:szCs w:val="24"/>
        </w:rPr>
      </w:pPr>
      <w:r w:rsidRPr="00121383">
        <w:rPr>
          <w:i w:val="0"/>
          <w:iCs w:val="0"/>
          <w:sz w:val="24"/>
          <w:szCs w:val="24"/>
        </w:rPr>
        <w:t xml:space="preserve">Table </w:t>
      </w:r>
      <w:r w:rsidRPr="00121383">
        <w:rPr>
          <w:i w:val="0"/>
          <w:iCs w:val="0"/>
          <w:sz w:val="24"/>
          <w:szCs w:val="24"/>
        </w:rPr>
        <w:fldChar w:fldCharType="begin"/>
      </w:r>
      <w:r w:rsidRPr="00121383">
        <w:rPr>
          <w:i w:val="0"/>
          <w:iCs w:val="0"/>
          <w:sz w:val="24"/>
          <w:szCs w:val="24"/>
        </w:rPr>
        <w:instrText xml:space="preserve"> SEQ Table \* ARABIC </w:instrText>
      </w:r>
      <w:r w:rsidRPr="00121383">
        <w:rPr>
          <w:i w:val="0"/>
          <w:iCs w:val="0"/>
          <w:sz w:val="24"/>
          <w:szCs w:val="24"/>
        </w:rPr>
        <w:fldChar w:fldCharType="separate"/>
      </w:r>
      <w:r>
        <w:rPr>
          <w:i w:val="0"/>
          <w:iCs w:val="0"/>
          <w:noProof/>
          <w:sz w:val="24"/>
          <w:szCs w:val="24"/>
        </w:rPr>
        <w:t>2</w:t>
      </w:r>
      <w:r w:rsidRPr="00121383">
        <w:rPr>
          <w:i w:val="0"/>
          <w:iCs w:val="0"/>
          <w:sz w:val="24"/>
          <w:szCs w:val="24"/>
        </w:rPr>
        <w:fldChar w:fldCharType="end"/>
      </w:r>
      <w:r w:rsidRPr="00121383">
        <w:rPr>
          <w:i w:val="0"/>
          <w:iCs w:val="0"/>
          <w:sz w:val="24"/>
          <w:szCs w:val="24"/>
        </w:rPr>
        <w:t>: Fiscal Year 2024-2025 Expenditure</w:t>
      </w:r>
    </w:p>
    <w:tbl>
      <w:tblPr>
        <w:tblStyle w:val="TableGrid"/>
        <w:tblW w:w="5000" w:type="pct"/>
        <w:tblInd w:w="705" w:type="dxa"/>
        <w:tblLook w:val="04A0" w:firstRow="1" w:lastRow="0" w:firstColumn="1" w:lastColumn="0" w:noHBand="0" w:noVBand="1"/>
      </w:tblPr>
      <w:tblGrid>
        <w:gridCol w:w="5816"/>
        <w:gridCol w:w="3894"/>
      </w:tblGrid>
      <w:tr w:rsidR="00FC7B1C" w14:paraId="53008C67" w14:textId="77777777" w:rsidTr="00862AF5">
        <w:trPr>
          <w:trHeight w:val="278"/>
          <w:tblHeader/>
        </w:trPr>
        <w:tc>
          <w:tcPr>
            <w:tcW w:w="4839" w:type="dxa"/>
            <w:tcBorders>
              <w:top w:val="single" w:sz="12" w:space="0" w:color="auto"/>
              <w:left w:val="single" w:sz="12" w:space="0" w:color="auto"/>
              <w:bottom w:val="single" w:sz="4" w:space="0" w:color="auto"/>
              <w:right w:val="single" w:sz="12" w:space="0" w:color="auto"/>
            </w:tcBorders>
          </w:tcPr>
          <w:p w14:paraId="76044813" w14:textId="77777777" w:rsidR="00FC7B1C" w:rsidRPr="00493C83" w:rsidRDefault="00FC7B1C" w:rsidP="00A95320">
            <w:pPr>
              <w:pStyle w:val="ListParagraph"/>
              <w:ind w:left="360" w:right="-20"/>
              <w:rPr>
                <w:b/>
                <w:iCs/>
              </w:rPr>
            </w:pPr>
            <w:r w:rsidRPr="00493C83">
              <w:rPr>
                <w:b/>
                <w:iCs/>
              </w:rPr>
              <w:t>Expenditure</w:t>
            </w:r>
          </w:p>
        </w:tc>
        <w:tc>
          <w:tcPr>
            <w:tcW w:w="3240" w:type="dxa"/>
            <w:tcBorders>
              <w:top w:val="single" w:sz="12" w:space="0" w:color="auto"/>
              <w:left w:val="single" w:sz="12" w:space="0" w:color="auto"/>
              <w:bottom w:val="single" w:sz="4" w:space="0" w:color="auto"/>
              <w:right w:val="single" w:sz="12" w:space="0" w:color="auto"/>
            </w:tcBorders>
          </w:tcPr>
          <w:p w14:paraId="1D4DF6C4" w14:textId="77777777" w:rsidR="00FC7B1C" w:rsidRPr="00493C83" w:rsidRDefault="00FC7B1C" w:rsidP="00A95320">
            <w:pPr>
              <w:pStyle w:val="ListParagraph"/>
              <w:ind w:left="360" w:right="-20"/>
              <w:rPr>
                <w:b/>
                <w:iCs/>
              </w:rPr>
            </w:pPr>
            <w:r w:rsidRPr="00493C83">
              <w:rPr>
                <w:b/>
                <w:iCs/>
              </w:rPr>
              <w:t>Amount in dollars</w:t>
            </w:r>
          </w:p>
        </w:tc>
      </w:tr>
      <w:tr w:rsidR="00FC7B1C" w14:paraId="18ED4A06" w14:textId="77777777" w:rsidTr="00862AF5">
        <w:tc>
          <w:tcPr>
            <w:tcW w:w="4839" w:type="dxa"/>
            <w:tcBorders>
              <w:top w:val="single" w:sz="4" w:space="0" w:color="auto"/>
              <w:left w:val="single" w:sz="12" w:space="0" w:color="auto"/>
              <w:right w:val="single" w:sz="12" w:space="0" w:color="auto"/>
            </w:tcBorders>
          </w:tcPr>
          <w:p w14:paraId="57172508" w14:textId="77777777" w:rsidR="00FC7B1C" w:rsidRPr="003F3FE3" w:rsidRDefault="00FC7B1C" w:rsidP="00A95320">
            <w:pPr>
              <w:pStyle w:val="ListParagraph"/>
              <w:ind w:left="360" w:right="-20"/>
              <w:rPr>
                <w:iCs/>
              </w:rPr>
            </w:pPr>
            <w:r w:rsidRPr="003F3FE3">
              <w:rPr>
                <w:iCs/>
              </w:rPr>
              <w:t xml:space="preserve">Payroll (Total Salary </w:t>
            </w:r>
            <w:r>
              <w:rPr>
                <w:iCs/>
              </w:rPr>
              <w:t>and</w:t>
            </w:r>
            <w:r w:rsidRPr="003F3FE3">
              <w:rPr>
                <w:iCs/>
              </w:rPr>
              <w:t xml:space="preserve"> OPE)</w:t>
            </w:r>
          </w:p>
        </w:tc>
        <w:tc>
          <w:tcPr>
            <w:tcW w:w="3240" w:type="dxa"/>
            <w:tcBorders>
              <w:top w:val="single" w:sz="4" w:space="0" w:color="auto"/>
              <w:left w:val="single" w:sz="12" w:space="0" w:color="auto"/>
              <w:right w:val="single" w:sz="12" w:space="0" w:color="auto"/>
            </w:tcBorders>
          </w:tcPr>
          <w:p w14:paraId="2DF4870A" w14:textId="77777777" w:rsidR="00FC7B1C" w:rsidRPr="006520E0" w:rsidRDefault="00FC7B1C" w:rsidP="00862AF5">
            <w:pPr>
              <w:pStyle w:val="ListParagraph"/>
              <w:ind w:left="0" w:right="-20"/>
              <w:rPr>
                <w:i/>
              </w:rPr>
            </w:pPr>
          </w:p>
        </w:tc>
      </w:tr>
      <w:tr w:rsidR="00FC7B1C" w14:paraId="38CF2263" w14:textId="77777777" w:rsidTr="00862AF5">
        <w:tc>
          <w:tcPr>
            <w:tcW w:w="4839" w:type="dxa"/>
            <w:tcBorders>
              <w:left w:val="single" w:sz="12" w:space="0" w:color="auto"/>
              <w:right w:val="single" w:sz="12" w:space="0" w:color="auto"/>
            </w:tcBorders>
          </w:tcPr>
          <w:p w14:paraId="623D9547" w14:textId="77777777" w:rsidR="00FC7B1C" w:rsidRPr="003F3FE3" w:rsidRDefault="00FC7B1C" w:rsidP="00A95320">
            <w:pPr>
              <w:pStyle w:val="ListParagraph"/>
              <w:ind w:left="360" w:right="-20"/>
              <w:rPr>
                <w:iCs/>
              </w:rPr>
            </w:pPr>
            <w:r w:rsidRPr="003F3FE3">
              <w:rPr>
                <w:iCs/>
              </w:rPr>
              <w:t>Services and Supplies</w:t>
            </w:r>
          </w:p>
        </w:tc>
        <w:tc>
          <w:tcPr>
            <w:tcW w:w="3240" w:type="dxa"/>
            <w:tcBorders>
              <w:left w:val="single" w:sz="12" w:space="0" w:color="auto"/>
              <w:right w:val="single" w:sz="12" w:space="0" w:color="auto"/>
            </w:tcBorders>
          </w:tcPr>
          <w:p w14:paraId="6F94C179" w14:textId="77777777" w:rsidR="00FC7B1C" w:rsidRPr="006520E0" w:rsidRDefault="00FC7B1C" w:rsidP="00862AF5">
            <w:pPr>
              <w:pStyle w:val="ListParagraph"/>
              <w:ind w:left="0" w:right="-20"/>
              <w:rPr>
                <w:i/>
              </w:rPr>
            </w:pPr>
          </w:p>
        </w:tc>
      </w:tr>
      <w:tr w:rsidR="00FC7B1C" w14:paraId="522A9B94" w14:textId="77777777" w:rsidTr="00862AF5">
        <w:tc>
          <w:tcPr>
            <w:tcW w:w="4839" w:type="dxa"/>
            <w:tcBorders>
              <w:left w:val="single" w:sz="12" w:space="0" w:color="auto"/>
              <w:right w:val="single" w:sz="12" w:space="0" w:color="auto"/>
            </w:tcBorders>
          </w:tcPr>
          <w:p w14:paraId="7D670B4D" w14:textId="77777777" w:rsidR="00FC7B1C" w:rsidRPr="003F3FE3" w:rsidRDefault="00FC7B1C" w:rsidP="00A95320">
            <w:pPr>
              <w:pStyle w:val="ListParagraph"/>
              <w:ind w:left="360" w:right="-20"/>
              <w:rPr>
                <w:iCs/>
              </w:rPr>
            </w:pPr>
            <w:r w:rsidRPr="003F3FE3">
              <w:rPr>
                <w:iCs/>
              </w:rPr>
              <w:t>Travel Costs &amp; Professional Development</w:t>
            </w:r>
          </w:p>
        </w:tc>
        <w:tc>
          <w:tcPr>
            <w:tcW w:w="3240" w:type="dxa"/>
            <w:tcBorders>
              <w:left w:val="single" w:sz="12" w:space="0" w:color="auto"/>
              <w:right w:val="single" w:sz="12" w:space="0" w:color="auto"/>
            </w:tcBorders>
          </w:tcPr>
          <w:p w14:paraId="752972EB" w14:textId="77777777" w:rsidR="00FC7B1C" w:rsidRPr="006520E0" w:rsidRDefault="00FC7B1C" w:rsidP="00862AF5">
            <w:pPr>
              <w:pStyle w:val="ListParagraph"/>
              <w:ind w:left="0" w:right="-20"/>
              <w:rPr>
                <w:i/>
              </w:rPr>
            </w:pPr>
          </w:p>
        </w:tc>
      </w:tr>
      <w:tr w:rsidR="00FC7B1C" w14:paraId="35D39524" w14:textId="77777777" w:rsidTr="00862AF5">
        <w:tc>
          <w:tcPr>
            <w:tcW w:w="4839" w:type="dxa"/>
            <w:tcBorders>
              <w:left w:val="single" w:sz="12" w:space="0" w:color="auto"/>
              <w:right w:val="single" w:sz="12" w:space="0" w:color="auto"/>
            </w:tcBorders>
          </w:tcPr>
          <w:p w14:paraId="479F607F" w14:textId="77777777" w:rsidR="00FC7B1C" w:rsidRPr="003F3FE3" w:rsidRDefault="00FC7B1C" w:rsidP="00A95320">
            <w:pPr>
              <w:pStyle w:val="ListParagraph"/>
              <w:ind w:left="360" w:right="-20"/>
              <w:rPr>
                <w:iCs/>
              </w:rPr>
            </w:pPr>
            <w:r w:rsidRPr="003F3FE3">
              <w:rPr>
                <w:iCs/>
              </w:rPr>
              <w:t>Tuition and</w:t>
            </w:r>
            <w:r>
              <w:rPr>
                <w:iCs/>
              </w:rPr>
              <w:t xml:space="preserve"> </w:t>
            </w:r>
            <w:r w:rsidRPr="003F3FE3">
              <w:rPr>
                <w:iCs/>
              </w:rPr>
              <w:t>Stipends Paid on Behalf of Students</w:t>
            </w:r>
          </w:p>
        </w:tc>
        <w:tc>
          <w:tcPr>
            <w:tcW w:w="3240" w:type="dxa"/>
            <w:tcBorders>
              <w:left w:val="single" w:sz="12" w:space="0" w:color="auto"/>
              <w:right w:val="single" w:sz="12" w:space="0" w:color="auto"/>
            </w:tcBorders>
          </w:tcPr>
          <w:p w14:paraId="4845B8E9" w14:textId="77777777" w:rsidR="00FC7B1C" w:rsidRPr="006520E0" w:rsidRDefault="00FC7B1C" w:rsidP="00862AF5">
            <w:pPr>
              <w:pStyle w:val="ListParagraph"/>
              <w:ind w:left="0" w:right="-20"/>
              <w:rPr>
                <w:i/>
              </w:rPr>
            </w:pPr>
          </w:p>
        </w:tc>
      </w:tr>
      <w:tr w:rsidR="00FC7B1C" w14:paraId="3C8D7627" w14:textId="77777777" w:rsidTr="00862AF5">
        <w:tc>
          <w:tcPr>
            <w:tcW w:w="4839" w:type="dxa"/>
            <w:tcBorders>
              <w:left w:val="single" w:sz="12" w:space="0" w:color="auto"/>
              <w:bottom w:val="single" w:sz="12" w:space="0" w:color="auto"/>
              <w:right w:val="single" w:sz="12" w:space="0" w:color="auto"/>
            </w:tcBorders>
          </w:tcPr>
          <w:p w14:paraId="110D5F65" w14:textId="77777777" w:rsidR="00FC7B1C" w:rsidRPr="003F3FE3" w:rsidRDefault="00FC7B1C" w:rsidP="00A95320">
            <w:pPr>
              <w:pStyle w:val="ListParagraph"/>
              <w:ind w:left="360" w:right="-20"/>
              <w:rPr>
                <w:iCs/>
              </w:rPr>
            </w:pPr>
            <w:r w:rsidRPr="003F3FE3">
              <w:rPr>
                <w:iCs/>
              </w:rPr>
              <w:t>Other</w:t>
            </w:r>
          </w:p>
        </w:tc>
        <w:tc>
          <w:tcPr>
            <w:tcW w:w="3240" w:type="dxa"/>
            <w:tcBorders>
              <w:left w:val="single" w:sz="12" w:space="0" w:color="auto"/>
              <w:bottom w:val="single" w:sz="12" w:space="0" w:color="auto"/>
              <w:right w:val="single" w:sz="12" w:space="0" w:color="auto"/>
            </w:tcBorders>
          </w:tcPr>
          <w:p w14:paraId="49116CF3" w14:textId="77777777" w:rsidR="00FC7B1C" w:rsidRPr="006520E0" w:rsidRDefault="00FC7B1C" w:rsidP="00862AF5">
            <w:pPr>
              <w:pStyle w:val="ListParagraph"/>
              <w:ind w:left="0" w:right="-20"/>
              <w:rPr>
                <w:i/>
              </w:rPr>
            </w:pPr>
          </w:p>
        </w:tc>
      </w:tr>
    </w:tbl>
    <w:p w14:paraId="19FA81C6" w14:textId="77777777" w:rsidR="00FC7B1C" w:rsidRDefault="00FC7B1C" w:rsidP="00FC7B1C">
      <w:pPr>
        <w:pStyle w:val="ListParagraph"/>
        <w:tabs>
          <w:tab w:val="left" w:pos="360"/>
          <w:tab w:val="left" w:pos="1170"/>
          <w:tab w:val="left" w:pos="1260"/>
        </w:tabs>
        <w:ind w:left="1080"/>
        <w:rPr>
          <w:i/>
        </w:rPr>
      </w:pPr>
      <w:bookmarkStart w:id="20" w:name="_Hlk156812568"/>
    </w:p>
    <w:p w14:paraId="3A5146F9" w14:textId="77777777" w:rsidR="00FC7B1C" w:rsidRDefault="00FC7B1C" w:rsidP="00FC7B1C">
      <w:pPr>
        <w:pStyle w:val="ListParagraph"/>
        <w:tabs>
          <w:tab w:val="left" w:pos="360"/>
          <w:tab w:val="left" w:pos="1170"/>
          <w:tab w:val="left" w:pos="1260"/>
        </w:tabs>
        <w:ind w:left="1080"/>
        <w:rPr>
          <w:i/>
        </w:rPr>
      </w:pPr>
    </w:p>
    <w:p w14:paraId="5B1C8138" w14:textId="77777777" w:rsidR="00FC7B1C" w:rsidRDefault="00FC7B1C" w:rsidP="00FC7B1C">
      <w:pPr>
        <w:pStyle w:val="ListParagraph"/>
        <w:widowControl/>
        <w:numPr>
          <w:ilvl w:val="0"/>
          <w:numId w:val="13"/>
        </w:numPr>
        <w:autoSpaceDE/>
        <w:autoSpaceDN/>
        <w:spacing w:after="200" w:line="276" w:lineRule="auto"/>
        <w:ind w:left="720"/>
        <w:contextualSpacing/>
      </w:pPr>
      <w:r w:rsidRPr="00A241A0">
        <w:t xml:space="preserve">How does tuition compare to similar programs at other institutions? </w:t>
      </w:r>
      <w:bookmarkEnd w:id="20"/>
      <w:r w:rsidRPr="00A241A0">
        <w:t>How many students are self-funded (pay tuition and do not receive scholarships or stipends)? If applicable, describe how the Provost’s Office and/or Dean’s Office invests in tuition for students in the program.</w:t>
      </w:r>
    </w:p>
    <w:p w14:paraId="6F96151C" w14:textId="77777777" w:rsidR="00FC7B1C" w:rsidRPr="00A241A0" w:rsidRDefault="00FC7B1C" w:rsidP="00FC7B1C">
      <w:pPr>
        <w:ind w:left="720"/>
      </w:pPr>
    </w:p>
    <w:p w14:paraId="6BB4D638" w14:textId="77777777" w:rsidR="00FC7B1C" w:rsidRDefault="00FC7B1C" w:rsidP="00FC7B1C">
      <w:pPr>
        <w:pStyle w:val="ListParagraph"/>
        <w:widowControl/>
        <w:numPr>
          <w:ilvl w:val="0"/>
          <w:numId w:val="13"/>
        </w:numPr>
        <w:autoSpaceDE/>
        <w:autoSpaceDN/>
        <w:spacing w:after="200" w:line="276" w:lineRule="auto"/>
        <w:ind w:left="720"/>
        <w:contextualSpacing/>
      </w:pPr>
      <w:r w:rsidRPr="00A241A0">
        <w:t xml:space="preserve">Describe the types of scholarships and tuition support available to students. How many students are on scholarships or receive tuition support? </w:t>
      </w:r>
    </w:p>
    <w:p w14:paraId="138B16B6" w14:textId="77777777" w:rsidR="00FC7B1C" w:rsidRPr="004B7116" w:rsidRDefault="00FC7B1C" w:rsidP="00FC7B1C">
      <w:pPr>
        <w:ind w:left="720"/>
      </w:pPr>
    </w:p>
    <w:p w14:paraId="59F2FB0A" w14:textId="77777777" w:rsidR="00FC7B1C" w:rsidRDefault="00FC7B1C" w:rsidP="00FC7B1C">
      <w:pPr>
        <w:pStyle w:val="ListParagraph"/>
        <w:widowControl/>
        <w:numPr>
          <w:ilvl w:val="0"/>
          <w:numId w:val="13"/>
        </w:numPr>
        <w:autoSpaceDE/>
        <w:autoSpaceDN/>
        <w:spacing w:after="200" w:line="276" w:lineRule="auto"/>
        <w:ind w:left="720"/>
        <w:contextualSpacing/>
      </w:pPr>
      <w:r>
        <w:t>Provide</w:t>
      </w:r>
      <w:r w:rsidRPr="00A241A0">
        <w:t xml:space="preserve"> examples </w:t>
      </w:r>
      <w:r>
        <w:t>of</w:t>
      </w:r>
      <w:r w:rsidRPr="00A241A0">
        <w:t xml:space="preserve"> how funding provides </w:t>
      </w:r>
      <w:proofErr w:type="gramStart"/>
      <w:r w:rsidRPr="00A241A0">
        <w:t>equitable</w:t>
      </w:r>
      <w:proofErr w:type="gramEnd"/>
      <w:r w:rsidRPr="00A241A0">
        <w:t xml:space="preserve"> opportunities for </w:t>
      </w:r>
      <w:r>
        <w:t>faculty and students with historically underrepresented</w:t>
      </w:r>
      <w:r w:rsidRPr="00A241A0">
        <w:t xml:space="preserve"> </w:t>
      </w:r>
      <w:r>
        <w:t>and excluded backgrounds</w:t>
      </w:r>
      <w:r w:rsidRPr="00A241A0">
        <w:t>.</w:t>
      </w:r>
    </w:p>
    <w:p w14:paraId="59958DF1" w14:textId="77777777" w:rsidR="00FC7B1C" w:rsidRPr="00501693" w:rsidRDefault="00FC7B1C" w:rsidP="00FC7B1C">
      <w:pPr>
        <w:ind w:left="720"/>
      </w:pPr>
    </w:p>
    <w:p w14:paraId="59733230" w14:textId="77777777" w:rsidR="00FC7B1C" w:rsidRDefault="00FC7B1C" w:rsidP="00FC7B1C">
      <w:pPr>
        <w:pStyle w:val="ListParagraph"/>
        <w:widowControl/>
        <w:numPr>
          <w:ilvl w:val="0"/>
          <w:numId w:val="13"/>
        </w:numPr>
        <w:autoSpaceDE/>
        <w:autoSpaceDN/>
        <w:spacing w:line="276" w:lineRule="auto"/>
        <w:ind w:left="720"/>
        <w:contextualSpacing/>
      </w:pPr>
      <w:r w:rsidRPr="00A241A0">
        <w:t>If applicable, how do graduate stipends compare to similar programs at other institutions?</w:t>
      </w:r>
    </w:p>
    <w:p w14:paraId="33593AE6" w14:textId="77777777" w:rsidR="00FC7B1C" w:rsidRDefault="00FC7B1C" w:rsidP="00FC7B1C">
      <w:pPr>
        <w:pStyle w:val="ListParagraph"/>
      </w:pPr>
    </w:p>
    <w:p w14:paraId="01354CC5" w14:textId="77777777" w:rsidR="00FC7B1C" w:rsidRDefault="00FC7B1C" w:rsidP="00FC7B1C">
      <w:pPr>
        <w:pStyle w:val="ListParagraph"/>
      </w:pPr>
    </w:p>
    <w:p w14:paraId="74CED26B" w14:textId="77777777" w:rsidR="00FC7B1C" w:rsidRPr="00F40E79" w:rsidRDefault="00FC7B1C" w:rsidP="00FC7B1C">
      <w:pPr>
        <w:ind w:left="720"/>
      </w:pPr>
    </w:p>
    <w:p w14:paraId="3D6B3D32" w14:textId="77777777" w:rsidR="00FC7B1C" w:rsidRPr="009B428E" w:rsidRDefault="00FC7B1C" w:rsidP="00FC7B1C">
      <w:pPr>
        <w:pStyle w:val="ListParagraph"/>
        <w:widowControl/>
        <w:numPr>
          <w:ilvl w:val="0"/>
          <w:numId w:val="13"/>
        </w:numPr>
        <w:autoSpaceDE/>
        <w:autoSpaceDN/>
        <w:spacing w:after="200" w:line="276" w:lineRule="auto"/>
        <w:ind w:left="720"/>
        <w:contextualSpacing/>
        <w:rPr>
          <w:szCs w:val="24"/>
        </w:rPr>
      </w:pPr>
      <w:r w:rsidRPr="009B428E">
        <w:rPr>
          <w:szCs w:val="24"/>
        </w:rPr>
        <w:t xml:space="preserve">Please enter the number of students who receive stipend support from the options below. </w:t>
      </w:r>
      <w:r>
        <w:rPr>
          <w:szCs w:val="24"/>
        </w:rPr>
        <w:t>O</w:t>
      </w:r>
      <w:r w:rsidRPr="009B428E">
        <w:rPr>
          <w:szCs w:val="24"/>
        </w:rPr>
        <w:t>nly report the primary source of funding</w:t>
      </w:r>
      <w:r>
        <w:rPr>
          <w:szCs w:val="24"/>
        </w:rPr>
        <w:t>.</w:t>
      </w:r>
    </w:p>
    <w:p w14:paraId="561782F3" w14:textId="77777777" w:rsidR="00FC7B1C" w:rsidRPr="00487B93" w:rsidRDefault="00FC7B1C" w:rsidP="00FC7B1C">
      <w:pPr>
        <w:pStyle w:val="ListParagraph"/>
        <w:tabs>
          <w:tab w:val="left" w:pos="1080"/>
        </w:tabs>
        <w:ind w:left="1080"/>
        <w:rPr>
          <w:iCs/>
        </w:rPr>
      </w:pPr>
    </w:p>
    <w:p w14:paraId="5F0791AC" w14:textId="77777777" w:rsidR="00FC7B1C" w:rsidRPr="00943F7B" w:rsidRDefault="00FC7B1C" w:rsidP="00FC7B1C">
      <w:pPr>
        <w:pStyle w:val="Caption"/>
        <w:keepNext/>
        <w:ind w:left="720"/>
        <w:rPr>
          <w:i w:val="0"/>
          <w:iCs w:val="0"/>
          <w:sz w:val="24"/>
          <w:szCs w:val="24"/>
        </w:rPr>
      </w:pPr>
      <w:r w:rsidRPr="00943F7B">
        <w:rPr>
          <w:i w:val="0"/>
          <w:iCs w:val="0"/>
          <w:sz w:val="24"/>
          <w:szCs w:val="24"/>
        </w:rPr>
        <w:t xml:space="preserve">Table </w:t>
      </w:r>
      <w:r w:rsidRPr="00943F7B">
        <w:rPr>
          <w:i w:val="0"/>
          <w:iCs w:val="0"/>
          <w:sz w:val="24"/>
          <w:szCs w:val="24"/>
        </w:rPr>
        <w:fldChar w:fldCharType="begin"/>
      </w:r>
      <w:r w:rsidRPr="00943F7B">
        <w:rPr>
          <w:i w:val="0"/>
          <w:iCs w:val="0"/>
          <w:sz w:val="24"/>
          <w:szCs w:val="24"/>
        </w:rPr>
        <w:instrText xml:space="preserve"> SEQ Table \* ARABIC </w:instrText>
      </w:r>
      <w:r w:rsidRPr="00943F7B">
        <w:rPr>
          <w:i w:val="0"/>
          <w:iCs w:val="0"/>
          <w:sz w:val="24"/>
          <w:szCs w:val="24"/>
        </w:rPr>
        <w:fldChar w:fldCharType="separate"/>
      </w:r>
      <w:r>
        <w:rPr>
          <w:i w:val="0"/>
          <w:iCs w:val="0"/>
          <w:noProof/>
          <w:sz w:val="24"/>
          <w:szCs w:val="24"/>
        </w:rPr>
        <w:t>3</w:t>
      </w:r>
      <w:r w:rsidRPr="00943F7B">
        <w:rPr>
          <w:i w:val="0"/>
          <w:iCs w:val="0"/>
          <w:sz w:val="24"/>
          <w:szCs w:val="24"/>
        </w:rPr>
        <w:fldChar w:fldCharType="end"/>
      </w:r>
      <w:r w:rsidRPr="00943F7B">
        <w:rPr>
          <w:i w:val="0"/>
          <w:iCs w:val="0"/>
          <w:sz w:val="24"/>
          <w:szCs w:val="24"/>
        </w:rPr>
        <w:t>: Student Stipend Support Sources</w:t>
      </w:r>
    </w:p>
    <w:tbl>
      <w:tblPr>
        <w:tblW w:w="5000" w:type="pct"/>
        <w:tblInd w:w="705" w:type="dxa"/>
        <w:tblLayout w:type="fixed"/>
        <w:tblCellMar>
          <w:left w:w="0" w:type="dxa"/>
          <w:right w:w="0" w:type="dxa"/>
        </w:tblCellMar>
        <w:tblLook w:val="04A0" w:firstRow="1" w:lastRow="0" w:firstColumn="1" w:lastColumn="0" w:noHBand="0" w:noVBand="1"/>
      </w:tblPr>
      <w:tblGrid>
        <w:gridCol w:w="4241"/>
        <w:gridCol w:w="1237"/>
        <w:gridCol w:w="1032"/>
        <w:gridCol w:w="1136"/>
        <w:gridCol w:w="1032"/>
        <w:gridCol w:w="1032"/>
      </w:tblGrid>
      <w:tr w:rsidR="00FC7B1C" w:rsidRPr="00C63D5D" w14:paraId="597414F2" w14:textId="77777777" w:rsidTr="00862AF5">
        <w:trPr>
          <w:tblHeader/>
        </w:trPr>
        <w:tc>
          <w:tcPr>
            <w:tcW w:w="3697"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tcPr>
          <w:p w14:paraId="406C54D1" w14:textId="77777777" w:rsidR="00FC7B1C" w:rsidRPr="007F27D6" w:rsidRDefault="00FC7B1C" w:rsidP="00862AF5">
            <w:pPr>
              <w:rPr>
                <w:b/>
                <w:bCs/>
              </w:rPr>
            </w:pPr>
            <w:r>
              <w:rPr>
                <w:b/>
                <w:bCs/>
              </w:rPr>
              <w:t xml:space="preserve">Stipend </w:t>
            </w:r>
            <w:r w:rsidRPr="007F27D6">
              <w:rPr>
                <w:b/>
                <w:bCs/>
              </w:rPr>
              <w:t>Support Sources</w:t>
            </w:r>
          </w:p>
        </w:tc>
        <w:tc>
          <w:tcPr>
            <w:tcW w:w="1078"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6FEADE5" w14:textId="77777777" w:rsidR="00FC7B1C" w:rsidRPr="00493C83" w:rsidRDefault="00FC7B1C" w:rsidP="00862AF5">
            <w:pPr>
              <w:jc w:val="center"/>
              <w:rPr>
                <w:b/>
              </w:rPr>
            </w:pPr>
            <w:r w:rsidRPr="00493C83">
              <w:rPr>
                <w:b/>
              </w:rPr>
              <w:t>2020-21</w:t>
            </w:r>
          </w:p>
        </w:tc>
        <w:tc>
          <w:tcPr>
            <w:tcW w:w="900" w:type="dxa"/>
            <w:tcBorders>
              <w:top w:val="single" w:sz="12" w:space="0" w:color="auto"/>
              <w:left w:val="nil"/>
              <w:bottom w:val="single" w:sz="8" w:space="0" w:color="auto"/>
              <w:right w:val="single" w:sz="8" w:space="0" w:color="auto"/>
            </w:tcBorders>
          </w:tcPr>
          <w:p w14:paraId="4361E71C" w14:textId="77777777" w:rsidR="00FC7B1C" w:rsidRPr="00493C83" w:rsidRDefault="00FC7B1C" w:rsidP="00862AF5">
            <w:pPr>
              <w:jc w:val="center"/>
              <w:rPr>
                <w:b/>
              </w:rPr>
            </w:pPr>
            <w:r w:rsidRPr="00493C83">
              <w:rPr>
                <w:b/>
              </w:rPr>
              <w:t>2021-23</w:t>
            </w:r>
          </w:p>
        </w:tc>
        <w:tc>
          <w:tcPr>
            <w:tcW w:w="990" w:type="dxa"/>
            <w:tcBorders>
              <w:top w:val="single" w:sz="12" w:space="0" w:color="auto"/>
              <w:left w:val="nil"/>
              <w:bottom w:val="single" w:sz="8" w:space="0" w:color="auto"/>
              <w:right w:val="single" w:sz="8" w:space="0" w:color="auto"/>
            </w:tcBorders>
          </w:tcPr>
          <w:p w14:paraId="1DEBEA80" w14:textId="77777777" w:rsidR="00FC7B1C" w:rsidRPr="00493C83" w:rsidRDefault="00FC7B1C" w:rsidP="00862AF5">
            <w:pPr>
              <w:jc w:val="center"/>
              <w:rPr>
                <w:b/>
              </w:rPr>
            </w:pPr>
            <w:r w:rsidRPr="00493C83">
              <w:rPr>
                <w:b/>
              </w:rPr>
              <w:t>2022-23</w:t>
            </w:r>
          </w:p>
        </w:tc>
        <w:tc>
          <w:tcPr>
            <w:tcW w:w="900" w:type="dxa"/>
            <w:tcBorders>
              <w:top w:val="single" w:sz="12" w:space="0" w:color="auto"/>
              <w:left w:val="nil"/>
              <w:bottom w:val="single" w:sz="8" w:space="0" w:color="auto"/>
              <w:right w:val="single" w:sz="8" w:space="0" w:color="auto"/>
            </w:tcBorders>
          </w:tcPr>
          <w:p w14:paraId="7E8FF55B" w14:textId="77777777" w:rsidR="00FC7B1C" w:rsidRPr="00493C83" w:rsidRDefault="00FC7B1C" w:rsidP="00862AF5">
            <w:pPr>
              <w:jc w:val="center"/>
              <w:rPr>
                <w:b/>
              </w:rPr>
            </w:pPr>
            <w:r w:rsidRPr="00493C83">
              <w:rPr>
                <w:b/>
              </w:rPr>
              <w:t>2023-24</w:t>
            </w:r>
          </w:p>
        </w:tc>
        <w:tc>
          <w:tcPr>
            <w:tcW w:w="900" w:type="dxa"/>
            <w:tcBorders>
              <w:top w:val="single" w:sz="12" w:space="0" w:color="auto"/>
              <w:left w:val="nil"/>
              <w:bottom w:val="single" w:sz="8" w:space="0" w:color="auto"/>
              <w:right w:val="single" w:sz="12" w:space="0" w:color="auto"/>
            </w:tcBorders>
          </w:tcPr>
          <w:p w14:paraId="73C4A17C" w14:textId="77777777" w:rsidR="00FC7B1C" w:rsidRPr="00493C83" w:rsidRDefault="00FC7B1C" w:rsidP="00862AF5">
            <w:pPr>
              <w:jc w:val="center"/>
              <w:rPr>
                <w:b/>
              </w:rPr>
            </w:pPr>
            <w:r w:rsidRPr="00493C83">
              <w:rPr>
                <w:b/>
              </w:rPr>
              <w:t>2024-25</w:t>
            </w:r>
          </w:p>
        </w:tc>
      </w:tr>
      <w:tr w:rsidR="00FC7B1C" w:rsidRPr="00C63D5D" w14:paraId="6B607E0A" w14:textId="77777777" w:rsidTr="00862AF5">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55546E57" w14:textId="77777777" w:rsidR="00FC7B1C" w:rsidRPr="00AA1949" w:rsidRDefault="00FC7B1C" w:rsidP="00862AF5">
            <w:pPr>
              <w:rPr>
                <w:iCs/>
              </w:rPr>
            </w:pPr>
            <w:r w:rsidRPr="00AA1949">
              <w:rPr>
                <w:iCs/>
              </w:rPr>
              <w:t>Internal Funds (university/depa</w:t>
            </w:r>
            <w:r>
              <w:rPr>
                <w:iCs/>
              </w:rPr>
              <w:t>rtment</w:t>
            </w:r>
            <w:r w:rsidRPr="00AA1949">
              <w:rPr>
                <w:iCs/>
              </w:rPr>
              <w:t>/institute)</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2319E50F"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3375480B" w14:textId="77777777" w:rsidR="00FC7B1C" w:rsidRPr="00C63D5D" w:rsidRDefault="00FC7B1C" w:rsidP="00862AF5"/>
        </w:tc>
        <w:tc>
          <w:tcPr>
            <w:tcW w:w="990" w:type="dxa"/>
            <w:tcBorders>
              <w:top w:val="single" w:sz="8" w:space="0" w:color="auto"/>
              <w:left w:val="nil"/>
              <w:bottom w:val="single" w:sz="8" w:space="0" w:color="auto"/>
              <w:right w:val="single" w:sz="8" w:space="0" w:color="auto"/>
            </w:tcBorders>
          </w:tcPr>
          <w:p w14:paraId="35598E6F"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47BA1A41" w14:textId="77777777" w:rsidR="00FC7B1C" w:rsidRPr="00C63D5D" w:rsidRDefault="00FC7B1C" w:rsidP="00862AF5"/>
        </w:tc>
        <w:tc>
          <w:tcPr>
            <w:tcW w:w="900" w:type="dxa"/>
            <w:tcBorders>
              <w:top w:val="single" w:sz="8" w:space="0" w:color="auto"/>
              <w:left w:val="nil"/>
              <w:bottom w:val="single" w:sz="8" w:space="0" w:color="auto"/>
              <w:right w:val="single" w:sz="12" w:space="0" w:color="auto"/>
            </w:tcBorders>
          </w:tcPr>
          <w:p w14:paraId="498E18F6" w14:textId="77777777" w:rsidR="00FC7B1C" w:rsidRPr="00C63D5D" w:rsidRDefault="00FC7B1C" w:rsidP="00862AF5"/>
        </w:tc>
      </w:tr>
      <w:tr w:rsidR="00FC7B1C" w:rsidRPr="00C63D5D" w14:paraId="73F811AD" w14:textId="77777777" w:rsidTr="00862AF5">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6FD03C51" w14:textId="77777777" w:rsidR="00FC7B1C" w:rsidRPr="00AA1949" w:rsidRDefault="00FC7B1C" w:rsidP="00862AF5">
            <w:pPr>
              <w:rPr>
                <w:iCs/>
              </w:rPr>
            </w:pPr>
            <w:r w:rsidRPr="00AA1949">
              <w:rPr>
                <w:iCs/>
              </w:rPr>
              <w:t>Federal Grants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22A6E4D7"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77A5D7DB" w14:textId="77777777" w:rsidR="00FC7B1C" w:rsidRPr="00C63D5D" w:rsidRDefault="00FC7B1C" w:rsidP="00862AF5"/>
        </w:tc>
        <w:tc>
          <w:tcPr>
            <w:tcW w:w="990" w:type="dxa"/>
            <w:tcBorders>
              <w:top w:val="single" w:sz="8" w:space="0" w:color="auto"/>
              <w:left w:val="nil"/>
              <w:bottom w:val="single" w:sz="8" w:space="0" w:color="auto"/>
              <w:right w:val="single" w:sz="8" w:space="0" w:color="auto"/>
            </w:tcBorders>
          </w:tcPr>
          <w:p w14:paraId="3056DEE7"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0FB1FE97" w14:textId="77777777" w:rsidR="00FC7B1C" w:rsidRPr="00C63D5D" w:rsidRDefault="00FC7B1C" w:rsidP="00862AF5"/>
        </w:tc>
        <w:tc>
          <w:tcPr>
            <w:tcW w:w="900" w:type="dxa"/>
            <w:tcBorders>
              <w:top w:val="single" w:sz="8" w:space="0" w:color="auto"/>
              <w:left w:val="nil"/>
              <w:bottom w:val="single" w:sz="8" w:space="0" w:color="auto"/>
              <w:right w:val="single" w:sz="12" w:space="0" w:color="auto"/>
            </w:tcBorders>
          </w:tcPr>
          <w:p w14:paraId="3A80A2F3" w14:textId="77777777" w:rsidR="00FC7B1C" w:rsidRPr="00C63D5D" w:rsidRDefault="00FC7B1C" w:rsidP="00862AF5"/>
        </w:tc>
      </w:tr>
      <w:tr w:rsidR="00FC7B1C" w:rsidRPr="00C63D5D" w14:paraId="1F6BC6A2" w14:textId="77777777" w:rsidTr="00862AF5">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0ECB0C0B" w14:textId="77777777" w:rsidR="00FC7B1C" w:rsidRPr="00AA1949" w:rsidRDefault="00FC7B1C" w:rsidP="00862AF5">
            <w:pPr>
              <w:rPr>
                <w:iCs/>
              </w:rPr>
            </w:pPr>
            <w:r w:rsidRPr="00AA1949">
              <w:rPr>
                <w:iCs/>
              </w:rPr>
              <w:t>Foundation Grants/Gifts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1E99AE95"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08CB4088" w14:textId="77777777" w:rsidR="00FC7B1C" w:rsidRPr="00C63D5D" w:rsidRDefault="00FC7B1C" w:rsidP="00862AF5"/>
        </w:tc>
        <w:tc>
          <w:tcPr>
            <w:tcW w:w="990" w:type="dxa"/>
            <w:tcBorders>
              <w:top w:val="single" w:sz="8" w:space="0" w:color="auto"/>
              <w:left w:val="nil"/>
              <w:bottom w:val="single" w:sz="8" w:space="0" w:color="auto"/>
              <w:right w:val="single" w:sz="8" w:space="0" w:color="auto"/>
            </w:tcBorders>
          </w:tcPr>
          <w:p w14:paraId="78774FEF"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14427C50" w14:textId="77777777" w:rsidR="00FC7B1C" w:rsidRPr="00C63D5D" w:rsidRDefault="00FC7B1C" w:rsidP="00862AF5"/>
        </w:tc>
        <w:tc>
          <w:tcPr>
            <w:tcW w:w="900" w:type="dxa"/>
            <w:tcBorders>
              <w:top w:val="single" w:sz="8" w:space="0" w:color="auto"/>
              <w:left w:val="nil"/>
              <w:bottom w:val="single" w:sz="8" w:space="0" w:color="auto"/>
              <w:right w:val="single" w:sz="12" w:space="0" w:color="auto"/>
            </w:tcBorders>
          </w:tcPr>
          <w:p w14:paraId="55A7BF89" w14:textId="77777777" w:rsidR="00FC7B1C" w:rsidRPr="00C63D5D" w:rsidRDefault="00FC7B1C" w:rsidP="00862AF5"/>
        </w:tc>
      </w:tr>
      <w:tr w:rsidR="00FC7B1C" w:rsidRPr="00C63D5D" w14:paraId="6766FF67" w14:textId="77777777" w:rsidTr="00862AF5">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04B002DB" w14:textId="77777777" w:rsidR="00FC7B1C" w:rsidRPr="00AA1949" w:rsidRDefault="00FC7B1C" w:rsidP="00862AF5">
            <w:pPr>
              <w:rPr>
                <w:iCs/>
              </w:rPr>
            </w:pPr>
            <w:r w:rsidRPr="00AA1949">
              <w:rPr>
                <w:iCs/>
              </w:rPr>
              <w:t>Industry Grants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6F6A4267"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5A82681F" w14:textId="77777777" w:rsidR="00FC7B1C" w:rsidRPr="00C63D5D" w:rsidRDefault="00FC7B1C" w:rsidP="00862AF5"/>
        </w:tc>
        <w:tc>
          <w:tcPr>
            <w:tcW w:w="990" w:type="dxa"/>
            <w:tcBorders>
              <w:top w:val="single" w:sz="8" w:space="0" w:color="auto"/>
              <w:left w:val="nil"/>
              <w:bottom w:val="single" w:sz="8" w:space="0" w:color="auto"/>
              <w:right w:val="single" w:sz="8" w:space="0" w:color="auto"/>
            </w:tcBorders>
          </w:tcPr>
          <w:p w14:paraId="57E14D18"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795777C5" w14:textId="77777777" w:rsidR="00FC7B1C" w:rsidRPr="00C63D5D" w:rsidRDefault="00FC7B1C" w:rsidP="00862AF5"/>
        </w:tc>
        <w:tc>
          <w:tcPr>
            <w:tcW w:w="900" w:type="dxa"/>
            <w:tcBorders>
              <w:top w:val="single" w:sz="8" w:space="0" w:color="auto"/>
              <w:left w:val="nil"/>
              <w:bottom w:val="single" w:sz="8" w:space="0" w:color="auto"/>
              <w:right w:val="single" w:sz="12" w:space="0" w:color="auto"/>
            </w:tcBorders>
          </w:tcPr>
          <w:p w14:paraId="2B9AA98B" w14:textId="77777777" w:rsidR="00FC7B1C" w:rsidRPr="00C63D5D" w:rsidRDefault="00FC7B1C" w:rsidP="00862AF5"/>
        </w:tc>
      </w:tr>
      <w:tr w:rsidR="00FC7B1C" w:rsidRPr="00C63D5D" w14:paraId="7A404B36" w14:textId="77777777" w:rsidTr="00862AF5">
        <w:trPr>
          <w:tblHeader/>
        </w:trPr>
        <w:tc>
          <w:tcPr>
            <w:tcW w:w="369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hideMark/>
          </w:tcPr>
          <w:p w14:paraId="7560FE50" w14:textId="77777777" w:rsidR="00FC7B1C" w:rsidRPr="00AA1949" w:rsidRDefault="00FC7B1C" w:rsidP="00862AF5">
            <w:pPr>
              <w:rPr>
                <w:iCs/>
              </w:rPr>
            </w:pPr>
            <w:r w:rsidRPr="00AA1949">
              <w:rPr>
                <w:iCs/>
              </w:rPr>
              <w:t>Non-Federal or other Government Grants</w:t>
            </w:r>
          </w:p>
        </w:tc>
        <w:tc>
          <w:tcPr>
            <w:tcW w:w="1078" w:type="dxa"/>
            <w:tcBorders>
              <w:top w:val="single" w:sz="8" w:space="0" w:color="auto"/>
              <w:left w:val="single" w:sz="12" w:space="0" w:color="auto"/>
              <w:bottom w:val="single" w:sz="8" w:space="0" w:color="auto"/>
              <w:right w:val="single" w:sz="8" w:space="0" w:color="auto"/>
            </w:tcBorders>
            <w:tcMar>
              <w:top w:w="0" w:type="dxa"/>
              <w:left w:w="108" w:type="dxa"/>
              <w:bottom w:w="0" w:type="dxa"/>
              <w:right w:w="108" w:type="dxa"/>
            </w:tcMar>
          </w:tcPr>
          <w:p w14:paraId="2509327C"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6CE2766B" w14:textId="77777777" w:rsidR="00FC7B1C" w:rsidRPr="00C63D5D" w:rsidRDefault="00FC7B1C" w:rsidP="00862AF5"/>
        </w:tc>
        <w:tc>
          <w:tcPr>
            <w:tcW w:w="990" w:type="dxa"/>
            <w:tcBorders>
              <w:top w:val="single" w:sz="8" w:space="0" w:color="auto"/>
              <w:left w:val="nil"/>
              <w:bottom w:val="single" w:sz="8" w:space="0" w:color="auto"/>
              <w:right w:val="single" w:sz="8" w:space="0" w:color="auto"/>
            </w:tcBorders>
          </w:tcPr>
          <w:p w14:paraId="46E5C9A0" w14:textId="77777777" w:rsidR="00FC7B1C" w:rsidRPr="00C63D5D" w:rsidRDefault="00FC7B1C" w:rsidP="00862AF5"/>
        </w:tc>
        <w:tc>
          <w:tcPr>
            <w:tcW w:w="900" w:type="dxa"/>
            <w:tcBorders>
              <w:top w:val="single" w:sz="8" w:space="0" w:color="auto"/>
              <w:left w:val="nil"/>
              <w:bottom w:val="single" w:sz="8" w:space="0" w:color="auto"/>
              <w:right w:val="single" w:sz="8" w:space="0" w:color="auto"/>
            </w:tcBorders>
          </w:tcPr>
          <w:p w14:paraId="7874E88C" w14:textId="77777777" w:rsidR="00FC7B1C" w:rsidRPr="00C63D5D" w:rsidRDefault="00FC7B1C" w:rsidP="00862AF5"/>
        </w:tc>
        <w:tc>
          <w:tcPr>
            <w:tcW w:w="900" w:type="dxa"/>
            <w:tcBorders>
              <w:top w:val="single" w:sz="8" w:space="0" w:color="auto"/>
              <w:left w:val="nil"/>
              <w:bottom w:val="single" w:sz="8" w:space="0" w:color="auto"/>
              <w:right w:val="single" w:sz="12" w:space="0" w:color="auto"/>
            </w:tcBorders>
          </w:tcPr>
          <w:p w14:paraId="380A3281" w14:textId="77777777" w:rsidR="00FC7B1C" w:rsidRPr="00C63D5D" w:rsidRDefault="00FC7B1C" w:rsidP="00862AF5"/>
        </w:tc>
      </w:tr>
      <w:tr w:rsidR="00FC7B1C" w:rsidRPr="00C63D5D" w14:paraId="3AF6903B" w14:textId="77777777" w:rsidTr="00862AF5">
        <w:trPr>
          <w:tblHeader/>
        </w:trPr>
        <w:tc>
          <w:tcPr>
            <w:tcW w:w="3697"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0F925A58" w14:textId="77777777" w:rsidR="00FC7B1C" w:rsidRPr="00AA1949" w:rsidRDefault="00FC7B1C" w:rsidP="00862AF5">
            <w:pPr>
              <w:rPr>
                <w:iCs/>
              </w:rPr>
            </w:pPr>
            <w:r w:rsidRPr="00AA1949">
              <w:rPr>
                <w:iCs/>
              </w:rPr>
              <w:t>Does not receive a stipend</w:t>
            </w:r>
          </w:p>
        </w:tc>
        <w:tc>
          <w:tcPr>
            <w:tcW w:w="1078" w:type="dxa"/>
            <w:tcBorders>
              <w:top w:val="single" w:sz="8" w:space="0" w:color="auto"/>
              <w:left w:val="single" w:sz="12" w:space="0" w:color="auto"/>
              <w:bottom w:val="single" w:sz="12" w:space="0" w:color="auto"/>
              <w:right w:val="single" w:sz="8" w:space="0" w:color="auto"/>
            </w:tcBorders>
            <w:tcMar>
              <w:top w:w="0" w:type="dxa"/>
              <w:left w:w="108" w:type="dxa"/>
              <w:bottom w:w="0" w:type="dxa"/>
              <w:right w:w="108" w:type="dxa"/>
            </w:tcMar>
          </w:tcPr>
          <w:p w14:paraId="7CA0A207" w14:textId="77777777" w:rsidR="00FC7B1C" w:rsidRPr="00C63D5D" w:rsidRDefault="00FC7B1C" w:rsidP="00862AF5"/>
        </w:tc>
        <w:tc>
          <w:tcPr>
            <w:tcW w:w="900" w:type="dxa"/>
            <w:tcBorders>
              <w:top w:val="single" w:sz="8" w:space="0" w:color="auto"/>
              <w:left w:val="nil"/>
              <w:bottom w:val="single" w:sz="12" w:space="0" w:color="auto"/>
              <w:right w:val="single" w:sz="8" w:space="0" w:color="auto"/>
            </w:tcBorders>
          </w:tcPr>
          <w:p w14:paraId="3974F25C" w14:textId="77777777" w:rsidR="00FC7B1C" w:rsidRPr="00C63D5D" w:rsidRDefault="00FC7B1C" w:rsidP="00862AF5"/>
        </w:tc>
        <w:tc>
          <w:tcPr>
            <w:tcW w:w="990" w:type="dxa"/>
            <w:tcBorders>
              <w:top w:val="single" w:sz="8" w:space="0" w:color="auto"/>
              <w:left w:val="nil"/>
              <w:bottom w:val="single" w:sz="12" w:space="0" w:color="auto"/>
              <w:right w:val="single" w:sz="8" w:space="0" w:color="auto"/>
            </w:tcBorders>
          </w:tcPr>
          <w:p w14:paraId="56828B29" w14:textId="77777777" w:rsidR="00FC7B1C" w:rsidRPr="00C63D5D" w:rsidRDefault="00FC7B1C" w:rsidP="00862AF5"/>
        </w:tc>
        <w:tc>
          <w:tcPr>
            <w:tcW w:w="900" w:type="dxa"/>
            <w:tcBorders>
              <w:top w:val="single" w:sz="8" w:space="0" w:color="auto"/>
              <w:left w:val="nil"/>
              <w:bottom w:val="single" w:sz="12" w:space="0" w:color="auto"/>
              <w:right w:val="single" w:sz="8" w:space="0" w:color="auto"/>
            </w:tcBorders>
          </w:tcPr>
          <w:p w14:paraId="692198A1" w14:textId="77777777" w:rsidR="00FC7B1C" w:rsidRPr="00C63D5D" w:rsidRDefault="00FC7B1C" w:rsidP="00862AF5"/>
        </w:tc>
        <w:tc>
          <w:tcPr>
            <w:tcW w:w="900" w:type="dxa"/>
            <w:tcBorders>
              <w:top w:val="single" w:sz="8" w:space="0" w:color="auto"/>
              <w:left w:val="nil"/>
              <w:bottom w:val="single" w:sz="12" w:space="0" w:color="auto"/>
              <w:right w:val="single" w:sz="12" w:space="0" w:color="auto"/>
            </w:tcBorders>
          </w:tcPr>
          <w:p w14:paraId="48E9588A" w14:textId="77777777" w:rsidR="00FC7B1C" w:rsidRPr="00C63D5D" w:rsidRDefault="00FC7B1C" w:rsidP="00862AF5"/>
        </w:tc>
      </w:tr>
    </w:tbl>
    <w:p w14:paraId="20080911" w14:textId="77777777" w:rsidR="00FC7B1C" w:rsidRPr="00C63D5D" w:rsidRDefault="00FC7B1C" w:rsidP="00FC7B1C">
      <w:pPr>
        <w:rPr>
          <w:i/>
        </w:rPr>
      </w:pPr>
    </w:p>
    <w:p w14:paraId="6F509EA6" w14:textId="77777777" w:rsidR="00FC7B1C" w:rsidRDefault="00FC7B1C" w:rsidP="00FC7B1C">
      <w:pPr>
        <w:ind w:left="720"/>
      </w:pPr>
      <w:r w:rsidRPr="00C63D5D">
        <w:t>Of those primarily supported by external grant funds, please enter the number of your students supported by the following types of grants</w:t>
      </w:r>
      <w:r>
        <w:t>:</w:t>
      </w:r>
    </w:p>
    <w:p w14:paraId="02E33F78" w14:textId="77777777" w:rsidR="00FC7B1C" w:rsidRPr="00C63D5D" w:rsidRDefault="00FC7B1C" w:rsidP="00FC7B1C">
      <w:r>
        <w:tab/>
      </w:r>
    </w:p>
    <w:p w14:paraId="63068721" w14:textId="77777777" w:rsidR="00FC7B1C" w:rsidRPr="00A535A8" w:rsidRDefault="00FC7B1C" w:rsidP="00FC7B1C">
      <w:pPr>
        <w:pStyle w:val="Caption"/>
        <w:keepNext/>
        <w:ind w:left="720"/>
        <w:rPr>
          <w:i w:val="0"/>
          <w:iCs w:val="0"/>
          <w:sz w:val="24"/>
          <w:szCs w:val="24"/>
        </w:rPr>
      </w:pPr>
      <w:r w:rsidRPr="00A535A8">
        <w:rPr>
          <w:i w:val="0"/>
          <w:iCs w:val="0"/>
          <w:sz w:val="24"/>
          <w:szCs w:val="24"/>
        </w:rPr>
        <w:t xml:space="preserve">Table </w:t>
      </w:r>
      <w:r w:rsidRPr="00A535A8">
        <w:rPr>
          <w:i w:val="0"/>
          <w:iCs w:val="0"/>
          <w:sz w:val="24"/>
          <w:szCs w:val="24"/>
        </w:rPr>
        <w:fldChar w:fldCharType="begin"/>
      </w:r>
      <w:r w:rsidRPr="00A535A8">
        <w:rPr>
          <w:i w:val="0"/>
          <w:iCs w:val="0"/>
          <w:sz w:val="24"/>
          <w:szCs w:val="24"/>
        </w:rPr>
        <w:instrText xml:space="preserve"> SEQ Table \* ARABIC </w:instrText>
      </w:r>
      <w:r w:rsidRPr="00A535A8">
        <w:rPr>
          <w:i w:val="0"/>
          <w:iCs w:val="0"/>
          <w:sz w:val="24"/>
          <w:szCs w:val="24"/>
        </w:rPr>
        <w:fldChar w:fldCharType="separate"/>
      </w:r>
      <w:r w:rsidRPr="00A535A8">
        <w:rPr>
          <w:i w:val="0"/>
          <w:iCs w:val="0"/>
          <w:noProof/>
          <w:sz w:val="24"/>
          <w:szCs w:val="24"/>
        </w:rPr>
        <w:t>4</w:t>
      </w:r>
      <w:r w:rsidRPr="00A535A8">
        <w:rPr>
          <w:i w:val="0"/>
          <w:iCs w:val="0"/>
          <w:sz w:val="24"/>
          <w:szCs w:val="24"/>
        </w:rPr>
        <w:fldChar w:fldCharType="end"/>
      </w:r>
      <w:r w:rsidRPr="00A535A8">
        <w:rPr>
          <w:i w:val="0"/>
          <w:iCs w:val="0"/>
          <w:sz w:val="24"/>
          <w:szCs w:val="24"/>
        </w:rPr>
        <w:t>: Student External Grant Funds</w:t>
      </w:r>
    </w:p>
    <w:tbl>
      <w:tblPr>
        <w:tblW w:w="5016" w:type="pct"/>
        <w:tblInd w:w="7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1"/>
        <w:gridCol w:w="1269"/>
        <w:gridCol w:w="1256"/>
        <w:gridCol w:w="1256"/>
        <w:gridCol w:w="1256"/>
        <w:gridCol w:w="913"/>
      </w:tblGrid>
      <w:tr w:rsidR="00FC7B1C" w:rsidRPr="00C63D5D" w14:paraId="6F3F5462" w14:textId="77777777" w:rsidTr="00862AF5">
        <w:trPr>
          <w:tblHeader/>
        </w:trPr>
        <w:tc>
          <w:tcPr>
            <w:tcW w:w="3643" w:type="dxa"/>
            <w:tcMar>
              <w:top w:w="0" w:type="dxa"/>
              <w:left w:w="108" w:type="dxa"/>
              <w:bottom w:w="0" w:type="dxa"/>
              <w:right w:w="108" w:type="dxa"/>
            </w:tcMar>
          </w:tcPr>
          <w:p w14:paraId="0C7AE119" w14:textId="77777777" w:rsidR="00FC7B1C" w:rsidRPr="007F27D6" w:rsidRDefault="00FC7B1C" w:rsidP="00862AF5">
            <w:pPr>
              <w:rPr>
                <w:b/>
                <w:bCs/>
              </w:rPr>
            </w:pPr>
            <w:r w:rsidRPr="007F27D6">
              <w:rPr>
                <w:b/>
                <w:bCs/>
              </w:rPr>
              <w:t>Type of Grant Fund</w:t>
            </w:r>
          </w:p>
        </w:tc>
        <w:tc>
          <w:tcPr>
            <w:tcW w:w="1219" w:type="dxa"/>
            <w:tcMar>
              <w:top w:w="0" w:type="dxa"/>
              <w:left w:w="108" w:type="dxa"/>
              <w:bottom w:w="0" w:type="dxa"/>
              <w:right w:w="108" w:type="dxa"/>
            </w:tcMar>
          </w:tcPr>
          <w:p w14:paraId="611A39F9" w14:textId="77777777" w:rsidR="00FC7B1C" w:rsidRPr="00493C83" w:rsidRDefault="00FC7B1C" w:rsidP="00862AF5">
            <w:pPr>
              <w:jc w:val="center"/>
              <w:rPr>
                <w:b/>
              </w:rPr>
            </w:pPr>
            <w:r w:rsidRPr="00493C83">
              <w:rPr>
                <w:b/>
              </w:rPr>
              <w:t>2020-21</w:t>
            </w:r>
          </w:p>
        </w:tc>
        <w:tc>
          <w:tcPr>
            <w:tcW w:w="1207" w:type="dxa"/>
          </w:tcPr>
          <w:p w14:paraId="462EE0A5" w14:textId="77777777" w:rsidR="00FC7B1C" w:rsidRPr="00493C83" w:rsidRDefault="00FC7B1C" w:rsidP="00862AF5">
            <w:pPr>
              <w:jc w:val="center"/>
              <w:rPr>
                <w:b/>
              </w:rPr>
            </w:pPr>
            <w:r w:rsidRPr="00493C83">
              <w:rPr>
                <w:b/>
              </w:rPr>
              <w:t>2021-23</w:t>
            </w:r>
          </w:p>
        </w:tc>
        <w:tc>
          <w:tcPr>
            <w:tcW w:w="1207" w:type="dxa"/>
          </w:tcPr>
          <w:p w14:paraId="0F6CF5F5" w14:textId="77777777" w:rsidR="00FC7B1C" w:rsidRPr="00493C83" w:rsidRDefault="00FC7B1C" w:rsidP="00862AF5">
            <w:pPr>
              <w:jc w:val="center"/>
              <w:rPr>
                <w:b/>
              </w:rPr>
            </w:pPr>
            <w:r w:rsidRPr="00493C83">
              <w:rPr>
                <w:b/>
              </w:rPr>
              <w:t>2022-23</w:t>
            </w:r>
          </w:p>
        </w:tc>
        <w:tc>
          <w:tcPr>
            <w:tcW w:w="1207" w:type="dxa"/>
          </w:tcPr>
          <w:p w14:paraId="62246D93" w14:textId="77777777" w:rsidR="00FC7B1C" w:rsidRPr="00493C83" w:rsidRDefault="00FC7B1C" w:rsidP="00862AF5">
            <w:pPr>
              <w:jc w:val="center"/>
              <w:rPr>
                <w:b/>
              </w:rPr>
            </w:pPr>
            <w:r w:rsidRPr="00493C83">
              <w:rPr>
                <w:b/>
              </w:rPr>
              <w:t>2023-24</w:t>
            </w:r>
          </w:p>
        </w:tc>
        <w:tc>
          <w:tcPr>
            <w:tcW w:w="877" w:type="dxa"/>
          </w:tcPr>
          <w:p w14:paraId="2A8C9BBC" w14:textId="77777777" w:rsidR="00FC7B1C" w:rsidRPr="00493C83" w:rsidRDefault="00FC7B1C" w:rsidP="00862AF5">
            <w:pPr>
              <w:jc w:val="center"/>
              <w:rPr>
                <w:b/>
              </w:rPr>
            </w:pPr>
            <w:r w:rsidRPr="00493C83">
              <w:rPr>
                <w:b/>
              </w:rPr>
              <w:t>2024-25</w:t>
            </w:r>
          </w:p>
        </w:tc>
      </w:tr>
      <w:tr w:rsidR="00FC7B1C" w:rsidRPr="00C63D5D" w14:paraId="49EC0C6A" w14:textId="77777777" w:rsidTr="00862AF5">
        <w:trPr>
          <w:tblHeader/>
        </w:trPr>
        <w:tc>
          <w:tcPr>
            <w:tcW w:w="3643" w:type="dxa"/>
            <w:tcMar>
              <w:top w:w="0" w:type="dxa"/>
              <w:left w:w="108" w:type="dxa"/>
              <w:bottom w:w="0" w:type="dxa"/>
              <w:right w:w="108" w:type="dxa"/>
            </w:tcMar>
            <w:hideMark/>
          </w:tcPr>
          <w:p w14:paraId="6B9532AD" w14:textId="77777777" w:rsidR="00FC7B1C" w:rsidRPr="00AA1949" w:rsidRDefault="00FC7B1C" w:rsidP="00862AF5">
            <w:pPr>
              <w:rPr>
                <w:iCs/>
              </w:rPr>
            </w:pPr>
            <w:r w:rsidRPr="00AA1949">
              <w:rPr>
                <w:iCs/>
              </w:rPr>
              <w:t>Student Fellowship/Grant</w:t>
            </w:r>
          </w:p>
        </w:tc>
        <w:tc>
          <w:tcPr>
            <w:tcW w:w="1219" w:type="dxa"/>
            <w:tcMar>
              <w:top w:w="0" w:type="dxa"/>
              <w:left w:w="108" w:type="dxa"/>
              <w:bottom w:w="0" w:type="dxa"/>
              <w:right w:w="108" w:type="dxa"/>
            </w:tcMar>
          </w:tcPr>
          <w:p w14:paraId="55C61972" w14:textId="77777777" w:rsidR="00FC7B1C" w:rsidRPr="006520E0" w:rsidRDefault="00FC7B1C" w:rsidP="00862AF5"/>
        </w:tc>
        <w:tc>
          <w:tcPr>
            <w:tcW w:w="1207" w:type="dxa"/>
          </w:tcPr>
          <w:p w14:paraId="2BCB1B55" w14:textId="77777777" w:rsidR="00FC7B1C" w:rsidRPr="006520E0" w:rsidRDefault="00FC7B1C" w:rsidP="00862AF5"/>
        </w:tc>
        <w:tc>
          <w:tcPr>
            <w:tcW w:w="1207" w:type="dxa"/>
          </w:tcPr>
          <w:p w14:paraId="29E45B74" w14:textId="77777777" w:rsidR="00FC7B1C" w:rsidRPr="006520E0" w:rsidRDefault="00FC7B1C" w:rsidP="00862AF5"/>
        </w:tc>
        <w:tc>
          <w:tcPr>
            <w:tcW w:w="1207" w:type="dxa"/>
          </w:tcPr>
          <w:p w14:paraId="3895473C" w14:textId="77777777" w:rsidR="00FC7B1C" w:rsidRPr="006520E0" w:rsidRDefault="00FC7B1C" w:rsidP="00862AF5"/>
        </w:tc>
        <w:tc>
          <w:tcPr>
            <w:tcW w:w="877" w:type="dxa"/>
          </w:tcPr>
          <w:p w14:paraId="51DA9752" w14:textId="77777777" w:rsidR="00FC7B1C" w:rsidRPr="006520E0" w:rsidRDefault="00FC7B1C" w:rsidP="00862AF5"/>
        </w:tc>
      </w:tr>
      <w:tr w:rsidR="00FC7B1C" w:rsidRPr="00C63D5D" w14:paraId="42DA7ACC" w14:textId="77777777" w:rsidTr="00862AF5">
        <w:trPr>
          <w:tblHeader/>
        </w:trPr>
        <w:tc>
          <w:tcPr>
            <w:tcW w:w="3643" w:type="dxa"/>
            <w:tcMar>
              <w:top w:w="0" w:type="dxa"/>
              <w:left w:w="108" w:type="dxa"/>
              <w:bottom w:w="0" w:type="dxa"/>
              <w:right w:w="108" w:type="dxa"/>
            </w:tcMar>
            <w:hideMark/>
          </w:tcPr>
          <w:p w14:paraId="7FA5205C" w14:textId="77777777" w:rsidR="00FC7B1C" w:rsidRPr="00AA1949" w:rsidRDefault="00FC7B1C" w:rsidP="00862AF5">
            <w:pPr>
              <w:rPr>
                <w:iCs/>
              </w:rPr>
            </w:pPr>
            <w:r w:rsidRPr="00AA1949">
              <w:rPr>
                <w:iCs/>
              </w:rPr>
              <w:t>Faculty Grant</w:t>
            </w:r>
          </w:p>
        </w:tc>
        <w:tc>
          <w:tcPr>
            <w:tcW w:w="1219" w:type="dxa"/>
            <w:tcMar>
              <w:top w:w="0" w:type="dxa"/>
              <w:left w:w="108" w:type="dxa"/>
              <w:bottom w:w="0" w:type="dxa"/>
              <w:right w:w="108" w:type="dxa"/>
            </w:tcMar>
          </w:tcPr>
          <w:p w14:paraId="7CD7722A" w14:textId="77777777" w:rsidR="00FC7B1C" w:rsidRPr="006520E0" w:rsidRDefault="00FC7B1C" w:rsidP="00862AF5"/>
        </w:tc>
        <w:tc>
          <w:tcPr>
            <w:tcW w:w="1207" w:type="dxa"/>
          </w:tcPr>
          <w:p w14:paraId="7043A220" w14:textId="77777777" w:rsidR="00FC7B1C" w:rsidRPr="006520E0" w:rsidRDefault="00FC7B1C" w:rsidP="00862AF5"/>
        </w:tc>
        <w:tc>
          <w:tcPr>
            <w:tcW w:w="1207" w:type="dxa"/>
          </w:tcPr>
          <w:p w14:paraId="6DAFA2FA" w14:textId="77777777" w:rsidR="00FC7B1C" w:rsidRPr="006520E0" w:rsidRDefault="00FC7B1C" w:rsidP="00862AF5"/>
        </w:tc>
        <w:tc>
          <w:tcPr>
            <w:tcW w:w="1207" w:type="dxa"/>
          </w:tcPr>
          <w:p w14:paraId="060C4CAE" w14:textId="77777777" w:rsidR="00FC7B1C" w:rsidRPr="006520E0" w:rsidRDefault="00FC7B1C" w:rsidP="00862AF5"/>
        </w:tc>
        <w:tc>
          <w:tcPr>
            <w:tcW w:w="877" w:type="dxa"/>
          </w:tcPr>
          <w:p w14:paraId="20E66C6E" w14:textId="77777777" w:rsidR="00FC7B1C" w:rsidRPr="006520E0" w:rsidRDefault="00FC7B1C" w:rsidP="00862AF5"/>
        </w:tc>
      </w:tr>
      <w:tr w:rsidR="00FC7B1C" w:rsidRPr="00C63D5D" w14:paraId="009006D5" w14:textId="77777777" w:rsidTr="00862AF5">
        <w:trPr>
          <w:tblHeader/>
        </w:trPr>
        <w:tc>
          <w:tcPr>
            <w:tcW w:w="3643" w:type="dxa"/>
            <w:tcMar>
              <w:top w:w="0" w:type="dxa"/>
              <w:left w:w="108" w:type="dxa"/>
              <w:bottom w:w="0" w:type="dxa"/>
              <w:right w:w="108" w:type="dxa"/>
            </w:tcMar>
            <w:hideMark/>
          </w:tcPr>
          <w:p w14:paraId="52A5BED9" w14:textId="77777777" w:rsidR="00FC7B1C" w:rsidRPr="00AA1949" w:rsidRDefault="00FC7B1C" w:rsidP="00862AF5">
            <w:pPr>
              <w:rPr>
                <w:iCs/>
              </w:rPr>
            </w:pPr>
            <w:r w:rsidRPr="00AA1949">
              <w:rPr>
                <w:iCs/>
              </w:rPr>
              <w:t>Institutional Training Grant</w:t>
            </w:r>
          </w:p>
        </w:tc>
        <w:tc>
          <w:tcPr>
            <w:tcW w:w="1219" w:type="dxa"/>
            <w:tcMar>
              <w:top w:w="0" w:type="dxa"/>
              <w:left w:w="108" w:type="dxa"/>
              <w:bottom w:w="0" w:type="dxa"/>
              <w:right w:w="108" w:type="dxa"/>
            </w:tcMar>
          </w:tcPr>
          <w:p w14:paraId="3B976366" w14:textId="77777777" w:rsidR="00FC7B1C" w:rsidRPr="006520E0" w:rsidRDefault="00FC7B1C" w:rsidP="00862AF5"/>
        </w:tc>
        <w:tc>
          <w:tcPr>
            <w:tcW w:w="1207" w:type="dxa"/>
          </w:tcPr>
          <w:p w14:paraId="39CD0E5B" w14:textId="77777777" w:rsidR="00FC7B1C" w:rsidRPr="006520E0" w:rsidRDefault="00FC7B1C" w:rsidP="00862AF5"/>
        </w:tc>
        <w:tc>
          <w:tcPr>
            <w:tcW w:w="1207" w:type="dxa"/>
          </w:tcPr>
          <w:p w14:paraId="0AAC8BC8" w14:textId="77777777" w:rsidR="00FC7B1C" w:rsidRPr="006520E0" w:rsidRDefault="00FC7B1C" w:rsidP="00862AF5"/>
        </w:tc>
        <w:tc>
          <w:tcPr>
            <w:tcW w:w="1207" w:type="dxa"/>
          </w:tcPr>
          <w:p w14:paraId="187B3F84" w14:textId="77777777" w:rsidR="00FC7B1C" w:rsidRPr="006520E0" w:rsidRDefault="00FC7B1C" w:rsidP="00862AF5"/>
        </w:tc>
        <w:tc>
          <w:tcPr>
            <w:tcW w:w="877" w:type="dxa"/>
          </w:tcPr>
          <w:p w14:paraId="4B4065D9" w14:textId="77777777" w:rsidR="00FC7B1C" w:rsidRPr="006520E0" w:rsidRDefault="00FC7B1C" w:rsidP="00862AF5"/>
        </w:tc>
      </w:tr>
    </w:tbl>
    <w:p w14:paraId="3062DA6B" w14:textId="77777777" w:rsidR="00FC7B1C" w:rsidRDefault="00FC7B1C" w:rsidP="00FC7B1C"/>
    <w:p w14:paraId="5B6207D3" w14:textId="77777777" w:rsidR="00FC7B1C" w:rsidRDefault="00FC7B1C" w:rsidP="00FC7B1C"/>
    <w:p w14:paraId="5AD2FD89" w14:textId="77777777" w:rsidR="00FC7B1C" w:rsidRDefault="00FC7B1C" w:rsidP="00FC7B1C">
      <w:pPr>
        <w:pStyle w:val="ListParagraph"/>
        <w:widowControl/>
        <w:numPr>
          <w:ilvl w:val="0"/>
          <w:numId w:val="13"/>
        </w:numPr>
        <w:autoSpaceDE/>
        <w:autoSpaceDN/>
        <w:contextualSpacing/>
        <w:rPr>
          <w:iCs/>
        </w:rPr>
      </w:pPr>
      <w:r w:rsidRPr="00961D25">
        <w:rPr>
          <w:iCs/>
        </w:rPr>
        <w:t xml:space="preserve">How are program resources </w:t>
      </w:r>
      <w:proofErr w:type="gramStart"/>
      <w:r w:rsidRPr="00961D25">
        <w:rPr>
          <w:iCs/>
        </w:rPr>
        <w:t>allocated</w:t>
      </w:r>
      <w:proofErr w:type="gramEnd"/>
      <w:r w:rsidRPr="00961D25">
        <w:rPr>
          <w:iCs/>
        </w:rPr>
        <w:t xml:space="preserve"> to fulfill its mission (e.g., library holdings, computer equipment, facilities, research labs, core facilities, clinical placements)?</w:t>
      </w:r>
    </w:p>
    <w:p w14:paraId="6B5544B0" w14:textId="77777777" w:rsidR="00FC7B1C" w:rsidRDefault="00FC7B1C" w:rsidP="00FC7B1C">
      <w:pPr>
        <w:pStyle w:val="ListParagraph"/>
        <w:ind w:left="360"/>
        <w:rPr>
          <w:iCs/>
        </w:rPr>
      </w:pPr>
    </w:p>
    <w:p w14:paraId="4138FE90" w14:textId="77777777" w:rsidR="00FC7B1C" w:rsidRDefault="00FC7B1C" w:rsidP="00FC7B1C">
      <w:pPr>
        <w:pStyle w:val="ListParagraph"/>
        <w:ind w:left="360"/>
        <w:rPr>
          <w:iCs/>
        </w:rPr>
      </w:pPr>
    </w:p>
    <w:p w14:paraId="428AA012" w14:textId="77777777" w:rsidR="00FC7B1C" w:rsidRDefault="00FC7B1C" w:rsidP="00FC7B1C">
      <w:pPr>
        <w:pStyle w:val="ListParagraph"/>
        <w:ind w:left="360"/>
        <w:rPr>
          <w:iCs/>
        </w:rPr>
      </w:pPr>
    </w:p>
    <w:p w14:paraId="5B2BB07F" w14:textId="77777777" w:rsidR="00FC7B1C" w:rsidRDefault="00FC7B1C" w:rsidP="00FC7B1C">
      <w:pPr>
        <w:pStyle w:val="ListParagraph"/>
        <w:widowControl/>
        <w:numPr>
          <w:ilvl w:val="0"/>
          <w:numId w:val="13"/>
        </w:numPr>
        <w:autoSpaceDE/>
        <w:autoSpaceDN/>
        <w:contextualSpacing/>
        <w:rPr>
          <w:iCs/>
        </w:rPr>
      </w:pPr>
      <w:r w:rsidRPr="00961D25">
        <w:rPr>
          <w:iCs/>
        </w:rPr>
        <w:t>What resources, if any, are the program sharing with other programs?</w:t>
      </w:r>
    </w:p>
    <w:p w14:paraId="361EEFCC" w14:textId="77777777" w:rsidR="00FC7B1C" w:rsidRPr="00855F08" w:rsidRDefault="00FC7B1C" w:rsidP="00FC7B1C">
      <w:pPr>
        <w:ind w:left="360"/>
        <w:rPr>
          <w:iCs/>
        </w:rPr>
      </w:pPr>
    </w:p>
    <w:p w14:paraId="5BE24205" w14:textId="77777777" w:rsidR="00FC7B1C" w:rsidRDefault="00FC7B1C" w:rsidP="00FC7B1C">
      <w:pPr>
        <w:pStyle w:val="ListParagraph"/>
        <w:ind w:left="360"/>
        <w:rPr>
          <w:iCs/>
        </w:rPr>
      </w:pPr>
    </w:p>
    <w:p w14:paraId="120B9CA6" w14:textId="77777777" w:rsidR="00FC7B1C" w:rsidRDefault="00FC7B1C" w:rsidP="00FC7B1C">
      <w:pPr>
        <w:pStyle w:val="ListParagraph"/>
        <w:ind w:left="360"/>
        <w:rPr>
          <w:iCs/>
        </w:rPr>
      </w:pPr>
    </w:p>
    <w:p w14:paraId="6285562F" w14:textId="77777777" w:rsidR="00FC7B1C" w:rsidRDefault="00FC7B1C" w:rsidP="00FC7B1C">
      <w:pPr>
        <w:pStyle w:val="ListParagraph"/>
        <w:widowControl/>
        <w:numPr>
          <w:ilvl w:val="0"/>
          <w:numId w:val="13"/>
        </w:numPr>
        <w:autoSpaceDE/>
        <w:autoSpaceDN/>
        <w:contextualSpacing/>
        <w:rPr>
          <w:iCs/>
        </w:rPr>
      </w:pPr>
      <w:r w:rsidRPr="00961D25">
        <w:rPr>
          <w:iCs/>
        </w:rPr>
        <w:t>How can program resources be reallocated to increase effectiveness and target priorities?</w:t>
      </w:r>
    </w:p>
    <w:p w14:paraId="5AFFF636" w14:textId="77777777" w:rsidR="00FC7B1C" w:rsidRPr="001D0324" w:rsidRDefault="00FC7B1C" w:rsidP="001D0324">
      <w:pPr>
        <w:rPr>
          <w:iCs/>
        </w:rPr>
      </w:pPr>
    </w:p>
    <w:p w14:paraId="28956723" w14:textId="77777777" w:rsidR="00FC7B1C" w:rsidRPr="001D0324" w:rsidRDefault="00FC7B1C" w:rsidP="00D812CD">
      <w:pPr>
        <w:rPr>
          <w:b/>
          <w:bCs/>
          <w:szCs w:val="24"/>
        </w:rPr>
      </w:pPr>
    </w:p>
    <w:p w14:paraId="06A26450" w14:textId="77777777" w:rsidR="00FC7B1C" w:rsidRPr="001D0324" w:rsidRDefault="00FC7B1C" w:rsidP="001D0324">
      <w:pPr>
        <w:rPr>
          <w:rStyle w:val="Strong"/>
          <w:szCs w:val="24"/>
        </w:rPr>
      </w:pPr>
      <w:r w:rsidRPr="001D0324">
        <w:rPr>
          <w:rStyle w:val="Strong"/>
          <w:szCs w:val="24"/>
        </w:rPr>
        <w:t>Part 4: Supplemental Information</w:t>
      </w:r>
    </w:p>
    <w:p w14:paraId="1EEF0630" w14:textId="77777777" w:rsidR="00FC7B1C" w:rsidRDefault="00FC7B1C" w:rsidP="00FC7B1C">
      <w:r>
        <w:t>Instructions:</w:t>
      </w:r>
    </w:p>
    <w:p w14:paraId="52CD30F5" w14:textId="771389DB" w:rsidR="00FC7B1C" w:rsidRPr="008B252E" w:rsidRDefault="00FC7B1C" w:rsidP="00FC7B1C">
      <w:pPr>
        <w:pStyle w:val="ListParagraph"/>
        <w:widowControl/>
        <w:numPr>
          <w:ilvl w:val="0"/>
          <w:numId w:val="15"/>
        </w:numPr>
        <w:autoSpaceDE/>
        <w:autoSpaceDN/>
        <w:spacing w:after="200" w:line="276" w:lineRule="auto"/>
        <w:contextualSpacing/>
      </w:pPr>
      <w:r>
        <w:t>Required: In this section, p</w:t>
      </w:r>
      <w:r w:rsidRPr="008B252E">
        <w:t>rovide justification for omitted sections</w:t>
      </w:r>
      <w:r>
        <w:t xml:space="preserve"> (if applicable)</w:t>
      </w:r>
      <w:r w:rsidRPr="008B252E">
        <w:t xml:space="preserve">. </w:t>
      </w:r>
    </w:p>
    <w:p w14:paraId="24DC18D2" w14:textId="77777777" w:rsidR="00FC7B1C" w:rsidRPr="008B252E" w:rsidRDefault="00FC7B1C" w:rsidP="00FC7B1C">
      <w:pPr>
        <w:pStyle w:val="ListParagraph"/>
        <w:widowControl/>
        <w:numPr>
          <w:ilvl w:val="0"/>
          <w:numId w:val="15"/>
        </w:numPr>
        <w:autoSpaceDE/>
        <w:autoSpaceDN/>
        <w:spacing w:after="200" w:line="276" w:lineRule="auto"/>
        <w:contextualSpacing/>
      </w:pPr>
      <w:r>
        <w:lastRenderedPageBreak/>
        <w:t>Optional</w:t>
      </w:r>
      <w:r w:rsidRPr="008B252E">
        <w:t xml:space="preserve">: Provide a narrative that addresses </w:t>
      </w:r>
      <w:proofErr w:type="gramStart"/>
      <w:r w:rsidRPr="008B252E">
        <w:t>additional</w:t>
      </w:r>
      <w:proofErr w:type="gramEnd"/>
      <w:r w:rsidRPr="008B252E">
        <w:t xml:space="preserve"> information or feedback you may have about the self-study process.</w:t>
      </w:r>
    </w:p>
    <w:p w14:paraId="2AB106C2" w14:textId="77777777" w:rsidR="00FC7B1C" w:rsidRPr="001D0324" w:rsidRDefault="00FC7B1C" w:rsidP="00D812CD">
      <w:pPr>
        <w:rPr>
          <w:rStyle w:val="Strong"/>
          <w:b w:val="0"/>
          <w:bCs w:val="0"/>
          <w:szCs w:val="24"/>
        </w:rPr>
      </w:pPr>
      <w:r w:rsidRPr="001D0324">
        <w:rPr>
          <w:rStyle w:val="Strong"/>
          <w:szCs w:val="24"/>
        </w:rPr>
        <w:t>Part 5: Program Reflection</w:t>
      </w:r>
    </w:p>
    <w:p w14:paraId="645D0B7A" w14:textId="77777777" w:rsidR="00FC7B1C" w:rsidRDefault="00FC7B1C" w:rsidP="00FC7B1C">
      <w:pPr>
        <w:rPr>
          <w:rFonts w:cstheme="minorHAnsi"/>
        </w:rPr>
      </w:pPr>
      <w:r>
        <w:rPr>
          <w:rFonts w:cstheme="minorHAnsi"/>
        </w:rPr>
        <w:t xml:space="preserve">Instructions: </w:t>
      </w:r>
    </w:p>
    <w:p w14:paraId="608E40B4" w14:textId="77777777" w:rsidR="00FC7B1C" w:rsidRDefault="00FC7B1C" w:rsidP="00FC7B1C">
      <w:pPr>
        <w:pStyle w:val="ListParagraph"/>
        <w:numPr>
          <w:ilvl w:val="0"/>
          <w:numId w:val="15"/>
        </w:numPr>
        <w:spacing w:after="200" w:line="276" w:lineRule="auto"/>
        <w:rPr>
          <w:rFonts w:cstheme="minorHAnsi"/>
        </w:rPr>
      </w:pPr>
      <w:r w:rsidRPr="00237775">
        <w:rPr>
          <w:rFonts w:cstheme="minorHAnsi"/>
        </w:rPr>
        <w:t xml:space="preserve">Provide a brief narrative that addresses at least three things you learned about your program from engaging in the self-study. </w:t>
      </w:r>
    </w:p>
    <w:p w14:paraId="4C551D1F" w14:textId="77777777" w:rsidR="00FC7B1C" w:rsidRDefault="00FC7B1C" w:rsidP="00FC7B1C">
      <w:pPr>
        <w:pStyle w:val="ListParagraph"/>
        <w:numPr>
          <w:ilvl w:val="0"/>
          <w:numId w:val="15"/>
        </w:numPr>
        <w:spacing w:after="200" w:line="276" w:lineRule="auto"/>
        <w:rPr>
          <w:rFonts w:cstheme="minorHAnsi"/>
        </w:rPr>
      </w:pPr>
      <w:r w:rsidRPr="00237775">
        <w:rPr>
          <w:rFonts w:cstheme="minorHAnsi"/>
        </w:rPr>
        <w:t xml:space="preserve">Consider what goals you would set and/or changes you would make to the program based on what you have learned through this process. Examples include reallocation of resources to meet goals, adjustments for student recruitment, strategies used to respond to possible challenges/opportunities in the field, the identification of benchmarks that can gauge performance and effectiveness, sources of external funding to pursue, and shifts in program faculty. </w:t>
      </w:r>
    </w:p>
    <w:p w14:paraId="784AFF08" w14:textId="77777777" w:rsidR="00FC7B1C" w:rsidRPr="00237775" w:rsidRDefault="00FC7B1C" w:rsidP="00FC7B1C">
      <w:pPr>
        <w:pStyle w:val="ListParagraph"/>
        <w:numPr>
          <w:ilvl w:val="0"/>
          <w:numId w:val="15"/>
        </w:numPr>
        <w:spacing w:line="276" w:lineRule="auto"/>
        <w:rPr>
          <w:rFonts w:cstheme="minorHAnsi"/>
        </w:rPr>
      </w:pPr>
      <w:r w:rsidRPr="00237775">
        <w:rPr>
          <w:rFonts w:cstheme="minorHAnsi"/>
        </w:rPr>
        <w:t>Reflect on your program's overall equity and inclusion efforts. What are your program's strengths and areas for improvement? What resources does your program need to improve? How did equity and inclusion inform your review and preparation of the self-study?</w:t>
      </w:r>
    </w:p>
    <w:p w14:paraId="7026CEC3" w14:textId="77777777" w:rsidR="00FC7B1C" w:rsidRPr="008B252E" w:rsidRDefault="00FC7B1C" w:rsidP="00FC7B1C"/>
    <w:p w14:paraId="1BD70E98" w14:textId="77777777" w:rsidR="00FC7B1C" w:rsidRPr="001D0324" w:rsidRDefault="00FC7B1C" w:rsidP="00D812CD">
      <w:pPr>
        <w:rPr>
          <w:rStyle w:val="Strong"/>
          <w:b w:val="0"/>
          <w:bCs w:val="0"/>
          <w:szCs w:val="24"/>
        </w:rPr>
      </w:pPr>
      <w:r w:rsidRPr="001D0324">
        <w:rPr>
          <w:rStyle w:val="Strong"/>
          <w:szCs w:val="24"/>
        </w:rPr>
        <w:t>Part 6: Supporting Documentation</w:t>
      </w:r>
    </w:p>
    <w:p w14:paraId="2457AB85" w14:textId="77777777" w:rsidR="00FC7B1C" w:rsidRPr="00B15D8F" w:rsidRDefault="00FC7B1C" w:rsidP="00FC7B1C">
      <w:r>
        <w:t xml:space="preserve">Required: Include the following information or documents listed below as supporting documentation for the self-study. Programs are encouraged to </w:t>
      </w:r>
      <w:proofErr w:type="gramStart"/>
      <w:r>
        <w:t>submit</w:t>
      </w:r>
      <w:proofErr w:type="gramEnd"/>
      <w:r>
        <w:t xml:space="preserve"> these in the self-study document rather than submitting them as separate attachments. </w:t>
      </w:r>
    </w:p>
    <w:p w14:paraId="525BE009" w14:textId="77777777" w:rsidR="00FC7B1C" w:rsidRPr="00C4730A" w:rsidRDefault="00FC7B1C" w:rsidP="00FC7B1C">
      <w:pPr>
        <w:pStyle w:val="ListParagraph"/>
        <w:widowControl/>
        <w:numPr>
          <w:ilvl w:val="0"/>
          <w:numId w:val="14"/>
        </w:numPr>
        <w:autoSpaceDE/>
        <w:autoSpaceDN/>
        <w:spacing w:after="360" w:line="480" w:lineRule="auto"/>
        <w:ind w:left="720"/>
        <w:contextualSpacing/>
      </w:pPr>
      <w:r w:rsidRPr="00C4730A">
        <w:t xml:space="preserve">APR </w:t>
      </w:r>
      <w:r>
        <w:t>Faculty and Student</w:t>
      </w:r>
      <w:r w:rsidRPr="00C4730A">
        <w:t xml:space="preserve"> Data Tables</w:t>
      </w:r>
    </w:p>
    <w:p w14:paraId="29AEA77E" w14:textId="77777777" w:rsidR="00FC7B1C" w:rsidRPr="00D62140" w:rsidRDefault="00FC7B1C" w:rsidP="00FC7B1C">
      <w:pPr>
        <w:pStyle w:val="ListParagraph"/>
        <w:widowControl/>
        <w:numPr>
          <w:ilvl w:val="0"/>
          <w:numId w:val="14"/>
        </w:numPr>
        <w:autoSpaceDE/>
        <w:autoSpaceDN/>
        <w:spacing w:after="360" w:line="480" w:lineRule="auto"/>
        <w:ind w:left="720"/>
        <w:contextualSpacing/>
        <w:rPr>
          <w:b/>
        </w:rPr>
      </w:pPr>
      <w:r w:rsidRPr="00C4730A">
        <w:t xml:space="preserve">Current Program Curriculum and Summary of Changes over </w:t>
      </w:r>
      <w:r>
        <w:t xml:space="preserve">the </w:t>
      </w:r>
      <w:r w:rsidRPr="00C4730A">
        <w:t>Last Five Years</w:t>
      </w:r>
    </w:p>
    <w:p w14:paraId="2C5C47AB" w14:textId="77777777" w:rsidR="00FC7B1C" w:rsidRPr="00D62140" w:rsidRDefault="00FC7B1C" w:rsidP="00FC7B1C">
      <w:pPr>
        <w:pStyle w:val="ListParagraph"/>
        <w:widowControl/>
        <w:numPr>
          <w:ilvl w:val="0"/>
          <w:numId w:val="14"/>
        </w:numPr>
        <w:autoSpaceDE/>
        <w:autoSpaceDN/>
        <w:spacing w:after="360" w:line="480" w:lineRule="auto"/>
        <w:ind w:left="720"/>
        <w:contextualSpacing/>
        <w:rPr>
          <w:b/>
        </w:rPr>
      </w:pPr>
      <w:r w:rsidRPr="00C4730A">
        <w:t xml:space="preserve">Program Action Plan from </w:t>
      </w:r>
      <w:r>
        <w:t>the p</w:t>
      </w:r>
      <w:r w:rsidRPr="00C4730A">
        <w:t>revious 5-Year Academic Program Review (if applicable</w:t>
      </w:r>
      <w:r>
        <w:t>)</w:t>
      </w:r>
    </w:p>
    <w:p w14:paraId="6B363C1E" w14:textId="77777777" w:rsidR="00FC7B1C" w:rsidRPr="00816552" w:rsidRDefault="00FC7B1C" w:rsidP="00FC7B1C">
      <w:pPr>
        <w:pStyle w:val="ListParagraph"/>
        <w:widowControl/>
        <w:numPr>
          <w:ilvl w:val="0"/>
          <w:numId w:val="14"/>
        </w:numPr>
        <w:autoSpaceDE/>
        <w:autoSpaceDN/>
        <w:spacing w:after="360" w:line="480" w:lineRule="auto"/>
        <w:ind w:left="720"/>
        <w:contextualSpacing/>
        <w:rPr>
          <w:b/>
        </w:rPr>
      </w:pPr>
      <w:r w:rsidRPr="00C4730A">
        <w:t>OHSU Assessment Council</w:t>
      </w:r>
      <w:r>
        <w:t xml:space="preserve"> </w:t>
      </w:r>
      <w:r w:rsidRPr="00C4730A">
        <w:t>Program Rubric Scores &amp; Feedback</w:t>
      </w:r>
      <w:r>
        <w:t xml:space="preserve"> (most recent)</w:t>
      </w:r>
    </w:p>
    <w:p w14:paraId="1AAD324D" w14:textId="77777777" w:rsidR="00FC7B1C" w:rsidRPr="00816552" w:rsidRDefault="00FC7B1C" w:rsidP="00280481">
      <w:pPr>
        <w:pStyle w:val="ListParagraph"/>
        <w:widowControl/>
        <w:numPr>
          <w:ilvl w:val="1"/>
          <w:numId w:val="14"/>
        </w:numPr>
        <w:autoSpaceDE/>
        <w:autoSpaceDN/>
        <w:contextualSpacing/>
        <w:rPr>
          <w:b/>
        </w:rPr>
      </w:pPr>
      <w:r>
        <w:t xml:space="preserve">Delete the following instructions and image before </w:t>
      </w:r>
      <w:proofErr w:type="gramStart"/>
      <w:r>
        <w:t>submitting</w:t>
      </w:r>
      <w:proofErr w:type="gramEnd"/>
      <w:r>
        <w:t xml:space="preserve"> your self-study:</w:t>
      </w:r>
    </w:p>
    <w:p w14:paraId="007CC5D2" w14:textId="77777777" w:rsidR="006C3DF7" w:rsidRPr="005E2A50" w:rsidRDefault="006C3DF7" w:rsidP="006C3DF7">
      <w:pPr>
        <w:pStyle w:val="ListParagraph"/>
        <w:widowControl/>
        <w:numPr>
          <w:ilvl w:val="2"/>
          <w:numId w:val="14"/>
        </w:numPr>
        <w:autoSpaceDE/>
        <w:autoSpaceDN/>
        <w:spacing w:after="360" w:line="276" w:lineRule="auto"/>
        <w:contextualSpacing/>
        <w:rPr>
          <w:b/>
        </w:rPr>
      </w:pPr>
      <w:r w:rsidRPr="00CE1F09">
        <w:t xml:space="preserve">To access this information, use the </w:t>
      </w:r>
      <w:hyperlink r:id="rId21" w:anchor="/" w:history="1">
        <w:r w:rsidRPr="00816552">
          <w:rPr>
            <w:rStyle w:val="Hyperlink"/>
            <w:iCs/>
          </w:rPr>
          <w:t>Assessment App</w:t>
        </w:r>
      </w:hyperlink>
      <w:r w:rsidRPr="00CE1F09">
        <w:t xml:space="preserve"> and go into your program’s historical data. Then, click the feedback tab</w:t>
      </w:r>
      <w:r>
        <w:t xml:space="preserve"> and </w:t>
      </w:r>
      <w:r w:rsidRPr="00CE1F09">
        <w:t>select the most recent academic year</w:t>
      </w:r>
      <w:r>
        <w:t xml:space="preserve">. From here, you have two options: </w:t>
      </w:r>
    </w:p>
    <w:p w14:paraId="4DBDBB31" w14:textId="77777777" w:rsidR="006C3DF7" w:rsidRPr="00423B91" w:rsidRDefault="006C3DF7" w:rsidP="006C3DF7">
      <w:pPr>
        <w:pStyle w:val="ListParagraph"/>
        <w:widowControl/>
        <w:numPr>
          <w:ilvl w:val="3"/>
          <w:numId w:val="14"/>
        </w:numPr>
        <w:autoSpaceDE/>
        <w:autoSpaceDN/>
        <w:spacing w:after="360" w:line="276" w:lineRule="auto"/>
        <w:contextualSpacing/>
        <w:rPr>
          <w:b/>
        </w:rPr>
      </w:pPr>
      <w:r>
        <w:t>You can click download to save the information into an Excel spreadsheet. The data needs to be readable in the self-study report, so your program must decide how to transform this spreadsheet into a readable format within the self-study.</w:t>
      </w:r>
    </w:p>
    <w:p w14:paraId="02C31F99" w14:textId="77777777" w:rsidR="006C3DF7" w:rsidRPr="00B61365" w:rsidRDefault="006C3DF7" w:rsidP="006C3DF7">
      <w:pPr>
        <w:pStyle w:val="ListParagraph"/>
        <w:widowControl/>
        <w:numPr>
          <w:ilvl w:val="3"/>
          <w:numId w:val="14"/>
        </w:numPr>
        <w:autoSpaceDE/>
        <w:autoSpaceDN/>
        <w:spacing w:after="360" w:line="276" w:lineRule="auto"/>
        <w:contextualSpacing/>
        <w:rPr>
          <w:b/>
        </w:rPr>
      </w:pPr>
      <w:r>
        <w:t xml:space="preserve">You can command the Feedback page to print, select Save As PDF, and then include the PDF within the self-study document. </w:t>
      </w:r>
    </w:p>
    <w:p w14:paraId="33A70D63" w14:textId="77777777" w:rsidR="00280481" w:rsidRPr="00B61365" w:rsidRDefault="00280481" w:rsidP="00280481">
      <w:pPr>
        <w:pStyle w:val="ListParagraph"/>
        <w:widowControl/>
        <w:autoSpaceDE/>
        <w:autoSpaceDN/>
        <w:spacing w:after="360" w:line="276" w:lineRule="auto"/>
        <w:ind w:left="2160" w:firstLine="0"/>
        <w:contextualSpacing/>
        <w:rPr>
          <w:b/>
        </w:rPr>
      </w:pPr>
    </w:p>
    <w:p w14:paraId="7C5E1742" w14:textId="3BC04759" w:rsidR="00DA75B3" w:rsidRPr="00280481" w:rsidRDefault="00DA75B3" w:rsidP="00280481">
      <w:pPr>
        <w:pStyle w:val="ListParagraph"/>
        <w:spacing w:after="360"/>
        <w:ind w:left="2160"/>
        <w:rPr>
          <w:b/>
        </w:rPr>
      </w:pPr>
    </w:p>
    <w:p w14:paraId="33702D05" w14:textId="4C253CF4" w:rsidR="00E72589" w:rsidRPr="001D0324" w:rsidRDefault="00E72589" w:rsidP="001D0324">
      <w:pPr>
        <w:pStyle w:val="ListParagraph"/>
        <w:tabs>
          <w:tab w:val="left" w:pos="720"/>
          <w:tab w:val="left" w:pos="1170"/>
        </w:tabs>
        <w:ind w:left="1080" w:firstLine="450"/>
        <w:rPr>
          <w:b/>
          <w:iCs/>
        </w:rPr>
        <w:sectPr w:rsidR="00E72589" w:rsidRPr="001D0324" w:rsidSect="00816A86">
          <w:footerReference w:type="default" r:id="rId22"/>
          <w:pgSz w:w="12240" w:h="15840"/>
          <w:pgMar w:top="450" w:right="1260" w:bottom="1200" w:left="1240" w:header="0" w:footer="639" w:gutter="0"/>
          <w:cols w:space="720"/>
        </w:sectPr>
      </w:pPr>
    </w:p>
    <w:p w14:paraId="717BF4E7" w14:textId="68D8E6C7" w:rsidR="00E72589" w:rsidRPr="00310FC5" w:rsidRDefault="008305F9" w:rsidP="00612780">
      <w:pPr>
        <w:pStyle w:val="Heading2"/>
        <w:spacing w:before="78"/>
        <w:ind w:left="0"/>
        <w:rPr>
          <w:i w:val="0"/>
          <w:iCs/>
        </w:rPr>
      </w:pPr>
      <w:bookmarkStart w:id="21" w:name="_Toc175218335"/>
      <w:r w:rsidRPr="00310FC5">
        <w:rPr>
          <w:i w:val="0"/>
          <w:iCs/>
        </w:rPr>
        <w:lastRenderedPageBreak/>
        <w:t>Appendi</w:t>
      </w:r>
      <w:r w:rsidR="006A4BE4" w:rsidRPr="00310FC5">
        <w:rPr>
          <w:i w:val="0"/>
          <w:iCs/>
        </w:rPr>
        <w:t xml:space="preserve">x C. APR </w:t>
      </w:r>
      <w:r w:rsidR="00612780">
        <w:rPr>
          <w:i w:val="0"/>
          <w:iCs/>
        </w:rPr>
        <w:t>Faculty and Student Data Tables</w:t>
      </w:r>
      <w:bookmarkEnd w:id="21"/>
      <w:r w:rsidR="006A4BE4" w:rsidRPr="00310FC5">
        <w:rPr>
          <w:i w:val="0"/>
          <w:iCs/>
        </w:rPr>
        <w:t xml:space="preserve"> </w:t>
      </w:r>
    </w:p>
    <w:p w14:paraId="3B6F24D3" w14:textId="77777777" w:rsidR="00E72589" w:rsidRPr="00D812CD" w:rsidRDefault="00E72589">
      <w:pPr>
        <w:pStyle w:val="BodyText"/>
        <w:spacing w:before="3"/>
        <w:rPr>
          <w:rFonts w:ascii="Calibri"/>
          <w:b/>
          <w:bCs/>
          <w:sz w:val="31"/>
        </w:rPr>
      </w:pPr>
    </w:p>
    <w:p w14:paraId="71F91C79" w14:textId="77777777" w:rsidR="00612780" w:rsidRPr="00D812CD" w:rsidRDefault="00612780" w:rsidP="00D812CD">
      <w:pPr>
        <w:rPr>
          <w:b/>
          <w:bCs/>
        </w:rPr>
      </w:pPr>
      <w:r w:rsidRPr="00D812CD">
        <w:rPr>
          <w:b/>
          <w:bCs/>
        </w:rPr>
        <w:t>Program Admissions</w:t>
      </w:r>
    </w:p>
    <w:p w14:paraId="7ADB1C37" w14:textId="77777777" w:rsidR="008E40E5" w:rsidRPr="00E0118C" w:rsidRDefault="008E40E5" w:rsidP="008E40E5">
      <w:pPr>
        <w:rPr>
          <w:iCs/>
          <w:szCs w:val="24"/>
        </w:rPr>
      </w:pPr>
      <w:r w:rsidRPr="00E0118C">
        <w:rPr>
          <w:iCs/>
          <w:szCs w:val="24"/>
        </w:rPr>
        <w:t xml:space="preserve">The purpose of this section is to provide the </w:t>
      </w:r>
      <w:r>
        <w:rPr>
          <w:iCs/>
          <w:szCs w:val="24"/>
        </w:rPr>
        <w:t>APR</w:t>
      </w:r>
      <w:r w:rsidRPr="00E0118C">
        <w:rPr>
          <w:iCs/>
          <w:szCs w:val="24"/>
        </w:rPr>
        <w:t xml:space="preserve"> Committee with supplemental information about program admissions. Please complete the table below for </w:t>
      </w:r>
      <w:r w:rsidRPr="00E36410">
        <w:rPr>
          <w:iCs/>
          <w:szCs w:val="24"/>
        </w:rPr>
        <w:t>each degree or certificate</w:t>
      </w:r>
      <w:r w:rsidRPr="00E0118C">
        <w:rPr>
          <w:iCs/>
          <w:szCs w:val="24"/>
        </w:rPr>
        <w:t xml:space="preserve"> </w:t>
      </w:r>
      <w:r>
        <w:rPr>
          <w:iCs/>
          <w:szCs w:val="24"/>
        </w:rPr>
        <w:t>your program offers</w:t>
      </w:r>
      <w:r w:rsidRPr="00E0118C">
        <w:rPr>
          <w:iCs/>
          <w:szCs w:val="24"/>
        </w:rPr>
        <w:t>. To do so, the following guidance is provided:</w:t>
      </w:r>
    </w:p>
    <w:p w14:paraId="42D66191" w14:textId="77777777" w:rsidR="008E40E5" w:rsidRPr="00E0118C" w:rsidRDefault="008E40E5" w:rsidP="008E40E5">
      <w:pPr>
        <w:pStyle w:val="ListParagraph"/>
        <w:widowControl/>
        <w:numPr>
          <w:ilvl w:val="0"/>
          <w:numId w:val="21"/>
        </w:numPr>
        <w:autoSpaceDE/>
        <w:autoSpaceDN/>
        <w:spacing w:after="160" w:line="259" w:lineRule="auto"/>
        <w:contextualSpacing/>
      </w:pPr>
      <w:r>
        <w:t>“</w:t>
      </w:r>
      <w:r w:rsidRPr="00E0118C">
        <w:t xml:space="preserve">Total </w:t>
      </w:r>
      <w:r>
        <w:t xml:space="preserve">Applications” refers to </w:t>
      </w:r>
      <w:r w:rsidRPr="00E0118C">
        <w:t xml:space="preserve">the total sum of applications received for each degree or certificate program in </w:t>
      </w:r>
      <w:r>
        <w:t>that year</w:t>
      </w:r>
      <w:r w:rsidRPr="00E0118C">
        <w:t>.</w:t>
      </w:r>
    </w:p>
    <w:p w14:paraId="3569CD9F" w14:textId="77777777" w:rsidR="008E40E5" w:rsidRPr="00E0118C" w:rsidRDefault="008E40E5" w:rsidP="008E40E5">
      <w:pPr>
        <w:pStyle w:val="ListParagraph"/>
        <w:widowControl/>
        <w:numPr>
          <w:ilvl w:val="0"/>
          <w:numId w:val="21"/>
        </w:numPr>
        <w:autoSpaceDE/>
        <w:autoSpaceDN/>
        <w:spacing w:after="160" w:line="259" w:lineRule="auto"/>
        <w:contextualSpacing/>
      </w:pPr>
      <w:r>
        <w:t>“</w:t>
      </w:r>
      <w:r w:rsidRPr="00E0118C">
        <w:t xml:space="preserve">Total </w:t>
      </w:r>
      <w:r>
        <w:t>Offers Made”</w:t>
      </w:r>
      <w:r w:rsidRPr="00E0118C">
        <w:t xml:space="preserve"> </w:t>
      </w:r>
      <w:r>
        <w:t>refers to</w:t>
      </w:r>
      <w:r w:rsidRPr="00E0118C">
        <w:t xml:space="preserve"> the total sum of all admissions offers made by the program in </w:t>
      </w:r>
      <w:r>
        <w:t>that year</w:t>
      </w:r>
      <w:r w:rsidRPr="00E0118C">
        <w:t>.</w:t>
      </w:r>
    </w:p>
    <w:p w14:paraId="37020D5A" w14:textId="77777777" w:rsidR="008E40E5" w:rsidRDefault="008E40E5" w:rsidP="008E40E5">
      <w:pPr>
        <w:pStyle w:val="ListParagraph"/>
        <w:widowControl/>
        <w:numPr>
          <w:ilvl w:val="0"/>
          <w:numId w:val="21"/>
        </w:numPr>
        <w:autoSpaceDE/>
        <w:autoSpaceDN/>
        <w:spacing w:after="160" w:line="259" w:lineRule="auto"/>
        <w:contextualSpacing/>
      </w:pPr>
      <w:r>
        <w:t>In the “</w:t>
      </w:r>
      <w:r w:rsidRPr="00E0118C">
        <w:t xml:space="preserve">Total </w:t>
      </w:r>
      <w:r>
        <w:t>Number of Matriculated Students</w:t>
      </w:r>
      <w:r w:rsidRPr="00E0118C">
        <w:t xml:space="preserve"> with </w:t>
      </w:r>
      <w:r>
        <w:t>Advanced Degrees” column, only count the student once if a student earned more than one advanced degree.</w:t>
      </w:r>
    </w:p>
    <w:p w14:paraId="64C6FF33" w14:textId="77777777" w:rsidR="008E40E5" w:rsidRDefault="008E40E5" w:rsidP="00D812CD">
      <w:pPr>
        <w:rPr>
          <w:i/>
          <w:iCs/>
        </w:rPr>
      </w:pPr>
      <w:r w:rsidRPr="0063736C">
        <w:t xml:space="preserve">Table </w:t>
      </w:r>
      <w:r w:rsidRPr="0063736C">
        <w:rPr>
          <w:i/>
          <w:iCs/>
        </w:rPr>
        <w:fldChar w:fldCharType="begin"/>
      </w:r>
      <w:r w:rsidRPr="0063736C">
        <w:instrText xml:space="preserve"> SEQ Table \* ARABIC </w:instrText>
      </w:r>
      <w:r w:rsidRPr="0063736C">
        <w:rPr>
          <w:i/>
          <w:iCs/>
        </w:rPr>
        <w:fldChar w:fldCharType="separate"/>
      </w:r>
      <w:r>
        <w:rPr>
          <w:noProof/>
        </w:rPr>
        <w:t>1</w:t>
      </w:r>
      <w:r w:rsidRPr="0063736C">
        <w:rPr>
          <w:i/>
          <w:iCs/>
        </w:rPr>
        <w:fldChar w:fldCharType="end"/>
      </w:r>
      <w:r w:rsidRPr="0063736C">
        <w:t>: Program Admissions</w:t>
      </w:r>
    </w:p>
    <w:p w14:paraId="413928A2" w14:textId="77777777" w:rsidR="008E40E5" w:rsidRPr="00C458AE" w:rsidRDefault="008E40E5" w:rsidP="008E40E5">
      <w:r>
        <w:t xml:space="preserve">Note: In the column titled, “Matriculates with Advanced Degrees”, include the total number </w:t>
      </w:r>
      <w:r>
        <w:rPr>
          <w:i/>
          <w:iCs/>
        </w:rPr>
        <w:t xml:space="preserve">and </w:t>
      </w:r>
      <w:r>
        <w:t>the percentage of matriculates with advanced degrees.</w:t>
      </w:r>
    </w:p>
    <w:tbl>
      <w:tblPr>
        <w:tblStyle w:val="TableGrid"/>
        <w:tblW w:w="4963" w:type="pct"/>
        <w:jc w:val="center"/>
        <w:tblLayout w:type="fixed"/>
        <w:tblCellMar>
          <w:left w:w="58" w:type="dxa"/>
          <w:right w:w="58" w:type="dxa"/>
        </w:tblCellMar>
        <w:tblLook w:val="04A0" w:firstRow="1" w:lastRow="0" w:firstColumn="1" w:lastColumn="0" w:noHBand="0" w:noVBand="1"/>
      </w:tblPr>
      <w:tblGrid>
        <w:gridCol w:w="1560"/>
        <w:gridCol w:w="1747"/>
        <w:gridCol w:w="1880"/>
        <w:gridCol w:w="1907"/>
        <w:gridCol w:w="2167"/>
      </w:tblGrid>
      <w:tr w:rsidR="008E40E5" w:rsidRPr="00DF21A9" w14:paraId="56367968" w14:textId="77777777" w:rsidTr="00862AF5">
        <w:trPr>
          <w:trHeight w:val="789"/>
          <w:tblHeader/>
          <w:jc w:val="center"/>
        </w:trPr>
        <w:tc>
          <w:tcPr>
            <w:tcW w:w="1560" w:type="dxa"/>
            <w:tcBorders>
              <w:top w:val="single" w:sz="12" w:space="0" w:color="auto"/>
              <w:left w:val="single" w:sz="12" w:space="0" w:color="auto"/>
              <w:bottom w:val="single" w:sz="2" w:space="0" w:color="auto"/>
              <w:right w:val="single" w:sz="12" w:space="0" w:color="auto"/>
            </w:tcBorders>
          </w:tcPr>
          <w:p w14:paraId="48D8B847" w14:textId="77777777" w:rsidR="008E40E5" w:rsidRPr="00D90790" w:rsidRDefault="008E40E5" w:rsidP="00862AF5">
            <w:pPr>
              <w:jc w:val="center"/>
              <w:rPr>
                <w:bCs/>
                <w:szCs w:val="24"/>
              </w:rPr>
            </w:pPr>
            <w:r w:rsidRPr="00D90790">
              <w:rPr>
                <w:bCs/>
                <w:szCs w:val="24"/>
              </w:rPr>
              <w:t>Year</w:t>
            </w:r>
          </w:p>
        </w:tc>
        <w:tc>
          <w:tcPr>
            <w:tcW w:w="1747" w:type="dxa"/>
            <w:tcBorders>
              <w:top w:val="single" w:sz="12" w:space="0" w:color="auto"/>
              <w:left w:val="single" w:sz="12" w:space="0" w:color="auto"/>
              <w:bottom w:val="single" w:sz="2" w:space="0" w:color="auto"/>
              <w:right w:val="single" w:sz="12" w:space="0" w:color="auto"/>
            </w:tcBorders>
          </w:tcPr>
          <w:p w14:paraId="3D224513" w14:textId="77777777" w:rsidR="008E40E5" w:rsidRPr="00D90790" w:rsidRDefault="008E40E5" w:rsidP="00862AF5">
            <w:pPr>
              <w:jc w:val="center"/>
              <w:rPr>
                <w:bCs/>
                <w:szCs w:val="24"/>
              </w:rPr>
            </w:pPr>
            <w:r w:rsidRPr="00D90790">
              <w:rPr>
                <w:bCs/>
                <w:szCs w:val="24"/>
              </w:rPr>
              <w:t>Total Applications</w:t>
            </w:r>
          </w:p>
        </w:tc>
        <w:tc>
          <w:tcPr>
            <w:tcW w:w="1880" w:type="dxa"/>
            <w:tcBorders>
              <w:top w:val="single" w:sz="12" w:space="0" w:color="auto"/>
              <w:left w:val="single" w:sz="12" w:space="0" w:color="auto"/>
              <w:bottom w:val="single" w:sz="2" w:space="0" w:color="auto"/>
              <w:right w:val="single" w:sz="12" w:space="0" w:color="auto"/>
            </w:tcBorders>
          </w:tcPr>
          <w:p w14:paraId="66C0B61A" w14:textId="77777777" w:rsidR="008E40E5" w:rsidRPr="00D90790" w:rsidRDefault="008E40E5" w:rsidP="00862AF5">
            <w:pPr>
              <w:jc w:val="center"/>
              <w:rPr>
                <w:bCs/>
                <w:szCs w:val="24"/>
              </w:rPr>
            </w:pPr>
            <w:r w:rsidRPr="00D90790">
              <w:rPr>
                <w:bCs/>
                <w:szCs w:val="24"/>
              </w:rPr>
              <w:t>Total Offers Made</w:t>
            </w:r>
          </w:p>
        </w:tc>
        <w:tc>
          <w:tcPr>
            <w:tcW w:w="1907" w:type="dxa"/>
            <w:tcBorders>
              <w:top w:val="single" w:sz="12" w:space="0" w:color="auto"/>
              <w:left w:val="single" w:sz="12" w:space="0" w:color="auto"/>
              <w:right w:val="single" w:sz="12" w:space="0" w:color="auto"/>
            </w:tcBorders>
          </w:tcPr>
          <w:p w14:paraId="0A16F93C" w14:textId="77777777" w:rsidR="008E40E5" w:rsidRPr="00D90790" w:rsidRDefault="008E40E5" w:rsidP="00862AF5">
            <w:pPr>
              <w:jc w:val="center"/>
              <w:rPr>
                <w:bCs/>
                <w:szCs w:val="24"/>
              </w:rPr>
            </w:pPr>
            <w:r w:rsidRPr="00D90790">
              <w:rPr>
                <w:bCs/>
                <w:szCs w:val="24"/>
              </w:rPr>
              <w:t>Matriculates with Advanced Degrees</w:t>
            </w:r>
            <w:r>
              <w:rPr>
                <w:bCs/>
                <w:szCs w:val="24"/>
              </w:rPr>
              <w:t xml:space="preserve"> </w:t>
            </w:r>
          </w:p>
        </w:tc>
        <w:tc>
          <w:tcPr>
            <w:tcW w:w="2167" w:type="dxa"/>
            <w:tcBorders>
              <w:top w:val="single" w:sz="12" w:space="0" w:color="auto"/>
              <w:left w:val="single" w:sz="12" w:space="0" w:color="auto"/>
              <w:right w:val="single" w:sz="12" w:space="0" w:color="auto"/>
            </w:tcBorders>
          </w:tcPr>
          <w:p w14:paraId="2E643AF4" w14:textId="77777777" w:rsidR="008E40E5" w:rsidRPr="00D90790" w:rsidRDefault="008E40E5" w:rsidP="00862AF5">
            <w:pPr>
              <w:jc w:val="center"/>
              <w:rPr>
                <w:bCs/>
                <w:szCs w:val="24"/>
              </w:rPr>
            </w:pPr>
            <w:r w:rsidRPr="00D90790">
              <w:rPr>
                <w:bCs/>
                <w:szCs w:val="24"/>
              </w:rPr>
              <w:t>Average GPA of Matriculated Students</w:t>
            </w:r>
          </w:p>
        </w:tc>
      </w:tr>
      <w:tr w:rsidR="008E40E5" w14:paraId="1451363B" w14:textId="77777777" w:rsidTr="00862AF5">
        <w:trPr>
          <w:trHeight w:val="164"/>
          <w:tblHeader/>
          <w:jc w:val="center"/>
        </w:trPr>
        <w:tc>
          <w:tcPr>
            <w:tcW w:w="1560" w:type="dxa"/>
            <w:tcBorders>
              <w:top w:val="single" w:sz="2" w:space="0" w:color="auto"/>
              <w:left w:val="single" w:sz="12" w:space="0" w:color="auto"/>
              <w:bottom w:val="single" w:sz="2" w:space="0" w:color="auto"/>
              <w:right w:val="single" w:sz="12" w:space="0" w:color="auto"/>
            </w:tcBorders>
          </w:tcPr>
          <w:p w14:paraId="02DC71A9" w14:textId="77777777" w:rsidR="008E40E5" w:rsidRDefault="008E40E5" w:rsidP="00862AF5">
            <w:pPr>
              <w:pStyle w:val="TableParagraph"/>
              <w:spacing w:before="1" w:line="247" w:lineRule="exact"/>
              <w:ind w:left="56"/>
            </w:pPr>
            <w:r w:rsidRPr="00C63C37">
              <w:rPr>
                <w:rFonts w:cs="Times New Roman"/>
                <w:lang w:bidi="ar-SA"/>
              </w:rPr>
              <w:t>20</w:t>
            </w:r>
            <w:r>
              <w:rPr>
                <w:rFonts w:cs="Times New Roman"/>
                <w:lang w:bidi="ar-SA"/>
              </w:rPr>
              <w:t>20-21</w:t>
            </w:r>
          </w:p>
        </w:tc>
        <w:tc>
          <w:tcPr>
            <w:tcW w:w="1747" w:type="dxa"/>
            <w:tcBorders>
              <w:top w:val="single" w:sz="2" w:space="0" w:color="auto"/>
              <w:left w:val="single" w:sz="12" w:space="0" w:color="auto"/>
              <w:bottom w:val="single" w:sz="2" w:space="0" w:color="auto"/>
              <w:right w:val="single" w:sz="12" w:space="0" w:color="auto"/>
            </w:tcBorders>
          </w:tcPr>
          <w:p w14:paraId="5E0122EE" w14:textId="77777777" w:rsidR="008E40E5" w:rsidRPr="00670692" w:rsidRDefault="008E40E5" w:rsidP="00862AF5">
            <w:pPr>
              <w:rPr>
                <w:highlight w:val="yellow"/>
              </w:rPr>
            </w:pPr>
          </w:p>
        </w:tc>
        <w:tc>
          <w:tcPr>
            <w:tcW w:w="1880" w:type="dxa"/>
            <w:tcBorders>
              <w:top w:val="single" w:sz="2" w:space="0" w:color="auto"/>
              <w:left w:val="single" w:sz="12" w:space="0" w:color="auto"/>
              <w:bottom w:val="single" w:sz="2" w:space="0" w:color="auto"/>
              <w:right w:val="single" w:sz="12" w:space="0" w:color="auto"/>
            </w:tcBorders>
          </w:tcPr>
          <w:p w14:paraId="6CA5E9B0" w14:textId="77777777" w:rsidR="008E40E5" w:rsidRPr="00670692" w:rsidRDefault="008E40E5" w:rsidP="00862AF5">
            <w:pPr>
              <w:rPr>
                <w:highlight w:val="yellow"/>
              </w:rPr>
            </w:pPr>
          </w:p>
        </w:tc>
        <w:tc>
          <w:tcPr>
            <w:tcW w:w="1907" w:type="dxa"/>
            <w:tcBorders>
              <w:left w:val="single" w:sz="12" w:space="0" w:color="auto"/>
              <w:right w:val="single" w:sz="2" w:space="0" w:color="auto"/>
            </w:tcBorders>
            <w:shd w:val="clear" w:color="auto" w:fill="auto"/>
          </w:tcPr>
          <w:p w14:paraId="340304FE" w14:textId="77777777" w:rsidR="008E40E5" w:rsidRPr="00DF21A9" w:rsidRDefault="008E40E5" w:rsidP="00862AF5">
            <w:pPr>
              <w:rPr>
                <w:sz w:val="18"/>
              </w:rPr>
            </w:pPr>
          </w:p>
        </w:tc>
        <w:tc>
          <w:tcPr>
            <w:tcW w:w="2167" w:type="dxa"/>
            <w:tcBorders>
              <w:left w:val="single" w:sz="12" w:space="0" w:color="auto"/>
              <w:right w:val="single" w:sz="12" w:space="0" w:color="auto"/>
            </w:tcBorders>
          </w:tcPr>
          <w:p w14:paraId="72E34815" w14:textId="77777777" w:rsidR="008E40E5" w:rsidRPr="00DF21A9" w:rsidRDefault="008E40E5" w:rsidP="00862AF5">
            <w:pPr>
              <w:rPr>
                <w:sz w:val="18"/>
              </w:rPr>
            </w:pPr>
          </w:p>
        </w:tc>
      </w:tr>
      <w:tr w:rsidR="008E40E5" w14:paraId="70214164" w14:textId="77777777" w:rsidTr="00862AF5">
        <w:trPr>
          <w:trHeight w:val="175"/>
          <w:tblHeader/>
          <w:jc w:val="center"/>
        </w:trPr>
        <w:tc>
          <w:tcPr>
            <w:tcW w:w="1560" w:type="dxa"/>
            <w:tcBorders>
              <w:top w:val="single" w:sz="2" w:space="0" w:color="auto"/>
              <w:left w:val="single" w:sz="12" w:space="0" w:color="auto"/>
              <w:bottom w:val="single" w:sz="2" w:space="0" w:color="auto"/>
              <w:right w:val="single" w:sz="12" w:space="0" w:color="auto"/>
            </w:tcBorders>
          </w:tcPr>
          <w:p w14:paraId="0A9A3ECB" w14:textId="77777777" w:rsidR="008E40E5" w:rsidRDefault="008E40E5" w:rsidP="00862AF5">
            <w:pPr>
              <w:pStyle w:val="TableParagraph"/>
              <w:spacing w:before="1" w:line="247" w:lineRule="exact"/>
              <w:ind w:left="56"/>
            </w:pPr>
            <w:r w:rsidRPr="00C63C37">
              <w:rPr>
                <w:rFonts w:cs="Times New Roman"/>
                <w:lang w:bidi="ar-SA"/>
              </w:rPr>
              <w:t>20</w:t>
            </w:r>
            <w:r>
              <w:rPr>
                <w:rFonts w:cs="Times New Roman"/>
                <w:lang w:bidi="ar-SA"/>
              </w:rPr>
              <w:t>21-22</w:t>
            </w:r>
          </w:p>
        </w:tc>
        <w:tc>
          <w:tcPr>
            <w:tcW w:w="1747" w:type="dxa"/>
            <w:tcBorders>
              <w:top w:val="single" w:sz="2" w:space="0" w:color="auto"/>
              <w:left w:val="single" w:sz="12" w:space="0" w:color="auto"/>
              <w:bottom w:val="single" w:sz="2" w:space="0" w:color="auto"/>
              <w:right w:val="single" w:sz="12" w:space="0" w:color="auto"/>
            </w:tcBorders>
          </w:tcPr>
          <w:p w14:paraId="5A679E8D" w14:textId="77777777" w:rsidR="008E40E5" w:rsidRPr="00670692" w:rsidRDefault="008E40E5" w:rsidP="00862AF5">
            <w:pPr>
              <w:rPr>
                <w:highlight w:val="yellow"/>
              </w:rPr>
            </w:pPr>
          </w:p>
        </w:tc>
        <w:tc>
          <w:tcPr>
            <w:tcW w:w="1880" w:type="dxa"/>
            <w:tcBorders>
              <w:top w:val="single" w:sz="2" w:space="0" w:color="auto"/>
              <w:left w:val="single" w:sz="12" w:space="0" w:color="auto"/>
              <w:bottom w:val="single" w:sz="2" w:space="0" w:color="auto"/>
              <w:right w:val="single" w:sz="12" w:space="0" w:color="auto"/>
            </w:tcBorders>
          </w:tcPr>
          <w:p w14:paraId="543A78E3" w14:textId="77777777" w:rsidR="008E40E5" w:rsidRPr="00670692" w:rsidRDefault="008E40E5" w:rsidP="00862AF5">
            <w:pPr>
              <w:rPr>
                <w:highlight w:val="yellow"/>
              </w:rPr>
            </w:pPr>
          </w:p>
        </w:tc>
        <w:tc>
          <w:tcPr>
            <w:tcW w:w="1907" w:type="dxa"/>
            <w:tcBorders>
              <w:left w:val="single" w:sz="12" w:space="0" w:color="auto"/>
              <w:right w:val="single" w:sz="2" w:space="0" w:color="auto"/>
            </w:tcBorders>
            <w:shd w:val="clear" w:color="auto" w:fill="auto"/>
          </w:tcPr>
          <w:p w14:paraId="623C8B5B" w14:textId="77777777" w:rsidR="008E40E5" w:rsidRPr="00DF21A9" w:rsidRDefault="008E40E5" w:rsidP="00862AF5">
            <w:pPr>
              <w:rPr>
                <w:sz w:val="18"/>
              </w:rPr>
            </w:pPr>
          </w:p>
        </w:tc>
        <w:tc>
          <w:tcPr>
            <w:tcW w:w="2167" w:type="dxa"/>
            <w:tcBorders>
              <w:left w:val="single" w:sz="12" w:space="0" w:color="auto"/>
              <w:right w:val="single" w:sz="12" w:space="0" w:color="auto"/>
            </w:tcBorders>
          </w:tcPr>
          <w:p w14:paraId="47BB1BAB" w14:textId="77777777" w:rsidR="008E40E5" w:rsidRPr="00DF21A9" w:rsidRDefault="008E40E5" w:rsidP="00862AF5">
            <w:pPr>
              <w:rPr>
                <w:sz w:val="18"/>
              </w:rPr>
            </w:pPr>
          </w:p>
        </w:tc>
      </w:tr>
      <w:tr w:rsidR="008E40E5" w14:paraId="119A100A" w14:textId="77777777" w:rsidTr="00862AF5">
        <w:trPr>
          <w:trHeight w:val="164"/>
          <w:tblHeader/>
          <w:jc w:val="center"/>
        </w:trPr>
        <w:tc>
          <w:tcPr>
            <w:tcW w:w="1560" w:type="dxa"/>
            <w:tcBorders>
              <w:top w:val="single" w:sz="2" w:space="0" w:color="auto"/>
              <w:left w:val="single" w:sz="12" w:space="0" w:color="auto"/>
              <w:bottom w:val="single" w:sz="2" w:space="0" w:color="auto"/>
              <w:right w:val="single" w:sz="12" w:space="0" w:color="auto"/>
            </w:tcBorders>
          </w:tcPr>
          <w:p w14:paraId="46D6841A" w14:textId="77777777" w:rsidR="008E40E5" w:rsidRDefault="008E40E5" w:rsidP="00862AF5">
            <w:pPr>
              <w:pStyle w:val="TableParagraph"/>
              <w:spacing w:before="1" w:line="247" w:lineRule="exact"/>
              <w:ind w:left="56"/>
            </w:pPr>
            <w:r w:rsidRPr="00C63C37">
              <w:rPr>
                <w:rFonts w:cs="Times New Roman"/>
                <w:lang w:bidi="ar-SA"/>
              </w:rPr>
              <w:t>20</w:t>
            </w:r>
            <w:r>
              <w:rPr>
                <w:rFonts w:cs="Times New Roman"/>
                <w:lang w:bidi="ar-SA"/>
              </w:rPr>
              <w:t>22-23</w:t>
            </w:r>
          </w:p>
        </w:tc>
        <w:tc>
          <w:tcPr>
            <w:tcW w:w="1747" w:type="dxa"/>
            <w:tcBorders>
              <w:top w:val="single" w:sz="2" w:space="0" w:color="auto"/>
              <w:left w:val="single" w:sz="12" w:space="0" w:color="auto"/>
              <w:bottom w:val="single" w:sz="2" w:space="0" w:color="auto"/>
              <w:right w:val="single" w:sz="12" w:space="0" w:color="auto"/>
            </w:tcBorders>
          </w:tcPr>
          <w:p w14:paraId="2E96AD24" w14:textId="77777777" w:rsidR="008E40E5" w:rsidRPr="00670692" w:rsidRDefault="008E40E5" w:rsidP="00862AF5">
            <w:pPr>
              <w:rPr>
                <w:highlight w:val="yellow"/>
              </w:rPr>
            </w:pPr>
          </w:p>
        </w:tc>
        <w:tc>
          <w:tcPr>
            <w:tcW w:w="1880" w:type="dxa"/>
            <w:tcBorders>
              <w:top w:val="single" w:sz="2" w:space="0" w:color="auto"/>
              <w:left w:val="single" w:sz="12" w:space="0" w:color="auto"/>
              <w:bottom w:val="single" w:sz="2" w:space="0" w:color="auto"/>
              <w:right w:val="single" w:sz="12" w:space="0" w:color="auto"/>
            </w:tcBorders>
          </w:tcPr>
          <w:p w14:paraId="657D13CB" w14:textId="77777777" w:rsidR="008E40E5" w:rsidRPr="00670692" w:rsidRDefault="008E40E5" w:rsidP="00862AF5">
            <w:pPr>
              <w:rPr>
                <w:highlight w:val="yellow"/>
              </w:rPr>
            </w:pPr>
          </w:p>
        </w:tc>
        <w:tc>
          <w:tcPr>
            <w:tcW w:w="1907" w:type="dxa"/>
            <w:tcBorders>
              <w:left w:val="single" w:sz="12" w:space="0" w:color="auto"/>
              <w:right w:val="single" w:sz="2" w:space="0" w:color="auto"/>
            </w:tcBorders>
            <w:shd w:val="clear" w:color="auto" w:fill="auto"/>
          </w:tcPr>
          <w:p w14:paraId="0A6D4B29" w14:textId="77777777" w:rsidR="008E40E5" w:rsidRPr="00DF21A9" w:rsidRDefault="008E40E5" w:rsidP="00862AF5">
            <w:pPr>
              <w:rPr>
                <w:sz w:val="18"/>
              </w:rPr>
            </w:pPr>
          </w:p>
        </w:tc>
        <w:tc>
          <w:tcPr>
            <w:tcW w:w="2167" w:type="dxa"/>
            <w:tcBorders>
              <w:left w:val="single" w:sz="12" w:space="0" w:color="auto"/>
              <w:right w:val="single" w:sz="12" w:space="0" w:color="auto"/>
            </w:tcBorders>
          </w:tcPr>
          <w:p w14:paraId="1DE91367" w14:textId="77777777" w:rsidR="008E40E5" w:rsidRPr="00DF21A9" w:rsidRDefault="008E40E5" w:rsidP="00862AF5">
            <w:pPr>
              <w:rPr>
                <w:sz w:val="18"/>
              </w:rPr>
            </w:pPr>
          </w:p>
        </w:tc>
      </w:tr>
      <w:tr w:rsidR="008E40E5" w14:paraId="18897C26" w14:textId="77777777" w:rsidTr="00862AF5">
        <w:trPr>
          <w:trHeight w:val="175"/>
          <w:tblHeader/>
          <w:jc w:val="center"/>
        </w:trPr>
        <w:tc>
          <w:tcPr>
            <w:tcW w:w="1560" w:type="dxa"/>
            <w:tcBorders>
              <w:top w:val="single" w:sz="2" w:space="0" w:color="auto"/>
              <w:left w:val="single" w:sz="12" w:space="0" w:color="auto"/>
              <w:bottom w:val="single" w:sz="2" w:space="0" w:color="auto"/>
              <w:right w:val="single" w:sz="12" w:space="0" w:color="auto"/>
            </w:tcBorders>
          </w:tcPr>
          <w:p w14:paraId="5E661D42" w14:textId="77777777" w:rsidR="008E40E5" w:rsidRDefault="008E40E5" w:rsidP="00862AF5">
            <w:pPr>
              <w:pStyle w:val="TableParagraph"/>
              <w:spacing w:before="1" w:line="247" w:lineRule="exact"/>
              <w:ind w:left="56"/>
            </w:pPr>
            <w:r>
              <w:rPr>
                <w:rFonts w:cs="Times New Roman"/>
                <w:lang w:bidi="ar-SA"/>
              </w:rPr>
              <w:t>2023-24</w:t>
            </w:r>
          </w:p>
        </w:tc>
        <w:tc>
          <w:tcPr>
            <w:tcW w:w="1747" w:type="dxa"/>
            <w:tcBorders>
              <w:top w:val="single" w:sz="2" w:space="0" w:color="auto"/>
              <w:left w:val="single" w:sz="12" w:space="0" w:color="auto"/>
              <w:bottom w:val="single" w:sz="2" w:space="0" w:color="auto"/>
              <w:right w:val="single" w:sz="12" w:space="0" w:color="auto"/>
            </w:tcBorders>
          </w:tcPr>
          <w:p w14:paraId="0E7D4DB6" w14:textId="77777777" w:rsidR="008E40E5" w:rsidRPr="00670692" w:rsidRDefault="008E40E5" w:rsidP="00862AF5">
            <w:pPr>
              <w:rPr>
                <w:highlight w:val="yellow"/>
              </w:rPr>
            </w:pPr>
          </w:p>
        </w:tc>
        <w:tc>
          <w:tcPr>
            <w:tcW w:w="1880" w:type="dxa"/>
            <w:tcBorders>
              <w:top w:val="single" w:sz="2" w:space="0" w:color="auto"/>
              <w:left w:val="single" w:sz="12" w:space="0" w:color="auto"/>
              <w:bottom w:val="single" w:sz="2" w:space="0" w:color="auto"/>
              <w:right w:val="single" w:sz="12" w:space="0" w:color="auto"/>
            </w:tcBorders>
          </w:tcPr>
          <w:p w14:paraId="781B05B2" w14:textId="77777777" w:rsidR="008E40E5" w:rsidRPr="00670692" w:rsidRDefault="008E40E5" w:rsidP="00862AF5">
            <w:pPr>
              <w:rPr>
                <w:highlight w:val="yellow"/>
              </w:rPr>
            </w:pPr>
          </w:p>
        </w:tc>
        <w:tc>
          <w:tcPr>
            <w:tcW w:w="1907" w:type="dxa"/>
            <w:tcBorders>
              <w:left w:val="single" w:sz="12" w:space="0" w:color="auto"/>
              <w:right w:val="single" w:sz="2" w:space="0" w:color="auto"/>
            </w:tcBorders>
            <w:shd w:val="clear" w:color="auto" w:fill="auto"/>
          </w:tcPr>
          <w:p w14:paraId="3FB681EA" w14:textId="77777777" w:rsidR="008E40E5" w:rsidRPr="00DF21A9" w:rsidRDefault="008E40E5" w:rsidP="00862AF5">
            <w:pPr>
              <w:rPr>
                <w:sz w:val="18"/>
              </w:rPr>
            </w:pPr>
          </w:p>
        </w:tc>
        <w:tc>
          <w:tcPr>
            <w:tcW w:w="2167" w:type="dxa"/>
            <w:tcBorders>
              <w:left w:val="single" w:sz="12" w:space="0" w:color="auto"/>
              <w:right w:val="single" w:sz="12" w:space="0" w:color="auto"/>
            </w:tcBorders>
          </w:tcPr>
          <w:p w14:paraId="57A2B869" w14:textId="77777777" w:rsidR="008E40E5" w:rsidRPr="00DF21A9" w:rsidRDefault="008E40E5" w:rsidP="00862AF5">
            <w:pPr>
              <w:rPr>
                <w:sz w:val="18"/>
              </w:rPr>
            </w:pPr>
          </w:p>
        </w:tc>
      </w:tr>
      <w:tr w:rsidR="008E40E5" w14:paraId="01B86D59" w14:textId="77777777" w:rsidTr="00862AF5">
        <w:trPr>
          <w:trHeight w:val="164"/>
          <w:tblHeader/>
          <w:jc w:val="center"/>
        </w:trPr>
        <w:tc>
          <w:tcPr>
            <w:tcW w:w="1560" w:type="dxa"/>
            <w:tcBorders>
              <w:top w:val="single" w:sz="2" w:space="0" w:color="auto"/>
              <w:left w:val="single" w:sz="12" w:space="0" w:color="auto"/>
              <w:bottom w:val="single" w:sz="12" w:space="0" w:color="auto"/>
              <w:right w:val="single" w:sz="12" w:space="0" w:color="auto"/>
            </w:tcBorders>
          </w:tcPr>
          <w:p w14:paraId="6D6C75C6" w14:textId="77777777" w:rsidR="008E40E5" w:rsidRDefault="008E40E5" w:rsidP="00862AF5">
            <w:pPr>
              <w:pStyle w:val="TableParagraph"/>
              <w:spacing w:before="1" w:line="249" w:lineRule="exact"/>
              <w:ind w:left="56"/>
            </w:pPr>
            <w:r w:rsidRPr="00C63C37">
              <w:rPr>
                <w:rFonts w:cs="Times New Roman"/>
                <w:lang w:bidi="ar-SA"/>
              </w:rPr>
              <w:t>202</w:t>
            </w:r>
            <w:r>
              <w:rPr>
                <w:rFonts w:cs="Times New Roman"/>
                <w:lang w:bidi="ar-SA"/>
              </w:rPr>
              <w:t>4-25</w:t>
            </w:r>
          </w:p>
        </w:tc>
        <w:tc>
          <w:tcPr>
            <w:tcW w:w="1747" w:type="dxa"/>
            <w:tcBorders>
              <w:top w:val="single" w:sz="2" w:space="0" w:color="auto"/>
              <w:left w:val="single" w:sz="12" w:space="0" w:color="auto"/>
              <w:bottom w:val="single" w:sz="12" w:space="0" w:color="auto"/>
              <w:right w:val="single" w:sz="12" w:space="0" w:color="auto"/>
            </w:tcBorders>
          </w:tcPr>
          <w:p w14:paraId="74EF2111" w14:textId="77777777" w:rsidR="008E40E5" w:rsidRPr="00670692" w:rsidRDefault="008E40E5" w:rsidP="00862AF5">
            <w:pPr>
              <w:rPr>
                <w:highlight w:val="yellow"/>
              </w:rPr>
            </w:pPr>
          </w:p>
        </w:tc>
        <w:tc>
          <w:tcPr>
            <w:tcW w:w="1880" w:type="dxa"/>
            <w:tcBorders>
              <w:top w:val="single" w:sz="2" w:space="0" w:color="auto"/>
              <w:left w:val="single" w:sz="12" w:space="0" w:color="auto"/>
              <w:bottom w:val="single" w:sz="12" w:space="0" w:color="auto"/>
              <w:right w:val="single" w:sz="12" w:space="0" w:color="auto"/>
            </w:tcBorders>
          </w:tcPr>
          <w:p w14:paraId="14D477FF" w14:textId="77777777" w:rsidR="008E40E5" w:rsidRPr="00670692" w:rsidRDefault="008E40E5" w:rsidP="00862AF5">
            <w:pPr>
              <w:rPr>
                <w:highlight w:val="yellow"/>
              </w:rPr>
            </w:pPr>
          </w:p>
        </w:tc>
        <w:tc>
          <w:tcPr>
            <w:tcW w:w="1907" w:type="dxa"/>
            <w:tcBorders>
              <w:left w:val="single" w:sz="12" w:space="0" w:color="auto"/>
              <w:bottom w:val="single" w:sz="12" w:space="0" w:color="auto"/>
              <w:right w:val="single" w:sz="2" w:space="0" w:color="auto"/>
            </w:tcBorders>
            <w:shd w:val="clear" w:color="auto" w:fill="auto"/>
          </w:tcPr>
          <w:p w14:paraId="360C3DFD" w14:textId="77777777" w:rsidR="008E40E5" w:rsidRPr="00DF21A9" w:rsidRDefault="008E40E5" w:rsidP="00862AF5">
            <w:pPr>
              <w:rPr>
                <w:sz w:val="18"/>
              </w:rPr>
            </w:pPr>
          </w:p>
        </w:tc>
        <w:tc>
          <w:tcPr>
            <w:tcW w:w="2167" w:type="dxa"/>
            <w:tcBorders>
              <w:left w:val="single" w:sz="12" w:space="0" w:color="auto"/>
              <w:bottom w:val="single" w:sz="12" w:space="0" w:color="auto"/>
              <w:right w:val="single" w:sz="12" w:space="0" w:color="auto"/>
            </w:tcBorders>
          </w:tcPr>
          <w:p w14:paraId="0EB2F046" w14:textId="77777777" w:rsidR="008E40E5" w:rsidRPr="00DF21A9" w:rsidRDefault="008E40E5" w:rsidP="00862AF5">
            <w:pPr>
              <w:rPr>
                <w:sz w:val="18"/>
              </w:rPr>
            </w:pPr>
          </w:p>
        </w:tc>
      </w:tr>
    </w:tbl>
    <w:p w14:paraId="1904F842" w14:textId="77777777" w:rsidR="00612780" w:rsidRDefault="00612780" w:rsidP="00612780"/>
    <w:p w14:paraId="321B852F" w14:textId="77777777" w:rsidR="00612780" w:rsidRDefault="00612780" w:rsidP="00612780"/>
    <w:p w14:paraId="64D11DA2" w14:textId="77777777" w:rsidR="00612780" w:rsidRPr="00D812CD" w:rsidRDefault="00612780" w:rsidP="00D812CD">
      <w:pPr>
        <w:rPr>
          <w:b/>
          <w:bCs/>
        </w:rPr>
      </w:pPr>
      <w:r w:rsidRPr="00D812CD">
        <w:rPr>
          <w:b/>
          <w:bCs/>
        </w:rPr>
        <w:t>Program Retention and Completion</w:t>
      </w:r>
    </w:p>
    <w:p w14:paraId="456ACD95" w14:textId="77777777" w:rsidR="00612780" w:rsidRPr="00F25596" w:rsidRDefault="00612780" w:rsidP="00612780">
      <w:pPr>
        <w:rPr>
          <w:szCs w:val="24"/>
        </w:rPr>
      </w:pPr>
      <w:r>
        <w:rPr>
          <w:szCs w:val="24"/>
        </w:rPr>
        <w:t>This section provides</w:t>
      </w:r>
      <w:r w:rsidRPr="00F25596">
        <w:rPr>
          <w:szCs w:val="24"/>
        </w:rPr>
        <w:t xml:space="preserve"> the </w:t>
      </w:r>
      <w:r>
        <w:rPr>
          <w:szCs w:val="24"/>
        </w:rPr>
        <w:t>APR</w:t>
      </w:r>
      <w:r w:rsidRPr="00F25596">
        <w:rPr>
          <w:szCs w:val="24"/>
        </w:rPr>
        <w:t xml:space="preserve"> Committee with supplemental information about program retention and completion for a given year. </w:t>
      </w:r>
      <w:r>
        <w:rPr>
          <w:szCs w:val="24"/>
        </w:rPr>
        <w:t>Complete</w:t>
      </w:r>
      <w:r w:rsidRPr="00F25596">
        <w:rPr>
          <w:szCs w:val="24"/>
        </w:rPr>
        <w:t xml:space="preserve"> the table below for </w:t>
      </w:r>
      <w:r w:rsidRPr="00A40685">
        <w:rPr>
          <w:szCs w:val="24"/>
        </w:rPr>
        <w:t xml:space="preserve">each degree or certificate </w:t>
      </w:r>
      <w:r w:rsidRPr="00F25596">
        <w:rPr>
          <w:szCs w:val="24"/>
        </w:rPr>
        <w:t>offered by your program.</w:t>
      </w:r>
      <w:r>
        <w:rPr>
          <w:szCs w:val="24"/>
        </w:rPr>
        <w:t xml:space="preserve"> </w:t>
      </w:r>
    </w:p>
    <w:p w14:paraId="2D5D9F07" w14:textId="77777777" w:rsidR="00612780" w:rsidRDefault="00612780" w:rsidP="00612780">
      <w:pPr>
        <w:rPr>
          <w:b/>
          <w:i/>
        </w:rPr>
      </w:pPr>
    </w:p>
    <w:p w14:paraId="7BAA9779" w14:textId="7F00002E" w:rsidR="00612780" w:rsidRPr="0063736C" w:rsidRDefault="00612780" w:rsidP="00D812CD">
      <w:pPr>
        <w:rPr>
          <w:i/>
        </w:rPr>
      </w:pPr>
      <w:r w:rsidRPr="0063736C">
        <w:t>Table</w:t>
      </w:r>
      <w:r w:rsidR="001125EF">
        <w:rPr>
          <w:i/>
        </w:rPr>
        <w:t xml:space="preserve"> </w:t>
      </w:r>
      <w:r w:rsidR="001125EF">
        <w:t>2</w:t>
      </w:r>
      <w:r w:rsidRPr="0063736C">
        <w:t>: Program Retention and Completion</w:t>
      </w:r>
    </w:p>
    <w:tbl>
      <w:tblPr>
        <w:tblStyle w:val="TableGrid"/>
        <w:tblW w:w="5000" w:type="pct"/>
        <w:jc w:val="center"/>
        <w:tblLayout w:type="fixed"/>
        <w:tblCellMar>
          <w:left w:w="58" w:type="dxa"/>
          <w:right w:w="58" w:type="dxa"/>
        </w:tblCellMar>
        <w:tblLook w:val="04A0" w:firstRow="1" w:lastRow="0" w:firstColumn="1" w:lastColumn="0" w:noHBand="0" w:noVBand="1"/>
      </w:tblPr>
      <w:tblGrid>
        <w:gridCol w:w="1792"/>
        <w:gridCol w:w="2006"/>
        <w:gridCol w:w="2618"/>
        <w:gridCol w:w="2914"/>
      </w:tblGrid>
      <w:tr w:rsidR="00893BE6" w:rsidRPr="00DF21A9" w14:paraId="6AFE26D1" w14:textId="77777777" w:rsidTr="00862AF5">
        <w:trPr>
          <w:trHeight w:val="789"/>
          <w:jc w:val="center"/>
        </w:trPr>
        <w:tc>
          <w:tcPr>
            <w:tcW w:w="1792" w:type="dxa"/>
            <w:tcBorders>
              <w:top w:val="single" w:sz="12" w:space="0" w:color="auto"/>
              <w:left w:val="single" w:sz="12" w:space="0" w:color="auto"/>
              <w:bottom w:val="single" w:sz="2" w:space="0" w:color="auto"/>
              <w:right w:val="single" w:sz="12" w:space="0" w:color="auto"/>
            </w:tcBorders>
          </w:tcPr>
          <w:p w14:paraId="2A67875E" w14:textId="77777777" w:rsidR="00893BE6" w:rsidRPr="00D90790" w:rsidRDefault="00893BE6" w:rsidP="00862AF5">
            <w:pPr>
              <w:jc w:val="center"/>
              <w:rPr>
                <w:bCs/>
                <w:szCs w:val="24"/>
              </w:rPr>
            </w:pPr>
            <w:r w:rsidRPr="00D90790">
              <w:rPr>
                <w:bCs/>
                <w:szCs w:val="24"/>
              </w:rPr>
              <w:t>Year</w:t>
            </w:r>
          </w:p>
        </w:tc>
        <w:tc>
          <w:tcPr>
            <w:tcW w:w="2006" w:type="dxa"/>
            <w:tcBorders>
              <w:top w:val="single" w:sz="12" w:space="0" w:color="auto"/>
              <w:left w:val="single" w:sz="12" w:space="0" w:color="auto"/>
              <w:bottom w:val="single" w:sz="2" w:space="0" w:color="auto"/>
              <w:right w:val="single" w:sz="12" w:space="0" w:color="auto"/>
            </w:tcBorders>
          </w:tcPr>
          <w:p w14:paraId="60C0E1F6" w14:textId="77777777" w:rsidR="00893BE6" w:rsidRPr="00D90790" w:rsidRDefault="00893BE6" w:rsidP="00862AF5">
            <w:pPr>
              <w:jc w:val="center"/>
              <w:rPr>
                <w:bCs/>
                <w:szCs w:val="24"/>
              </w:rPr>
            </w:pPr>
            <w:r w:rsidRPr="00D90790">
              <w:rPr>
                <w:bCs/>
                <w:szCs w:val="24"/>
              </w:rPr>
              <w:t>Total Number of Students Withdrawn</w:t>
            </w:r>
          </w:p>
        </w:tc>
        <w:tc>
          <w:tcPr>
            <w:tcW w:w="2618" w:type="dxa"/>
            <w:tcBorders>
              <w:top w:val="single" w:sz="12" w:space="0" w:color="auto"/>
              <w:left w:val="single" w:sz="12" w:space="0" w:color="auto"/>
              <w:bottom w:val="single" w:sz="2" w:space="0" w:color="auto"/>
              <w:right w:val="single" w:sz="12" w:space="0" w:color="auto"/>
            </w:tcBorders>
          </w:tcPr>
          <w:p w14:paraId="62A978C6" w14:textId="77777777" w:rsidR="00893BE6" w:rsidRPr="00D90790" w:rsidRDefault="00893BE6" w:rsidP="00862AF5">
            <w:pPr>
              <w:jc w:val="center"/>
              <w:rPr>
                <w:bCs/>
                <w:szCs w:val="24"/>
              </w:rPr>
            </w:pPr>
            <w:r w:rsidRPr="00D90790">
              <w:rPr>
                <w:bCs/>
                <w:szCs w:val="24"/>
              </w:rPr>
              <w:t xml:space="preserve">Total Number of Students Who Switched Majors </w:t>
            </w:r>
          </w:p>
        </w:tc>
        <w:tc>
          <w:tcPr>
            <w:tcW w:w="2914" w:type="dxa"/>
            <w:tcBorders>
              <w:top w:val="single" w:sz="12" w:space="0" w:color="auto"/>
              <w:left w:val="single" w:sz="12" w:space="0" w:color="auto"/>
              <w:right w:val="single" w:sz="12" w:space="0" w:color="auto"/>
            </w:tcBorders>
          </w:tcPr>
          <w:p w14:paraId="1A8B3F0A" w14:textId="77777777" w:rsidR="00893BE6" w:rsidRPr="00D90790" w:rsidRDefault="00893BE6" w:rsidP="00862AF5">
            <w:pPr>
              <w:jc w:val="center"/>
              <w:rPr>
                <w:bCs/>
                <w:szCs w:val="24"/>
              </w:rPr>
            </w:pPr>
            <w:r w:rsidRPr="00D90790">
              <w:rPr>
                <w:bCs/>
                <w:szCs w:val="24"/>
              </w:rPr>
              <w:t>Average Degree/Certificate Completion in Years</w:t>
            </w:r>
          </w:p>
        </w:tc>
      </w:tr>
      <w:tr w:rsidR="00893BE6" w14:paraId="3A3B9544" w14:textId="77777777" w:rsidTr="00862AF5">
        <w:trPr>
          <w:trHeight w:val="164"/>
          <w:jc w:val="center"/>
        </w:trPr>
        <w:tc>
          <w:tcPr>
            <w:tcW w:w="1792" w:type="dxa"/>
            <w:tcBorders>
              <w:top w:val="single" w:sz="2" w:space="0" w:color="auto"/>
              <w:left w:val="single" w:sz="12" w:space="0" w:color="auto"/>
              <w:bottom w:val="single" w:sz="2" w:space="0" w:color="auto"/>
              <w:right w:val="single" w:sz="12" w:space="0" w:color="auto"/>
            </w:tcBorders>
          </w:tcPr>
          <w:p w14:paraId="33240501" w14:textId="77777777" w:rsidR="00893BE6" w:rsidRDefault="00893BE6" w:rsidP="00862AF5">
            <w:pPr>
              <w:pStyle w:val="TableParagraph"/>
              <w:spacing w:before="1" w:line="247" w:lineRule="exact"/>
              <w:ind w:left="56"/>
            </w:pPr>
            <w:r w:rsidRPr="00A70D8E">
              <w:t>2020-21</w:t>
            </w:r>
          </w:p>
        </w:tc>
        <w:tc>
          <w:tcPr>
            <w:tcW w:w="2006" w:type="dxa"/>
            <w:tcBorders>
              <w:top w:val="single" w:sz="2" w:space="0" w:color="auto"/>
              <w:left w:val="single" w:sz="12" w:space="0" w:color="auto"/>
              <w:bottom w:val="single" w:sz="2" w:space="0" w:color="auto"/>
              <w:right w:val="single" w:sz="12" w:space="0" w:color="auto"/>
            </w:tcBorders>
          </w:tcPr>
          <w:p w14:paraId="07E0D28E" w14:textId="77777777" w:rsidR="00893BE6" w:rsidRPr="00670692" w:rsidRDefault="00893BE6" w:rsidP="00862AF5">
            <w:pPr>
              <w:rPr>
                <w:highlight w:val="yellow"/>
              </w:rPr>
            </w:pPr>
          </w:p>
        </w:tc>
        <w:tc>
          <w:tcPr>
            <w:tcW w:w="2618" w:type="dxa"/>
            <w:tcBorders>
              <w:top w:val="single" w:sz="2" w:space="0" w:color="auto"/>
              <w:left w:val="single" w:sz="12" w:space="0" w:color="auto"/>
              <w:bottom w:val="single" w:sz="2" w:space="0" w:color="auto"/>
              <w:right w:val="single" w:sz="12" w:space="0" w:color="auto"/>
            </w:tcBorders>
          </w:tcPr>
          <w:p w14:paraId="56FA473C" w14:textId="77777777" w:rsidR="00893BE6" w:rsidRPr="00670692" w:rsidRDefault="00893BE6" w:rsidP="00862AF5">
            <w:pPr>
              <w:rPr>
                <w:highlight w:val="yellow"/>
              </w:rPr>
            </w:pPr>
          </w:p>
        </w:tc>
        <w:tc>
          <w:tcPr>
            <w:tcW w:w="2914" w:type="dxa"/>
            <w:tcBorders>
              <w:left w:val="single" w:sz="12" w:space="0" w:color="auto"/>
              <w:right w:val="single" w:sz="12" w:space="0" w:color="auto"/>
            </w:tcBorders>
            <w:shd w:val="clear" w:color="auto" w:fill="auto"/>
          </w:tcPr>
          <w:p w14:paraId="5A8BA4BC" w14:textId="77777777" w:rsidR="00893BE6" w:rsidRPr="00DF21A9" w:rsidRDefault="00893BE6" w:rsidP="00862AF5">
            <w:pPr>
              <w:rPr>
                <w:sz w:val="18"/>
              </w:rPr>
            </w:pPr>
          </w:p>
        </w:tc>
      </w:tr>
      <w:tr w:rsidR="00893BE6" w14:paraId="508E5E7D" w14:textId="77777777" w:rsidTr="00862AF5">
        <w:trPr>
          <w:trHeight w:val="175"/>
          <w:jc w:val="center"/>
        </w:trPr>
        <w:tc>
          <w:tcPr>
            <w:tcW w:w="1792" w:type="dxa"/>
            <w:tcBorders>
              <w:top w:val="single" w:sz="2" w:space="0" w:color="auto"/>
              <w:left w:val="single" w:sz="12" w:space="0" w:color="auto"/>
              <w:bottom w:val="single" w:sz="2" w:space="0" w:color="auto"/>
              <w:right w:val="single" w:sz="12" w:space="0" w:color="auto"/>
            </w:tcBorders>
          </w:tcPr>
          <w:p w14:paraId="1ADA2ACC" w14:textId="77777777" w:rsidR="00893BE6" w:rsidRDefault="00893BE6" w:rsidP="00862AF5">
            <w:pPr>
              <w:pStyle w:val="TableParagraph"/>
              <w:spacing w:before="1" w:line="247" w:lineRule="exact"/>
              <w:ind w:left="56"/>
            </w:pPr>
            <w:r w:rsidRPr="00A70D8E">
              <w:t>2021-22</w:t>
            </w:r>
          </w:p>
        </w:tc>
        <w:tc>
          <w:tcPr>
            <w:tcW w:w="2006" w:type="dxa"/>
            <w:tcBorders>
              <w:top w:val="single" w:sz="2" w:space="0" w:color="auto"/>
              <w:left w:val="single" w:sz="12" w:space="0" w:color="auto"/>
              <w:bottom w:val="single" w:sz="2" w:space="0" w:color="auto"/>
              <w:right w:val="single" w:sz="12" w:space="0" w:color="auto"/>
            </w:tcBorders>
          </w:tcPr>
          <w:p w14:paraId="3EA88676" w14:textId="77777777" w:rsidR="00893BE6" w:rsidRPr="00670692" w:rsidRDefault="00893BE6" w:rsidP="00862AF5">
            <w:pPr>
              <w:rPr>
                <w:highlight w:val="yellow"/>
              </w:rPr>
            </w:pPr>
          </w:p>
        </w:tc>
        <w:tc>
          <w:tcPr>
            <w:tcW w:w="2618" w:type="dxa"/>
            <w:tcBorders>
              <w:top w:val="single" w:sz="2" w:space="0" w:color="auto"/>
              <w:left w:val="single" w:sz="12" w:space="0" w:color="auto"/>
              <w:bottom w:val="single" w:sz="2" w:space="0" w:color="auto"/>
              <w:right w:val="single" w:sz="12" w:space="0" w:color="auto"/>
            </w:tcBorders>
          </w:tcPr>
          <w:p w14:paraId="623B391A" w14:textId="77777777" w:rsidR="00893BE6" w:rsidRPr="00670692" w:rsidRDefault="00893BE6" w:rsidP="00862AF5">
            <w:pPr>
              <w:rPr>
                <w:highlight w:val="yellow"/>
              </w:rPr>
            </w:pPr>
          </w:p>
        </w:tc>
        <w:tc>
          <w:tcPr>
            <w:tcW w:w="2914" w:type="dxa"/>
            <w:tcBorders>
              <w:left w:val="single" w:sz="12" w:space="0" w:color="auto"/>
              <w:right w:val="single" w:sz="12" w:space="0" w:color="auto"/>
            </w:tcBorders>
            <w:shd w:val="clear" w:color="auto" w:fill="auto"/>
          </w:tcPr>
          <w:p w14:paraId="150A8B4A" w14:textId="77777777" w:rsidR="00893BE6" w:rsidRPr="00DF21A9" w:rsidRDefault="00893BE6" w:rsidP="00862AF5">
            <w:pPr>
              <w:rPr>
                <w:sz w:val="18"/>
              </w:rPr>
            </w:pPr>
          </w:p>
        </w:tc>
      </w:tr>
      <w:tr w:rsidR="00893BE6" w14:paraId="69DC5F0D" w14:textId="77777777" w:rsidTr="00862AF5">
        <w:trPr>
          <w:trHeight w:val="164"/>
          <w:jc w:val="center"/>
        </w:trPr>
        <w:tc>
          <w:tcPr>
            <w:tcW w:w="1792" w:type="dxa"/>
            <w:tcBorders>
              <w:top w:val="single" w:sz="2" w:space="0" w:color="auto"/>
              <w:left w:val="single" w:sz="12" w:space="0" w:color="auto"/>
              <w:bottom w:val="single" w:sz="2" w:space="0" w:color="auto"/>
              <w:right w:val="single" w:sz="12" w:space="0" w:color="auto"/>
            </w:tcBorders>
          </w:tcPr>
          <w:p w14:paraId="00CBBBA1" w14:textId="77777777" w:rsidR="00893BE6" w:rsidRDefault="00893BE6" w:rsidP="00862AF5">
            <w:pPr>
              <w:pStyle w:val="TableParagraph"/>
              <w:spacing w:before="1" w:line="247" w:lineRule="exact"/>
              <w:ind w:left="56"/>
            </w:pPr>
            <w:r w:rsidRPr="00A70D8E">
              <w:t>2022-23</w:t>
            </w:r>
          </w:p>
        </w:tc>
        <w:tc>
          <w:tcPr>
            <w:tcW w:w="2006" w:type="dxa"/>
            <w:tcBorders>
              <w:top w:val="single" w:sz="2" w:space="0" w:color="auto"/>
              <w:left w:val="single" w:sz="12" w:space="0" w:color="auto"/>
              <w:bottom w:val="single" w:sz="2" w:space="0" w:color="auto"/>
              <w:right w:val="single" w:sz="12" w:space="0" w:color="auto"/>
            </w:tcBorders>
          </w:tcPr>
          <w:p w14:paraId="22E9B747" w14:textId="77777777" w:rsidR="00893BE6" w:rsidRPr="00670692" w:rsidRDefault="00893BE6" w:rsidP="00862AF5">
            <w:pPr>
              <w:rPr>
                <w:highlight w:val="yellow"/>
              </w:rPr>
            </w:pPr>
          </w:p>
        </w:tc>
        <w:tc>
          <w:tcPr>
            <w:tcW w:w="2618" w:type="dxa"/>
            <w:tcBorders>
              <w:top w:val="single" w:sz="2" w:space="0" w:color="auto"/>
              <w:left w:val="single" w:sz="12" w:space="0" w:color="auto"/>
              <w:bottom w:val="single" w:sz="2" w:space="0" w:color="auto"/>
              <w:right w:val="single" w:sz="12" w:space="0" w:color="auto"/>
            </w:tcBorders>
          </w:tcPr>
          <w:p w14:paraId="7B28E393" w14:textId="77777777" w:rsidR="00893BE6" w:rsidRPr="00670692" w:rsidRDefault="00893BE6" w:rsidP="00862AF5">
            <w:pPr>
              <w:rPr>
                <w:highlight w:val="yellow"/>
              </w:rPr>
            </w:pPr>
          </w:p>
        </w:tc>
        <w:tc>
          <w:tcPr>
            <w:tcW w:w="2914" w:type="dxa"/>
            <w:tcBorders>
              <w:left w:val="single" w:sz="12" w:space="0" w:color="auto"/>
              <w:right w:val="single" w:sz="12" w:space="0" w:color="auto"/>
            </w:tcBorders>
            <w:shd w:val="clear" w:color="auto" w:fill="auto"/>
          </w:tcPr>
          <w:p w14:paraId="6AAF805D" w14:textId="77777777" w:rsidR="00893BE6" w:rsidRPr="00DF21A9" w:rsidRDefault="00893BE6" w:rsidP="00862AF5">
            <w:pPr>
              <w:rPr>
                <w:sz w:val="18"/>
              </w:rPr>
            </w:pPr>
          </w:p>
        </w:tc>
      </w:tr>
      <w:tr w:rsidR="00893BE6" w14:paraId="315C5D5F" w14:textId="77777777" w:rsidTr="00862AF5">
        <w:trPr>
          <w:trHeight w:val="175"/>
          <w:jc w:val="center"/>
        </w:trPr>
        <w:tc>
          <w:tcPr>
            <w:tcW w:w="1792" w:type="dxa"/>
            <w:tcBorders>
              <w:top w:val="single" w:sz="2" w:space="0" w:color="auto"/>
              <w:left w:val="single" w:sz="12" w:space="0" w:color="auto"/>
              <w:bottom w:val="single" w:sz="2" w:space="0" w:color="auto"/>
              <w:right w:val="single" w:sz="12" w:space="0" w:color="auto"/>
            </w:tcBorders>
          </w:tcPr>
          <w:p w14:paraId="46376BCF" w14:textId="77777777" w:rsidR="00893BE6" w:rsidRDefault="00893BE6" w:rsidP="00862AF5">
            <w:pPr>
              <w:pStyle w:val="TableParagraph"/>
              <w:spacing w:before="1" w:line="247" w:lineRule="exact"/>
              <w:ind w:left="56"/>
            </w:pPr>
            <w:r w:rsidRPr="00A70D8E">
              <w:t>2023-24</w:t>
            </w:r>
          </w:p>
        </w:tc>
        <w:tc>
          <w:tcPr>
            <w:tcW w:w="2006" w:type="dxa"/>
            <w:tcBorders>
              <w:top w:val="single" w:sz="2" w:space="0" w:color="auto"/>
              <w:left w:val="single" w:sz="12" w:space="0" w:color="auto"/>
              <w:bottom w:val="single" w:sz="2" w:space="0" w:color="auto"/>
              <w:right w:val="single" w:sz="12" w:space="0" w:color="auto"/>
            </w:tcBorders>
          </w:tcPr>
          <w:p w14:paraId="572FC83A" w14:textId="77777777" w:rsidR="00893BE6" w:rsidRPr="00670692" w:rsidRDefault="00893BE6" w:rsidP="00862AF5">
            <w:pPr>
              <w:rPr>
                <w:highlight w:val="yellow"/>
              </w:rPr>
            </w:pPr>
          </w:p>
        </w:tc>
        <w:tc>
          <w:tcPr>
            <w:tcW w:w="2618" w:type="dxa"/>
            <w:tcBorders>
              <w:top w:val="single" w:sz="2" w:space="0" w:color="auto"/>
              <w:left w:val="single" w:sz="12" w:space="0" w:color="auto"/>
              <w:bottom w:val="single" w:sz="2" w:space="0" w:color="auto"/>
              <w:right w:val="single" w:sz="12" w:space="0" w:color="auto"/>
            </w:tcBorders>
          </w:tcPr>
          <w:p w14:paraId="5F2145B7" w14:textId="77777777" w:rsidR="00893BE6" w:rsidRPr="00670692" w:rsidRDefault="00893BE6" w:rsidP="00862AF5">
            <w:pPr>
              <w:rPr>
                <w:highlight w:val="yellow"/>
              </w:rPr>
            </w:pPr>
          </w:p>
        </w:tc>
        <w:tc>
          <w:tcPr>
            <w:tcW w:w="2914" w:type="dxa"/>
            <w:tcBorders>
              <w:left w:val="single" w:sz="12" w:space="0" w:color="auto"/>
              <w:right w:val="single" w:sz="12" w:space="0" w:color="auto"/>
            </w:tcBorders>
            <w:shd w:val="clear" w:color="auto" w:fill="auto"/>
          </w:tcPr>
          <w:p w14:paraId="1A7C65DC" w14:textId="77777777" w:rsidR="00893BE6" w:rsidRPr="00DF21A9" w:rsidRDefault="00893BE6" w:rsidP="00862AF5">
            <w:pPr>
              <w:rPr>
                <w:sz w:val="18"/>
              </w:rPr>
            </w:pPr>
          </w:p>
        </w:tc>
      </w:tr>
      <w:tr w:rsidR="00893BE6" w14:paraId="443DCD38" w14:textId="77777777" w:rsidTr="00862AF5">
        <w:trPr>
          <w:trHeight w:val="164"/>
          <w:jc w:val="center"/>
        </w:trPr>
        <w:tc>
          <w:tcPr>
            <w:tcW w:w="1792" w:type="dxa"/>
            <w:tcBorders>
              <w:top w:val="single" w:sz="2" w:space="0" w:color="auto"/>
              <w:left w:val="single" w:sz="12" w:space="0" w:color="auto"/>
              <w:bottom w:val="single" w:sz="12" w:space="0" w:color="auto"/>
              <w:right w:val="single" w:sz="12" w:space="0" w:color="auto"/>
            </w:tcBorders>
          </w:tcPr>
          <w:p w14:paraId="3F76E50C" w14:textId="77777777" w:rsidR="00893BE6" w:rsidRDefault="00893BE6" w:rsidP="00862AF5">
            <w:pPr>
              <w:pStyle w:val="TableParagraph"/>
              <w:spacing w:before="1" w:line="249" w:lineRule="exact"/>
              <w:ind w:left="56"/>
            </w:pPr>
            <w:r w:rsidRPr="00A70D8E">
              <w:t>2024-25</w:t>
            </w:r>
          </w:p>
        </w:tc>
        <w:tc>
          <w:tcPr>
            <w:tcW w:w="2006" w:type="dxa"/>
            <w:tcBorders>
              <w:top w:val="single" w:sz="2" w:space="0" w:color="auto"/>
              <w:left w:val="single" w:sz="12" w:space="0" w:color="auto"/>
              <w:bottom w:val="single" w:sz="12" w:space="0" w:color="auto"/>
              <w:right w:val="single" w:sz="12" w:space="0" w:color="auto"/>
            </w:tcBorders>
          </w:tcPr>
          <w:p w14:paraId="4F3DC78A" w14:textId="77777777" w:rsidR="00893BE6" w:rsidRPr="00670692" w:rsidRDefault="00893BE6" w:rsidP="00862AF5">
            <w:pPr>
              <w:rPr>
                <w:highlight w:val="yellow"/>
              </w:rPr>
            </w:pPr>
          </w:p>
        </w:tc>
        <w:tc>
          <w:tcPr>
            <w:tcW w:w="2618" w:type="dxa"/>
            <w:tcBorders>
              <w:top w:val="single" w:sz="2" w:space="0" w:color="auto"/>
              <w:left w:val="single" w:sz="12" w:space="0" w:color="auto"/>
              <w:bottom w:val="single" w:sz="12" w:space="0" w:color="auto"/>
              <w:right w:val="single" w:sz="12" w:space="0" w:color="auto"/>
            </w:tcBorders>
          </w:tcPr>
          <w:p w14:paraId="101CCC3B" w14:textId="77777777" w:rsidR="00893BE6" w:rsidRPr="00670692" w:rsidRDefault="00893BE6" w:rsidP="00862AF5">
            <w:pPr>
              <w:rPr>
                <w:highlight w:val="yellow"/>
              </w:rPr>
            </w:pPr>
          </w:p>
        </w:tc>
        <w:tc>
          <w:tcPr>
            <w:tcW w:w="2914" w:type="dxa"/>
            <w:tcBorders>
              <w:left w:val="single" w:sz="12" w:space="0" w:color="auto"/>
              <w:bottom w:val="single" w:sz="12" w:space="0" w:color="auto"/>
              <w:right w:val="single" w:sz="12" w:space="0" w:color="auto"/>
            </w:tcBorders>
            <w:shd w:val="clear" w:color="auto" w:fill="auto"/>
          </w:tcPr>
          <w:p w14:paraId="3BD3B7C5" w14:textId="77777777" w:rsidR="00893BE6" w:rsidRPr="00DF21A9" w:rsidRDefault="00893BE6" w:rsidP="00862AF5">
            <w:pPr>
              <w:rPr>
                <w:sz w:val="18"/>
              </w:rPr>
            </w:pPr>
          </w:p>
        </w:tc>
      </w:tr>
    </w:tbl>
    <w:p w14:paraId="2160B470" w14:textId="77777777" w:rsidR="00612780" w:rsidRDefault="00612780" w:rsidP="00612780">
      <w:pPr>
        <w:rPr>
          <w:b/>
          <w:i/>
        </w:rPr>
        <w:sectPr w:rsidR="00612780" w:rsidSect="00612780">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pPr>
    </w:p>
    <w:p w14:paraId="15F6FE70" w14:textId="77777777" w:rsidR="00612780" w:rsidRPr="00D812CD" w:rsidRDefault="00612780" w:rsidP="00D812CD">
      <w:pPr>
        <w:rPr>
          <w:b/>
          <w:bCs/>
        </w:rPr>
      </w:pPr>
      <w:r w:rsidRPr="00D812CD">
        <w:rPr>
          <w:b/>
          <w:bCs/>
        </w:rPr>
        <w:lastRenderedPageBreak/>
        <w:t>Program Faculty Rank/Series and Workload</w:t>
      </w:r>
    </w:p>
    <w:p w14:paraId="08CD9C5E" w14:textId="77777777" w:rsidR="00893BE6" w:rsidRPr="009E3A4A" w:rsidRDefault="00893BE6" w:rsidP="00893BE6">
      <w:pPr>
        <w:rPr>
          <w:iCs/>
          <w:szCs w:val="24"/>
        </w:rPr>
      </w:pPr>
      <w:r w:rsidRPr="009E3A4A">
        <w:rPr>
          <w:iCs/>
          <w:szCs w:val="24"/>
        </w:rPr>
        <w:t xml:space="preserve">The purpose of this section is to provide the </w:t>
      </w:r>
      <w:r>
        <w:rPr>
          <w:iCs/>
          <w:szCs w:val="24"/>
        </w:rPr>
        <w:t>APR</w:t>
      </w:r>
      <w:r w:rsidRPr="009E3A4A">
        <w:rPr>
          <w:iCs/>
          <w:szCs w:val="24"/>
        </w:rPr>
        <w:t xml:space="preserve"> Committee with supplemental information about program faculty rank/series and workload. To do so, the following guidance is provided:</w:t>
      </w:r>
    </w:p>
    <w:p w14:paraId="52F47985" w14:textId="77777777" w:rsidR="00893BE6" w:rsidRPr="009E3A4A" w:rsidRDefault="00893BE6" w:rsidP="00893BE6">
      <w:pPr>
        <w:pStyle w:val="ListParagraph"/>
        <w:widowControl/>
        <w:numPr>
          <w:ilvl w:val="0"/>
          <w:numId w:val="19"/>
        </w:numPr>
        <w:autoSpaceDE/>
        <w:autoSpaceDN/>
        <w:spacing w:after="200" w:line="276" w:lineRule="auto"/>
        <w:contextualSpacing/>
        <w:rPr>
          <w:iCs/>
          <w:szCs w:val="24"/>
        </w:rPr>
      </w:pPr>
      <w:r w:rsidRPr="009E3A4A">
        <w:rPr>
          <w:iCs/>
          <w:szCs w:val="24"/>
        </w:rPr>
        <w:t xml:space="preserve">FTE Dedicated </w:t>
      </w:r>
      <w:r>
        <w:rPr>
          <w:iCs/>
          <w:szCs w:val="24"/>
        </w:rPr>
        <w:t>Toward Program</w:t>
      </w:r>
      <w:r w:rsidRPr="009E3A4A">
        <w:rPr>
          <w:iCs/>
          <w:szCs w:val="24"/>
        </w:rPr>
        <w:t xml:space="preserve"> </w:t>
      </w:r>
      <w:r>
        <w:rPr>
          <w:iCs/>
          <w:szCs w:val="24"/>
        </w:rPr>
        <w:t>asks for t</w:t>
      </w:r>
      <w:r w:rsidRPr="009E3A4A">
        <w:rPr>
          <w:iCs/>
          <w:szCs w:val="24"/>
        </w:rPr>
        <w:t xml:space="preserve">he </w:t>
      </w:r>
      <w:r w:rsidRPr="009E3A4A">
        <w:rPr>
          <w:iCs/>
          <w:szCs w:val="24"/>
          <w:u w:val="single"/>
        </w:rPr>
        <w:t>current</w:t>
      </w:r>
      <w:r w:rsidRPr="009E3A4A">
        <w:rPr>
          <w:iCs/>
          <w:szCs w:val="24"/>
        </w:rPr>
        <w:t xml:space="preserve"> faculty member</w:t>
      </w:r>
      <w:r>
        <w:rPr>
          <w:iCs/>
          <w:szCs w:val="24"/>
        </w:rPr>
        <w:t>’s</w:t>
      </w:r>
      <w:r w:rsidRPr="009E3A4A">
        <w:rPr>
          <w:iCs/>
          <w:szCs w:val="24"/>
        </w:rPr>
        <w:t xml:space="preserve"> FTE dedicated to the program.</w:t>
      </w:r>
    </w:p>
    <w:p w14:paraId="07E6C613" w14:textId="77777777" w:rsidR="00893BE6" w:rsidRPr="00D37A33" w:rsidRDefault="00893BE6" w:rsidP="00893BE6">
      <w:pPr>
        <w:pStyle w:val="ListParagraph"/>
        <w:numPr>
          <w:ilvl w:val="0"/>
          <w:numId w:val="19"/>
        </w:numPr>
        <w:tabs>
          <w:tab w:val="left" w:pos="839"/>
          <w:tab w:val="left" w:pos="840"/>
        </w:tabs>
        <w:spacing w:before="36"/>
        <w:rPr>
          <w:iCs/>
          <w:szCs w:val="24"/>
        </w:rPr>
      </w:pPr>
      <w:r>
        <w:rPr>
          <w:iCs/>
          <w:szCs w:val="24"/>
        </w:rPr>
        <w:t>“</w:t>
      </w:r>
      <w:r w:rsidRPr="009E3A4A">
        <w:rPr>
          <w:iCs/>
          <w:szCs w:val="24"/>
        </w:rPr>
        <w:t>Number</w:t>
      </w:r>
      <w:r w:rsidRPr="009E3A4A">
        <w:rPr>
          <w:iCs/>
          <w:spacing w:val="-3"/>
          <w:szCs w:val="24"/>
        </w:rPr>
        <w:t xml:space="preserve"> </w:t>
      </w:r>
      <w:r w:rsidRPr="009E3A4A">
        <w:rPr>
          <w:iCs/>
          <w:szCs w:val="24"/>
        </w:rPr>
        <w:t>of</w:t>
      </w:r>
      <w:r w:rsidRPr="009E3A4A">
        <w:rPr>
          <w:iCs/>
          <w:spacing w:val="-3"/>
          <w:szCs w:val="24"/>
        </w:rPr>
        <w:t xml:space="preserve"> </w:t>
      </w:r>
      <w:r>
        <w:rPr>
          <w:iCs/>
          <w:szCs w:val="24"/>
        </w:rPr>
        <w:t>Courses Taught”</w:t>
      </w:r>
      <w:r w:rsidRPr="009E3A4A">
        <w:rPr>
          <w:iCs/>
          <w:spacing w:val="-2"/>
          <w:szCs w:val="24"/>
        </w:rPr>
        <w:t xml:space="preserve"> </w:t>
      </w:r>
      <w:r w:rsidRPr="009E3A4A">
        <w:rPr>
          <w:iCs/>
          <w:szCs w:val="24"/>
        </w:rPr>
        <w:t>means</w:t>
      </w:r>
      <w:r>
        <w:rPr>
          <w:iCs/>
          <w:szCs w:val="24"/>
        </w:rPr>
        <w:t xml:space="preserve"> </w:t>
      </w:r>
      <w:r w:rsidRPr="009E3A4A">
        <w:rPr>
          <w:iCs/>
          <w:szCs w:val="24"/>
        </w:rPr>
        <w:t>the</w:t>
      </w:r>
      <w:r w:rsidRPr="009E3A4A">
        <w:rPr>
          <w:iCs/>
          <w:spacing w:val="-1"/>
          <w:szCs w:val="24"/>
        </w:rPr>
        <w:t xml:space="preserve"> </w:t>
      </w:r>
      <w:r w:rsidRPr="009E3A4A">
        <w:rPr>
          <w:iCs/>
          <w:szCs w:val="24"/>
        </w:rPr>
        <w:t>number</w:t>
      </w:r>
      <w:r w:rsidRPr="009E3A4A">
        <w:rPr>
          <w:iCs/>
          <w:spacing w:val="-3"/>
          <w:szCs w:val="24"/>
        </w:rPr>
        <w:t xml:space="preserve"> </w:t>
      </w:r>
      <w:r w:rsidRPr="009E3A4A">
        <w:rPr>
          <w:iCs/>
          <w:szCs w:val="24"/>
        </w:rPr>
        <w:t>of</w:t>
      </w:r>
      <w:r w:rsidRPr="009E3A4A">
        <w:rPr>
          <w:iCs/>
          <w:spacing w:val="-3"/>
          <w:szCs w:val="24"/>
        </w:rPr>
        <w:t xml:space="preserve"> </w:t>
      </w:r>
      <w:r w:rsidRPr="009E3A4A">
        <w:rPr>
          <w:iCs/>
          <w:szCs w:val="24"/>
        </w:rPr>
        <w:t>courses</w:t>
      </w:r>
      <w:r w:rsidRPr="009E3A4A">
        <w:rPr>
          <w:iCs/>
          <w:spacing w:val="-3"/>
          <w:szCs w:val="24"/>
        </w:rPr>
        <w:t xml:space="preserve"> </w:t>
      </w:r>
      <w:r w:rsidRPr="009E3A4A">
        <w:rPr>
          <w:iCs/>
          <w:szCs w:val="24"/>
        </w:rPr>
        <w:t>taught</w:t>
      </w:r>
      <w:r w:rsidRPr="009E3A4A">
        <w:rPr>
          <w:iCs/>
          <w:spacing w:val="-2"/>
          <w:szCs w:val="24"/>
        </w:rPr>
        <w:t xml:space="preserve"> </w:t>
      </w:r>
      <w:r w:rsidRPr="009E3A4A">
        <w:rPr>
          <w:iCs/>
          <w:szCs w:val="24"/>
        </w:rPr>
        <w:t>by</w:t>
      </w:r>
      <w:r w:rsidRPr="009E3A4A">
        <w:rPr>
          <w:iCs/>
          <w:spacing w:val="-2"/>
          <w:szCs w:val="24"/>
        </w:rPr>
        <w:t xml:space="preserve"> </w:t>
      </w:r>
      <w:r w:rsidRPr="009E3A4A">
        <w:rPr>
          <w:iCs/>
          <w:szCs w:val="24"/>
        </w:rPr>
        <w:t>the</w:t>
      </w:r>
      <w:r w:rsidRPr="009E3A4A">
        <w:rPr>
          <w:iCs/>
          <w:spacing w:val="-1"/>
          <w:szCs w:val="24"/>
        </w:rPr>
        <w:t xml:space="preserve"> </w:t>
      </w:r>
      <w:r w:rsidRPr="009E3A4A">
        <w:rPr>
          <w:iCs/>
          <w:szCs w:val="24"/>
        </w:rPr>
        <w:t>faculty</w:t>
      </w:r>
      <w:r w:rsidRPr="009E3A4A">
        <w:rPr>
          <w:iCs/>
          <w:spacing w:val="-2"/>
          <w:szCs w:val="24"/>
        </w:rPr>
        <w:t xml:space="preserve"> </w:t>
      </w:r>
      <w:r w:rsidRPr="009E3A4A">
        <w:rPr>
          <w:iCs/>
          <w:szCs w:val="24"/>
        </w:rPr>
        <w:t>member</w:t>
      </w:r>
      <w:r w:rsidRPr="009E3A4A">
        <w:rPr>
          <w:iCs/>
          <w:spacing w:val="-3"/>
          <w:szCs w:val="24"/>
        </w:rPr>
        <w:t xml:space="preserve"> </w:t>
      </w:r>
      <w:r w:rsidRPr="009E3A4A">
        <w:rPr>
          <w:iCs/>
          <w:szCs w:val="24"/>
        </w:rPr>
        <w:t>as</w:t>
      </w:r>
      <w:r w:rsidRPr="009E3A4A">
        <w:rPr>
          <w:iCs/>
          <w:spacing w:val="-3"/>
          <w:szCs w:val="24"/>
        </w:rPr>
        <w:t xml:space="preserve"> </w:t>
      </w:r>
      <w:r w:rsidRPr="009E3A4A">
        <w:rPr>
          <w:iCs/>
          <w:szCs w:val="24"/>
        </w:rPr>
        <w:t>the</w:t>
      </w:r>
      <w:r w:rsidRPr="009E3A4A">
        <w:rPr>
          <w:iCs/>
          <w:spacing w:val="-1"/>
          <w:szCs w:val="24"/>
        </w:rPr>
        <w:t xml:space="preserve"> </w:t>
      </w:r>
      <w:r w:rsidRPr="009E3A4A">
        <w:rPr>
          <w:iCs/>
          <w:szCs w:val="24"/>
        </w:rPr>
        <w:t>course</w:t>
      </w:r>
      <w:r w:rsidRPr="009E3A4A">
        <w:rPr>
          <w:iCs/>
          <w:spacing w:val="-1"/>
          <w:szCs w:val="24"/>
        </w:rPr>
        <w:t xml:space="preserve"> </w:t>
      </w:r>
      <w:r w:rsidRPr="009E3A4A">
        <w:rPr>
          <w:iCs/>
          <w:szCs w:val="24"/>
        </w:rPr>
        <w:t>instructor</w:t>
      </w:r>
      <w:r w:rsidRPr="009E3A4A">
        <w:rPr>
          <w:iCs/>
          <w:spacing w:val="-3"/>
          <w:szCs w:val="24"/>
        </w:rPr>
        <w:t xml:space="preserve"> </w:t>
      </w:r>
      <w:r w:rsidRPr="009E3A4A">
        <w:rPr>
          <w:iCs/>
          <w:szCs w:val="24"/>
        </w:rPr>
        <w:t>over</w:t>
      </w:r>
      <w:r w:rsidRPr="009E3A4A">
        <w:rPr>
          <w:iCs/>
          <w:spacing w:val="-3"/>
          <w:szCs w:val="24"/>
        </w:rPr>
        <w:t xml:space="preserve"> </w:t>
      </w:r>
      <w:r w:rsidRPr="009E3A4A">
        <w:rPr>
          <w:iCs/>
          <w:szCs w:val="24"/>
        </w:rPr>
        <w:t>the</w:t>
      </w:r>
      <w:r w:rsidRPr="009E3A4A">
        <w:rPr>
          <w:iCs/>
          <w:spacing w:val="-1"/>
          <w:szCs w:val="24"/>
        </w:rPr>
        <w:t xml:space="preserve"> </w:t>
      </w:r>
      <w:r w:rsidRPr="009E3A4A">
        <w:rPr>
          <w:iCs/>
          <w:szCs w:val="24"/>
        </w:rPr>
        <w:t>last</w:t>
      </w:r>
      <w:r w:rsidRPr="009E3A4A">
        <w:rPr>
          <w:iCs/>
          <w:spacing w:val="-2"/>
          <w:szCs w:val="24"/>
        </w:rPr>
        <w:t xml:space="preserve"> </w:t>
      </w:r>
      <w:r w:rsidRPr="009E3A4A">
        <w:rPr>
          <w:iCs/>
          <w:szCs w:val="24"/>
        </w:rPr>
        <w:t>five</w:t>
      </w:r>
      <w:r w:rsidRPr="009E3A4A">
        <w:rPr>
          <w:iCs/>
          <w:spacing w:val="-1"/>
          <w:szCs w:val="24"/>
        </w:rPr>
        <w:t xml:space="preserve"> </w:t>
      </w:r>
      <w:r w:rsidRPr="009E3A4A">
        <w:rPr>
          <w:iCs/>
          <w:szCs w:val="24"/>
        </w:rPr>
        <w:t xml:space="preserve">years. </w:t>
      </w:r>
      <w:r w:rsidRPr="00D37A33">
        <w:rPr>
          <w:iCs/>
          <w:szCs w:val="24"/>
        </w:rPr>
        <w:t xml:space="preserve">The APR Committee is looking for the unique courses a faculty member has taught in your program. For example, if a faculty member developed one course and taught it every year for the past five years, the report should reflect that they taught one course in the program, not five courses. </w:t>
      </w:r>
    </w:p>
    <w:p w14:paraId="3B4989D0" w14:textId="77777777" w:rsidR="00893BE6" w:rsidRPr="009E3A4A" w:rsidRDefault="00893BE6" w:rsidP="00893BE6">
      <w:pPr>
        <w:pStyle w:val="ListParagraph"/>
        <w:widowControl/>
        <w:numPr>
          <w:ilvl w:val="0"/>
          <w:numId w:val="19"/>
        </w:numPr>
        <w:autoSpaceDE/>
        <w:autoSpaceDN/>
        <w:spacing w:after="200" w:line="276" w:lineRule="auto"/>
        <w:contextualSpacing/>
        <w:rPr>
          <w:iCs/>
          <w:szCs w:val="24"/>
        </w:rPr>
      </w:pPr>
      <w:r>
        <w:rPr>
          <w:iCs/>
          <w:szCs w:val="24"/>
        </w:rPr>
        <w:t>“</w:t>
      </w:r>
      <w:r w:rsidRPr="009E3A4A">
        <w:rPr>
          <w:iCs/>
          <w:szCs w:val="24"/>
        </w:rPr>
        <w:t xml:space="preserve">Number </w:t>
      </w:r>
      <w:r>
        <w:rPr>
          <w:iCs/>
          <w:szCs w:val="24"/>
        </w:rPr>
        <w:t>of Students Mentored”</w:t>
      </w:r>
      <w:r w:rsidRPr="009E3A4A">
        <w:rPr>
          <w:iCs/>
          <w:szCs w:val="24"/>
        </w:rPr>
        <w:t xml:space="preserve"> </w:t>
      </w:r>
      <w:r>
        <w:rPr>
          <w:iCs/>
          <w:szCs w:val="24"/>
        </w:rPr>
        <w:t>refers to the</w:t>
      </w:r>
      <w:r w:rsidRPr="009E3A4A">
        <w:rPr>
          <w:iCs/>
          <w:szCs w:val="24"/>
        </w:rPr>
        <w:t xml:space="preserve"> number of students mentored by the faculty member over the last five y</w:t>
      </w:r>
      <w:r>
        <w:rPr>
          <w:iCs/>
          <w:szCs w:val="24"/>
        </w:rPr>
        <w:t>ears.</w:t>
      </w:r>
    </w:p>
    <w:p w14:paraId="0F38D246" w14:textId="77777777" w:rsidR="00893BE6" w:rsidRDefault="00893BE6" w:rsidP="00893BE6">
      <w:pPr>
        <w:pStyle w:val="ListParagraph"/>
        <w:widowControl/>
        <w:numPr>
          <w:ilvl w:val="0"/>
          <w:numId w:val="19"/>
        </w:numPr>
        <w:autoSpaceDE/>
        <w:autoSpaceDN/>
        <w:spacing w:after="200" w:line="276" w:lineRule="auto"/>
        <w:contextualSpacing/>
        <w:rPr>
          <w:iCs/>
          <w:szCs w:val="24"/>
        </w:rPr>
      </w:pPr>
      <w:r>
        <w:rPr>
          <w:iCs/>
          <w:szCs w:val="24"/>
        </w:rPr>
        <w:t>“</w:t>
      </w:r>
      <w:r w:rsidRPr="009E3A4A">
        <w:rPr>
          <w:iCs/>
          <w:szCs w:val="24"/>
        </w:rPr>
        <w:t xml:space="preserve">Other </w:t>
      </w:r>
      <w:r>
        <w:rPr>
          <w:iCs/>
          <w:szCs w:val="24"/>
        </w:rPr>
        <w:t>Roles/Functions”</w:t>
      </w:r>
      <w:r w:rsidRPr="009E3A4A">
        <w:rPr>
          <w:iCs/>
          <w:szCs w:val="24"/>
        </w:rPr>
        <w:t xml:space="preserve"> </w:t>
      </w:r>
      <w:r>
        <w:rPr>
          <w:iCs/>
          <w:szCs w:val="24"/>
        </w:rPr>
        <w:t>refers to</w:t>
      </w:r>
      <w:r w:rsidRPr="009E3A4A">
        <w:rPr>
          <w:iCs/>
          <w:szCs w:val="24"/>
        </w:rPr>
        <w:t xml:space="preserve"> activities that </w:t>
      </w:r>
      <w:proofErr w:type="gramStart"/>
      <w:r>
        <w:rPr>
          <w:iCs/>
          <w:szCs w:val="24"/>
        </w:rPr>
        <w:t>comprise</w:t>
      </w:r>
      <w:proofErr w:type="gramEnd"/>
      <w:r w:rsidRPr="009E3A4A">
        <w:rPr>
          <w:iCs/>
          <w:szCs w:val="24"/>
        </w:rPr>
        <w:t xml:space="preserve"> the </w:t>
      </w:r>
      <w:r>
        <w:rPr>
          <w:iCs/>
          <w:szCs w:val="24"/>
        </w:rPr>
        <w:t xml:space="preserve">faculty member’s </w:t>
      </w:r>
      <w:r w:rsidRPr="009E3A4A">
        <w:rPr>
          <w:iCs/>
          <w:szCs w:val="24"/>
        </w:rPr>
        <w:t>total workload, such as service activities.</w:t>
      </w:r>
    </w:p>
    <w:p w14:paraId="11A24AC0" w14:textId="19565862" w:rsidR="00612780" w:rsidRPr="00E61F3E" w:rsidRDefault="00612780" w:rsidP="00D812CD">
      <w:r w:rsidRPr="00E61F3E">
        <w:t xml:space="preserve">Table </w:t>
      </w:r>
      <w:r w:rsidR="001125EF">
        <w:t>3</w:t>
      </w:r>
      <w:r w:rsidRPr="00E61F3E">
        <w:t>: Faculty Rank/Series and Workload</w:t>
      </w:r>
    </w:p>
    <w:tbl>
      <w:tblPr>
        <w:tblStyle w:val="TableGrid"/>
        <w:tblpPr w:leftFromText="187" w:rightFromText="187" w:vertAnchor="text" w:horzAnchor="page" w:tblpXSpec="center" w:tblpY="1"/>
        <w:tblOverlap w:val="never"/>
        <w:tblW w:w="4876" w:type="pct"/>
        <w:tblLook w:val="04A0" w:firstRow="1" w:lastRow="0" w:firstColumn="1" w:lastColumn="0" w:noHBand="0" w:noVBand="1"/>
      </w:tblPr>
      <w:tblGrid>
        <w:gridCol w:w="3214"/>
        <w:gridCol w:w="3580"/>
        <w:gridCol w:w="1896"/>
        <w:gridCol w:w="1474"/>
        <w:gridCol w:w="1580"/>
        <w:gridCol w:w="1821"/>
      </w:tblGrid>
      <w:tr w:rsidR="00612780" w:rsidRPr="00674320" w14:paraId="3F01EF7B" w14:textId="77777777" w:rsidTr="00CB1263">
        <w:trPr>
          <w:trHeight w:val="1050"/>
          <w:tblHeader/>
        </w:trPr>
        <w:tc>
          <w:tcPr>
            <w:tcW w:w="3214" w:type="dxa"/>
            <w:tcBorders>
              <w:top w:val="single" w:sz="12" w:space="0" w:color="auto"/>
              <w:left w:val="single" w:sz="12" w:space="0" w:color="auto"/>
              <w:right w:val="single" w:sz="12" w:space="0" w:color="auto"/>
            </w:tcBorders>
          </w:tcPr>
          <w:p w14:paraId="399B32D9" w14:textId="77777777" w:rsidR="006F3A5B" w:rsidRDefault="00612780" w:rsidP="00635C42">
            <w:pPr>
              <w:jc w:val="center"/>
              <w:rPr>
                <w:b/>
                <w:sz w:val="20"/>
              </w:rPr>
            </w:pPr>
            <w:r w:rsidRPr="00003610">
              <w:rPr>
                <w:b/>
                <w:sz w:val="20"/>
              </w:rPr>
              <w:t>Faculty Name</w:t>
            </w:r>
          </w:p>
          <w:p w14:paraId="1A1A6BCA" w14:textId="65D7C6EE" w:rsidR="00612780" w:rsidRPr="00003610" w:rsidRDefault="006F3A5B" w:rsidP="00635C42">
            <w:pPr>
              <w:jc w:val="center"/>
              <w:rPr>
                <w:b/>
                <w:sz w:val="20"/>
              </w:rPr>
            </w:pPr>
            <w:r>
              <w:rPr>
                <w:b/>
                <w:sz w:val="20"/>
              </w:rPr>
              <w:t xml:space="preserve"> and Credential(s)</w:t>
            </w:r>
          </w:p>
        </w:tc>
        <w:tc>
          <w:tcPr>
            <w:tcW w:w="3580" w:type="dxa"/>
            <w:tcBorders>
              <w:top w:val="single" w:sz="12" w:space="0" w:color="auto"/>
              <w:left w:val="single" w:sz="12" w:space="0" w:color="auto"/>
              <w:right w:val="single" w:sz="12" w:space="0" w:color="auto"/>
            </w:tcBorders>
          </w:tcPr>
          <w:p w14:paraId="02A5D52A" w14:textId="77777777" w:rsidR="00612780" w:rsidRPr="00003610" w:rsidRDefault="00612780" w:rsidP="00635C42">
            <w:pPr>
              <w:jc w:val="center"/>
              <w:rPr>
                <w:b/>
                <w:sz w:val="20"/>
              </w:rPr>
            </w:pPr>
            <w:r>
              <w:rPr>
                <w:b/>
                <w:sz w:val="20"/>
              </w:rPr>
              <w:t>Rank and Series</w:t>
            </w:r>
          </w:p>
        </w:tc>
        <w:tc>
          <w:tcPr>
            <w:tcW w:w="1896" w:type="dxa"/>
            <w:tcBorders>
              <w:top w:val="single" w:sz="12" w:space="0" w:color="auto"/>
              <w:left w:val="single" w:sz="12" w:space="0" w:color="auto"/>
              <w:right w:val="single" w:sz="12" w:space="0" w:color="auto"/>
            </w:tcBorders>
          </w:tcPr>
          <w:p w14:paraId="2EEF6940" w14:textId="77777777" w:rsidR="00612780" w:rsidRPr="00003610" w:rsidRDefault="00612780" w:rsidP="00635C42">
            <w:pPr>
              <w:jc w:val="center"/>
              <w:rPr>
                <w:b/>
                <w:sz w:val="20"/>
              </w:rPr>
            </w:pPr>
            <w:r>
              <w:rPr>
                <w:b/>
                <w:sz w:val="20"/>
              </w:rPr>
              <w:t>FTE Dedicated Toward Program</w:t>
            </w:r>
          </w:p>
        </w:tc>
        <w:tc>
          <w:tcPr>
            <w:tcW w:w="1474" w:type="dxa"/>
            <w:tcBorders>
              <w:top w:val="single" w:sz="12" w:space="0" w:color="auto"/>
              <w:left w:val="single" w:sz="12" w:space="0" w:color="auto"/>
              <w:right w:val="single" w:sz="12" w:space="0" w:color="auto"/>
            </w:tcBorders>
          </w:tcPr>
          <w:p w14:paraId="31A5908C" w14:textId="77777777" w:rsidR="00612780" w:rsidRPr="00003610" w:rsidRDefault="00612780" w:rsidP="00635C42">
            <w:pPr>
              <w:jc w:val="center"/>
              <w:rPr>
                <w:b/>
                <w:sz w:val="20"/>
              </w:rPr>
            </w:pPr>
            <w:r>
              <w:rPr>
                <w:b/>
                <w:sz w:val="20"/>
              </w:rPr>
              <w:t xml:space="preserve">Number of </w:t>
            </w:r>
            <w:r w:rsidRPr="00003610">
              <w:rPr>
                <w:b/>
                <w:sz w:val="20"/>
              </w:rPr>
              <w:t>Courses</w:t>
            </w:r>
            <w:r>
              <w:rPr>
                <w:b/>
                <w:sz w:val="20"/>
              </w:rPr>
              <w:t xml:space="preserve"> Taught</w:t>
            </w:r>
          </w:p>
        </w:tc>
        <w:tc>
          <w:tcPr>
            <w:tcW w:w="1580" w:type="dxa"/>
            <w:tcBorders>
              <w:top w:val="single" w:sz="12" w:space="0" w:color="auto"/>
              <w:left w:val="single" w:sz="12" w:space="0" w:color="auto"/>
              <w:right w:val="single" w:sz="12" w:space="0" w:color="auto"/>
            </w:tcBorders>
          </w:tcPr>
          <w:p w14:paraId="37A7229A" w14:textId="77777777" w:rsidR="00612780" w:rsidRPr="00003610" w:rsidRDefault="00612780" w:rsidP="00635C42">
            <w:pPr>
              <w:jc w:val="center"/>
              <w:rPr>
                <w:b/>
                <w:sz w:val="20"/>
              </w:rPr>
            </w:pPr>
            <w:r>
              <w:rPr>
                <w:b/>
                <w:sz w:val="20"/>
              </w:rPr>
              <w:t>Number of Students Mentored</w:t>
            </w:r>
          </w:p>
        </w:tc>
        <w:tc>
          <w:tcPr>
            <w:tcW w:w="1821" w:type="dxa"/>
            <w:tcBorders>
              <w:top w:val="single" w:sz="12" w:space="0" w:color="auto"/>
              <w:left w:val="single" w:sz="12" w:space="0" w:color="auto"/>
              <w:right w:val="single" w:sz="12" w:space="0" w:color="auto"/>
            </w:tcBorders>
          </w:tcPr>
          <w:p w14:paraId="21E73C53" w14:textId="77777777" w:rsidR="00612780" w:rsidRPr="00003610" w:rsidRDefault="00612780" w:rsidP="00635C42">
            <w:pPr>
              <w:jc w:val="center"/>
              <w:rPr>
                <w:b/>
                <w:sz w:val="20"/>
              </w:rPr>
            </w:pPr>
            <w:r>
              <w:rPr>
                <w:b/>
                <w:sz w:val="20"/>
              </w:rPr>
              <w:t>Other Roles/Functions</w:t>
            </w:r>
          </w:p>
        </w:tc>
      </w:tr>
      <w:tr w:rsidR="00612780" w14:paraId="216C2AC5" w14:textId="77777777" w:rsidTr="002D6EAD">
        <w:trPr>
          <w:tblHeader/>
        </w:trPr>
        <w:tc>
          <w:tcPr>
            <w:tcW w:w="3214" w:type="dxa"/>
            <w:tcBorders>
              <w:left w:val="single" w:sz="12" w:space="0" w:color="auto"/>
              <w:right w:val="single" w:sz="12" w:space="0" w:color="auto"/>
            </w:tcBorders>
          </w:tcPr>
          <w:p w14:paraId="484D056B" w14:textId="77777777" w:rsidR="00612780" w:rsidRPr="00003610" w:rsidRDefault="00612780" w:rsidP="00635C42">
            <w:pPr>
              <w:rPr>
                <w:sz w:val="20"/>
              </w:rPr>
            </w:pPr>
            <w:r w:rsidRPr="00003610">
              <w:rPr>
                <w:i/>
                <w:sz w:val="20"/>
              </w:rPr>
              <w:t>e.g.</w:t>
            </w:r>
            <w:r w:rsidRPr="00003610">
              <w:rPr>
                <w:sz w:val="20"/>
              </w:rPr>
              <w:t xml:space="preserve"> Janet Smith, PhD</w:t>
            </w:r>
          </w:p>
        </w:tc>
        <w:tc>
          <w:tcPr>
            <w:tcW w:w="3580" w:type="dxa"/>
            <w:tcBorders>
              <w:left w:val="single" w:sz="12" w:space="0" w:color="auto"/>
              <w:right w:val="single" w:sz="12" w:space="0" w:color="auto"/>
            </w:tcBorders>
          </w:tcPr>
          <w:p w14:paraId="4DD5BB81" w14:textId="77777777" w:rsidR="00612780" w:rsidRPr="00003610" w:rsidRDefault="00612780" w:rsidP="00635C42">
            <w:pPr>
              <w:rPr>
                <w:sz w:val="20"/>
              </w:rPr>
            </w:pPr>
            <w:r w:rsidRPr="00003610">
              <w:rPr>
                <w:sz w:val="20"/>
              </w:rPr>
              <w:t>Professor, Biomedical Engineering</w:t>
            </w:r>
          </w:p>
        </w:tc>
        <w:tc>
          <w:tcPr>
            <w:tcW w:w="1896" w:type="dxa"/>
            <w:tcBorders>
              <w:left w:val="single" w:sz="12" w:space="0" w:color="auto"/>
              <w:right w:val="single" w:sz="12" w:space="0" w:color="auto"/>
            </w:tcBorders>
          </w:tcPr>
          <w:p w14:paraId="1B871157"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27B10967"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4DC2833E"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3A31BEA9" w14:textId="77777777" w:rsidR="00612780" w:rsidRPr="00003610" w:rsidRDefault="00612780" w:rsidP="00635C42">
            <w:pPr>
              <w:rPr>
                <w:sz w:val="20"/>
              </w:rPr>
            </w:pPr>
          </w:p>
        </w:tc>
      </w:tr>
      <w:tr w:rsidR="00612780" w14:paraId="13B49105" w14:textId="77777777" w:rsidTr="002D6EAD">
        <w:trPr>
          <w:tblHeader/>
        </w:trPr>
        <w:tc>
          <w:tcPr>
            <w:tcW w:w="3214" w:type="dxa"/>
            <w:tcBorders>
              <w:left w:val="single" w:sz="12" w:space="0" w:color="auto"/>
              <w:bottom w:val="single" w:sz="2" w:space="0" w:color="auto"/>
              <w:right w:val="single" w:sz="12" w:space="0" w:color="auto"/>
            </w:tcBorders>
          </w:tcPr>
          <w:p w14:paraId="4DB18515"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2E4B5557"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1B15B4DD"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2AC835FD"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5DCBEB1F"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7307F7A6" w14:textId="77777777" w:rsidR="00612780" w:rsidRPr="00003610" w:rsidRDefault="00612780" w:rsidP="00635C42">
            <w:pPr>
              <w:rPr>
                <w:sz w:val="20"/>
              </w:rPr>
            </w:pPr>
          </w:p>
        </w:tc>
      </w:tr>
      <w:tr w:rsidR="00612780" w14:paraId="35403BFE" w14:textId="77777777" w:rsidTr="002D6EAD">
        <w:trPr>
          <w:tblHeader/>
        </w:trPr>
        <w:tc>
          <w:tcPr>
            <w:tcW w:w="3214" w:type="dxa"/>
            <w:tcBorders>
              <w:top w:val="single" w:sz="2" w:space="0" w:color="auto"/>
              <w:left w:val="single" w:sz="12" w:space="0" w:color="auto"/>
              <w:right w:val="single" w:sz="12" w:space="0" w:color="auto"/>
            </w:tcBorders>
          </w:tcPr>
          <w:p w14:paraId="112C2E15"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66F0971F"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36E262A5"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25EF1A60"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60D3A4D2"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32670539" w14:textId="77777777" w:rsidR="00612780" w:rsidRPr="00003610" w:rsidRDefault="00612780" w:rsidP="00635C42">
            <w:pPr>
              <w:rPr>
                <w:sz w:val="20"/>
              </w:rPr>
            </w:pPr>
          </w:p>
        </w:tc>
      </w:tr>
      <w:tr w:rsidR="00612780" w14:paraId="789FB4A5" w14:textId="77777777" w:rsidTr="002D6EAD">
        <w:trPr>
          <w:tblHeader/>
        </w:trPr>
        <w:tc>
          <w:tcPr>
            <w:tcW w:w="3214" w:type="dxa"/>
            <w:tcBorders>
              <w:left w:val="single" w:sz="12" w:space="0" w:color="auto"/>
              <w:right w:val="single" w:sz="12" w:space="0" w:color="auto"/>
            </w:tcBorders>
          </w:tcPr>
          <w:p w14:paraId="7C4A4268"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47E28665"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584A98D9"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40D69399"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02E93B76"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489AE067" w14:textId="77777777" w:rsidR="00612780" w:rsidRPr="00003610" w:rsidRDefault="00612780" w:rsidP="00635C42">
            <w:pPr>
              <w:rPr>
                <w:sz w:val="20"/>
              </w:rPr>
            </w:pPr>
          </w:p>
        </w:tc>
      </w:tr>
      <w:tr w:rsidR="00612780" w14:paraId="2ADBCC75" w14:textId="77777777" w:rsidTr="002D6EAD">
        <w:trPr>
          <w:tblHeader/>
        </w:trPr>
        <w:tc>
          <w:tcPr>
            <w:tcW w:w="3214" w:type="dxa"/>
            <w:tcBorders>
              <w:left w:val="single" w:sz="12" w:space="0" w:color="auto"/>
              <w:right w:val="single" w:sz="12" w:space="0" w:color="auto"/>
            </w:tcBorders>
          </w:tcPr>
          <w:p w14:paraId="21E21DFF"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7AA58372"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3AB09504"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235183CF"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093A6F60"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21CF5AD1" w14:textId="77777777" w:rsidR="00612780" w:rsidRPr="00003610" w:rsidRDefault="00612780" w:rsidP="00635C42">
            <w:pPr>
              <w:rPr>
                <w:sz w:val="20"/>
              </w:rPr>
            </w:pPr>
          </w:p>
        </w:tc>
      </w:tr>
      <w:tr w:rsidR="00612780" w14:paraId="4243D13F" w14:textId="77777777" w:rsidTr="002D6EAD">
        <w:trPr>
          <w:tblHeader/>
        </w:trPr>
        <w:tc>
          <w:tcPr>
            <w:tcW w:w="3214" w:type="dxa"/>
            <w:tcBorders>
              <w:left w:val="single" w:sz="12" w:space="0" w:color="auto"/>
              <w:right w:val="single" w:sz="12" w:space="0" w:color="auto"/>
            </w:tcBorders>
          </w:tcPr>
          <w:p w14:paraId="4D3F77C0"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16E1D306"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70695196"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136BE17A"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2CB5D412"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56958CB5" w14:textId="77777777" w:rsidR="00612780" w:rsidRPr="00003610" w:rsidRDefault="00612780" w:rsidP="00635C42">
            <w:pPr>
              <w:rPr>
                <w:sz w:val="20"/>
              </w:rPr>
            </w:pPr>
          </w:p>
        </w:tc>
      </w:tr>
      <w:tr w:rsidR="00612780" w14:paraId="5ADD6D55" w14:textId="77777777" w:rsidTr="002D6EAD">
        <w:trPr>
          <w:tblHeader/>
        </w:trPr>
        <w:tc>
          <w:tcPr>
            <w:tcW w:w="3214" w:type="dxa"/>
            <w:tcBorders>
              <w:left w:val="single" w:sz="12" w:space="0" w:color="auto"/>
              <w:right w:val="single" w:sz="12" w:space="0" w:color="auto"/>
            </w:tcBorders>
          </w:tcPr>
          <w:p w14:paraId="3EBF4164"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4A3C7B8F"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0D5CFBD0"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43350C64"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65292A26"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7742DB21" w14:textId="77777777" w:rsidR="00612780" w:rsidRPr="00003610" w:rsidRDefault="00612780" w:rsidP="00635C42">
            <w:pPr>
              <w:rPr>
                <w:sz w:val="20"/>
              </w:rPr>
            </w:pPr>
          </w:p>
        </w:tc>
      </w:tr>
      <w:tr w:rsidR="00612780" w14:paraId="6AADF3B8" w14:textId="77777777" w:rsidTr="002D6EAD">
        <w:trPr>
          <w:tblHeader/>
        </w:trPr>
        <w:tc>
          <w:tcPr>
            <w:tcW w:w="3214" w:type="dxa"/>
            <w:tcBorders>
              <w:left w:val="single" w:sz="12" w:space="0" w:color="auto"/>
              <w:right w:val="single" w:sz="12" w:space="0" w:color="auto"/>
            </w:tcBorders>
          </w:tcPr>
          <w:p w14:paraId="7BB848E4"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67D14C0F"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635FD7C1"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6EE4EE10"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5F8DCBAE"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5DCBB364" w14:textId="77777777" w:rsidR="00612780" w:rsidRPr="00003610" w:rsidRDefault="00612780" w:rsidP="00635C42">
            <w:pPr>
              <w:rPr>
                <w:sz w:val="20"/>
              </w:rPr>
            </w:pPr>
          </w:p>
        </w:tc>
      </w:tr>
      <w:tr w:rsidR="00612780" w14:paraId="6CF4A2E1" w14:textId="77777777" w:rsidTr="002D6EAD">
        <w:trPr>
          <w:tblHeader/>
        </w:trPr>
        <w:tc>
          <w:tcPr>
            <w:tcW w:w="3214" w:type="dxa"/>
            <w:tcBorders>
              <w:left w:val="single" w:sz="12" w:space="0" w:color="auto"/>
              <w:right w:val="single" w:sz="12" w:space="0" w:color="auto"/>
            </w:tcBorders>
          </w:tcPr>
          <w:p w14:paraId="2E6BC55E"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777F73B9"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6F877278"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3A3F65F2"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2D36D499"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2B86C9B3" w14:textId="77777777" w:rsidR="00612780" w:rsidRPr="00003610" w:rsidRDefault="00612780" w:rsidP="00635C42">
            <w:pPr>
              <w:rPr>
                <w:sz w:val="20"/>
              </w:rPr>
            </w:pPr>
          </w:p>
        </w:tc>
      </w:tr>
      <w:tr w:rsidR="00612780" w14:paraId="154D591F" w14:textId="77777777" w:rsidTr="002D6EAD">
        <w:trPr>
          <w:tblHeader/>
        </w:trPr>
        <w:tc>
          <w:tcPr>
            <w:tcW w:w="3214" w:type="dxa"/>
            <w:tcBorders>
              <w:left w:val="single" w:sz="12" w:space="0" w:color="auto"/>
              <w:right w:val="single" w:sz="12" w:space="0" w:color="auto"/>
            </w:tcBorders>
          </w:tcPr>
          <w:p w14:paraId="00197D31"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6CE46031"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104B3C21"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314E76B6"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2A2CEADA"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183A72A8" w14:textId="77777777" w:rsidR="00612780" w:rsidRPr="00003610" w:rsidRDefault="00612780" w:rsidP="00635C42">
            <w:pPr>
              <w:rPr>
                <w:sz w:val="20"/>
              </w:rPr>
            </w:pPr>
          </w:p>
        </w:tc>
      </w:tr>
      <w:tr w:rsidR="00612780" w14:paraId="3338FFF2" w14:textId="77777777" w:rsidTr="002D6EAD">
        <w:trPr>
          <w:tblHeader/>
        </w:trPr>
        <w:tc>
          <w:tcPr>
            <w:tcW w:w="3214" w:type="dxa"/>
            <w:tcBorders>
              <w:left w:val="single" w:sz="12" w:space="0" w:color="auto"/>
              <w:right w:val="single" w:sz="12" w:space="0" w:color="auto"/>
            </w:tcBorders>
          </w:tcPr>
          <w:p w14:paraId="5360B5AE"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4026AFA0"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272C57AE"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6B2C7DC8"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24E25E1D"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1B414D23" w14:textId="77777777" w:rsidR="00612780" w:rsidRPr="00003610" w:rsidRDefault="00612780" w:rsidP="00635C42">
            <w:pPr>
              <w:rPr>
                <w:sz w:val="20"/>
              </w:rPr>
            </w:pPr>
          </w:p>
        </w:tc>
      </w:tr>
      <w:tr w:rsidR="00612780" w14:paraId="47A5B320" w14:textId="77777777" w:rsidTr="002D6EAD">
        <w:trPr>
          <w:tblHeader/>
        </w:trPr>
        <w:tc>
          <w:tcPr>
            <w:tcW w:w="3214" w:type="dxa"/>
            <w:tcBorders>
              <w:left w:val="single" w:sz="12" w:space="0" w:color="auto"/>
              <w:right w:val="single" w:sz="12" w:space="0" w:color="auto"/>
            </w:tcBorders>
          </w:tcPr>
          <w:p w14:paraId="2CBFC4A7"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53E7F70F"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04FDE3BA"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1B1611EB"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38BA1274"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5562BAD0" w14:textId="77777777" w:rsidR="00612780" w:rsidRPr="00003610" w:rsidRDefault="00612780" w:rsidP="00635C42">
            <w:pPr>
              <w:rPr>
                <w:sz w:val="20"/>
              </w:rPr>
            </w:pPr>
          </w:p>
        </w:tc>
      </w:tr>
      <w:tr w:rsidR="00612780" w14:paraId="71ACB94B" w14:textId="77777777" w:rsidTr="002D6EAD">
        <w:trPr>
          <w:tblHeader/>
        </w:trPr>
        <w:tc>
          <w:tcPr>
            <w:tcW w:w="3214" w:type="dxa"/>
            <w:tcBorders>
              <w:left w:val="single" w:sz="12" w:space="0" w:color="auto"/>
              <w:right w:val="single" w:sz="12" w:space="0" w:color="auto"/>
            </w:tcBorders>
          </w:tcPr>
          <w:p w14:paraId="3AD5AC3D"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323D834B"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7CE293A2"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1B46A152"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7FA776D1"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56861A53" w14:textId="77777777" w:rsidR="00612780" w:rsidRPr="00003610" w:rsidRDefault="00612780" w:rsidP="00635C42">
            <w:pPr>
              <w:rPr>
                <w:sz w:val="20"/>
              </w:rPr>
            </w:pPr>
          </w:p>
        </w:tc>
      </w:tr>
      <w:tr w:rsidR="00612780" w14:paraId="2AB72FD3" w14:textId="77777777" w:rsidTr="002D6EAD">
        <w:trPr>
          <w:tblHeader/>
        </w:trPr>
        <w:tc>
          <w:tcPr>
            <w:tcW w:w="3214" w:type="dxa"/>
            <w:tcBorders>
              <w:left w:val="single" w:sz="12" w:space="0" w:color="auto"/>
              <w:right w:val="single" w:sz="12" w:space="0" w:color="auto"/>
            </w:tcBorders>
          </w:tcPr>
          <w:p w14:paraId="0A4D559B"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53D9C963"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650FD000"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2AAB8590"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112FBEEE"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6FBC6D3A" w14:textId="77777777" w:rsidR="00612780" w:rsidRPr="00003610" w:rsidRDefault="00612780" w:rsidP="00635C42">
            <w:pPr>
              <w:rPr>
                <w:sz w:val="20"/>
              </w:rPr>
            </w:pPr>
          </w:p>
        </w:tc>
      </w:tr>
      <w:tr w:rsidR="00612780" w14:paraId="3970EDC1" w14:textId="77777777" w:rsidTr="002D6EAD">
        <w:trPr>
          <w:tblHeader/>
        </w:trPr>
        <w:tc>
          <w:tcPr>
            <w:tcW w:w="3214" w:type="dxa"/>
            <w:tcBorders>
              <w:left w:val="single" w:sz="12" w:space="0" w:color="auto"/>
              <w:right w:val="single" w:sz="12" w:space="0" w:color="auto"/>
            </w:tcBorders>
          </w:tcPr>
          <w:p w14:paraId="50B27EE7" w14:textId="77777777" w:rsidR="00612780" w:rsidRPr="00003610" w:rsidRDefault="00612780" w:rsidP="00635C42">
            <w:pPr>
              <w:rPr>
                <w:sz w:val="20"/>
              </w:rPr>
            </w:pPr>
          </w:p>
        </w:tc>
        <w:tc>
          <w:tcPr>
            <w:tcW w:w="3580" w:type="dxa"/>
            <w:tcBorders>
              <w:left w:val="single" w:sz="12" w:space="0" w:color="auto"/>
              <w:right w:val="single" w:sz="12" w:space="0" w:color="auto"/>
            </w:tcBorders>
          </w:tcPr>
          <w:p w14:paraId="6ABB482B" w14:textId="77777777" w:rsidR="00612780" w:rsidRPr="00003610" w:rsidRDefault="00612780" w:rsidP="00635C42">
            <w:pPr>
              <w:rPr>
                <w:sz w:val="20"/>
              </w:rPr>
            </w:pPr>
          </w:p>
        </w:tc>
        <w:tc>
          <w:tcPr>
            <w:tcW w:w="1896" w:type="dxa"/>
            <w:tcBorders>
              <w:left w:val="single" w:sz="12" w:space="0" w:color="auto"/>
              <w:right w:val="single" w:sz="12" w:space="0" w:color="auto"/>
            </w:tcBorders>
          </w:tcPr>
          <w:p w14:paraId="2DCC9B2C" w14:textId="77777777" w:rsidR="00612780" w:rsidRPr="00003610" w:rsidRDefault="00612780" w:rsidP="00635C42">
            <w:pPr>
              <w:rPr>
                <w:sz w:val="20"/>
              </w:rPr>
            </w:pPr>
          </w:p>
        </w:tc>
        <w:tc>
          <w:tcPr>
            <w:tcW w:w="1474" w:type="dxa"/>
            <w:tcBorders>
              <w:left w:val="single" w:sz="12" w:space="0" w:color="auto"/>
              <w:right w:val="single" w:sz="12" w:space="0" w:color="auto"/>
            </w:tcBorders>
          </w:tcPr>
          <w:p w14:paraId="1D69C300" w14:textId="77777777" w:rsidR="00612780" w:rsidRPr="00003610" w:rsidRDefault="00612780" w:rsidP="00635C42">
            <w:pPr>
              <w:rPr>
                <w:sz w:val="20"/>
              </w:rPr>
            </w:pPr>
          </w:p>
        </w:tc>
        <w:tc>
          <w:tcPr>
            <w:tcW w:w="1580" w:type="dxa"/>
            <w:tcBorders>
              <w:left w:val="single" w:sz="12" w:space="0" w:color="auto"/>
              <w:right w:val="single" w:sz="12" w:space="0" w:color="auto"/>
            </w:tcBorders>
          </w:tcPr>
          <w:p w14:paraId="7D6A8C92" w14:textId="77777777" w:rsidR="00612780" w:rsidRPr="00003610" w:rsidRDefault="00612780" w:rsidP="00635C42">
            <w:pPr>
              <w:rPr>
                <w:sz w:val="20"/>
              </w:rPr>
            </w:pPr>
          </w:p>
        </w:tc>
        <w:tc>
          <w:tcPr>
            <w:tcW w:w="1821" w:type="dxa"/>
            <w:tcBorders>
              <w:left w:val="single" w:sz="12" w:space="0" w:color="auto"/>
              <w:right w:val="single" w:sz="12" w:space="0" w:color="auto"/>
            </w:tcBorders>
          </w:tcPr>
          <w:p w14:paraId="7B9FB85E" w14:textId="77777777" w:rsidR="00612780" w:rsidRPr="00003610" w:rsidRDefault="00612780" w:rsidP="00635C42">
            <w:pPr>
              <w:rPr>
                <w:sz w:val="20"/>
              </w:rPr>
            </w:pPr>
          </w:p>
        </w:tc>
      </w:tr>
      <w:tr w:rsidR="00612780" w14:paraId="26A529C3" w14:textId="77777777" w:rsidTr="002D6EAD">
        <w:trPr>
          <w:tblHeader/>
        </w:trPr>
        <w:tc>
          <w:tcPr>
            <w:tcW w:w="3214" w:type="dxa"/>
            <w:tcBorders>
              <w:left w:val="single" w:sz="12" w:space="0" w:color="auto"/>
              <w:bottom w:val="single" w:sz="12" w:space="0" w:color="auto"/>
              <w:right w:val="single" w:sz="12" w:space="0" w:color="auto"/>
            </w:tcBorders>
          </w:tcPr>
          <w:p w14:paraId="3C5DC57A" w14:textId="77777777" w:rsidR="00612780" w:rsidRPr="00003610" w:rsidRDefault="00612780" w:rsidP="00635C42">
            <w:pPr>
              <w:rPr>
                <w:sz w:val="20"/>
              </w:rPr>
            </w:pPr>
          </w:p>
        </w:tc>
        <w:tc>
          <w:tcPr>
            <w:tcW w:w="3580" w:type="dxa"/>
            <w:tcBorders>
              <w:left w:val="single" w:sz="12" w:space="0" w:color="auto"/>
              <w:bottom w:val="single" w:sz="12" w:space="0" w:color="auto"/>
              <w:right w:val="single" w:sz="12" w:space="0" w:color="auto"/>
            </w:tcBorders>
          </w:tcPr>
          <w:p w14:paraId="746DB448" w14:textId="77777777" w:rsidR="00612780" w:rsidRPr="00003610" w:rsidRDefault="00612780" w:rsidP="00635C42">
            <w:pPr>
              <w:rPr>
                <w:sz w:val="20"/>
              </w:rPr>
            </w:pPr>
          </w:p>
        </w:tc>
        <w:tc>
          <w:tcPr>
            <w:tcW w:w="1896" w:type="dxa"/>
            <w:tcBorders>
              <w:left w:val="single" w:sz="12" w:space="0" w:color="auto"/>
              <w:bottom w:val="single" w:sz="12" w:space="0" w:color="auto"/>
              <w:right w:val="single" w:sz="12" w:space="0" w:color="auto"/>
            </w:tcBorders>
          </w:tcPr>
          <w:p w14:paraId="2FAA1BA1" w14:textId="77777777" w:rsidR="00612780" w:rsidRPr="00003610" w:rsidRDefault="00612780" w:rsidP="00635C42">
            <w:pPr>
              <w:rPr>
                <w:sz w:val="20"/>
              </w:rPr>
            </w:pPr>
          </w:p>
        </w:tc>
        <w:tc>
          <w:tcPr>
            <w:tcW w:w="1474" w:type="dxa"/>
            <w:tcBorders>
              <w:left w:val="single" w:sz="12" w:space="0" w:color="auto"/>
              <w:bottom w:val="single" w:sz="12" w:space="0" w:color="auto"/>
              <w:right w:val="single" w:sz="12" w:space="0" w:color="auto"/>
            </w:tcBorders>
          </w:tcPr>
          <w:p w14:paraId="2BF2B180" w14:textId="77777777" w:rsidR="00612780" w:rsidRPr="00003610" w:rsidRDefault="00612780" w:rsidP="00635C42">
            <w:pPr>
              <w:rPr>
                <w:sz w:val="20"/>
              </w:rPr>
            </w:pPr>
          </w:p>
        </w:tc>
        <w:tc>
          <w:tcPr>
            <w:tcW w:w="1580" w:type="dxa"/>
            <w:tcBorders>
              <w:left w:val="single" w:sz="12" w:space="0" w:color="auto"/>
              <w:bottom w:val="single" w:sz="12" w:space="0" w:color="auto"/>
              <w:right w:val="single" w:sz="12" w:space="0" w:color="auto"/>
            </w:tcBorders>
          </w:tcPr>
          <w:p w14:paraId="18905651" w14:textId="77777777" w:rsidR="00612780" w:rsidRPr="00003610" w:rsidRDefault="00612780" w:rsidP="00635C42">
            <w:pPr>
              <w:rPr>
                <w:sz w:val="20"/>
              </w:rPr>
            </w:pPr>
          </w:p>
        </w:tc>
        <w:tc>
          <w:tcPr>
            <w:tcW w:w="1821" w:type="dxa"/>
            <w:tcBorders>
              <w:left w:val="single" w:sz="12" w:space="0" w:color="auto"/>
              <w:bottom w:val="single" w:sz="12" w:space="0" w:color="auto"/>
              <w:right w:val="single" w:sz="12" w:space="0" w:color="auto"/>
            </w:tcBorders>
          </w:tcPr>
          <w:p w14:paraId="744C1A98" w14:textId="77777777" w:rsidR="00612780" w:rsidRPr="00003610" w:rsidRDefault="00612780" w:rsidP="00635C42">
            <w:pPr>
              <w:rPr>
                <w:sz w:val="20"/>
              </w:rPr>
            </w:pPr>
          </w:p>
        </w:tc>
      </w:tr>
    </w:tbl>
    <w:p w14:paraId="12BE7920" w14:textId="77777777" w:rsidR="00C44D28" w:rsidRDefault="00C44D28" w:rsidP="00C44D28"/>
    <w:p w14:paraId="13125166" w14:textId="77777777" w:rsidR="00D812CD" w:rsidRDefault="00D812CD" w:rsidP="00D812CD"/>
    <w:p w14:paraId="293FF116" w14:textId="7ABF2C45" w:rsidR="00612780" w:rsidRPr="00D812CD" w:rsidRDefault="00612780" w:rsidP="00D812CD">
      <w:pPr>
        <w:rPr>
          <w:b/>
          <w:bCs/>
        </w:rPr>
      </w:pPr>
      <w:r w:rsidRPr="00D812CD">
        <w:rPr>
          <w:b/>
          <w:bCs/>
        </w:rPr>
        <w:lastRenderedPageBreak/>
        <w:t>Faculty Accomplishments</w:t>
      </w:r>
    </w:p>
    <w:p w14:paraId="1510AB44" w14:textId="77777777" w:rsidR="00612780" w:rsidRPr="00B2001B" w:rsidRDefault="00612780" w:rsidP="00612780">
      <w:pPr>
        <w:rPr>
          <w:iCs/>
        </w:rPr>
      </w:pPr>
      <w:r w:rsidRPr="00B2001B">
        <w:rPr>
          <w:iCs/>
        </w:rPr>
        <w:t xml:space="preserve">This section provides the </w:t>
      </w:r>
      <w:r>
        <w:rPr>
          <w:iCs/>
        </w:rPr>
        <w:t>APR</w:t>
      </w:r>
      <w:r w:rsidRPr="00B2001B">
        <w:rPr>
          <w:iCs/>
        </w:rPr>
        <w:t xml:space="preserve"> Committee with supplemental information about research-focused program faculty accomplishments that pertain to funding and publications. Respond to the question and table below with aggregate program information for the last five years. NOTE: Only research-focused programs are </w:t>
      </w:r>
      <w:proofErr w:type="gramStart"/>
      <w:r w:rsidRPr="00B2001B">
        <w:rPr>
          <w:iCs/>
        </w:rPr>
        <w:t>required</w:t>
      </w:r>
      <w:proofErr w:type="gramEnd"/>
      <w:r w:rsidRPr="00B2001B">
        <w:rPr>
          <w:iCs/>
        </w:rPr>
        <w:t xml:space="preserve"> to complete this section. </w:t>
      </w:r>
    </w:p>
    <w:p w14:paraId="3B87141D" w14:textId="77777777" w:rsidR="00612780" w:rsidRDefault="00612780" w:rsidP="007556C9">
      <w:pPr>
        <w:pStyle w:val="ListParagraph"/>
        <w:widowControl/>
        <w:numPr>
          <w:ilvl w:val="0"/>
          <w:numId w:val="20"/>
        </w:numPr>
        <w:autoSpaceDE/>
        <w:autoSpaceDN/>
        <w:spacing w:after="160" w:line="259" w:lineRule="auto"/>
        <w:contextualSpacing/>
        <w:rPr>
          <w:iCs/>
        </w:rPr>
      </w:pPr>
      <w:r w:rsidRPr="00B2001B">
        <w:rPr>
          <w:iCs/>
        </w:rPr>
        <w:t xml:space="preserve">How many faculty members are funded and what is the average number of grants per faculty member? </w:t>
      </w:r>
    </w:p>
    <w:p w14:paraId="481B7028" w14:textId="77777777" w:rsidR="00612780" w:rsidRDefault="00612780" w:rsidP="00612780">
      <w:pPr>
        <w:ind w:left="360"/>
        <w:rPr>
          <w:iCs/>
        </w:rPr>
      </w:pPr>
    </w:p>
    <w:p w14:paraId="5FAA7D47" w14:textId="77777777" w:rsidR="00612780" w:rsidRPr="00FD374A" w:rsidRDefault="00612780" w:rsidP="00D812CD"/>
    <w:p w14:paraId="2A950953" w14:textId="510A7957" w:rsidR="00612780" w:rsidRPr="009A6471" w:rsidRDefault="00612780" w:rsidP="00D812CD">
      <w:pPr>
        <w:rPr>
          <w:i/>
        </w:rPr>
      </w:pPr>
      <w:r w:rsidRPr="009A6471">
        <w:t xml:space="preserve">Table </w:t>
      </w:r>
      <w:r w:rsidR="001125EF">
        <w:t>4</w:t>
      </w:r>
      <w:r w:rsidRPr="009A6471">
        <w:t>: Faculty Accomplishments</w:t>
      </w:r>
    </w:p>
    <w:tbl>
      <w:tblPr>
        <w:tblStyle w:val="TableGrid1"/>
        <w:tblpPr w:leftFromText="187" w:rightFromText="187" w:vertAnchor="text" w:horzAnchor="margin" w:tblpY="304"/>
        <w:tblW w:w="5000" w:type="pct"/>
        <w:tblLayout w:type="fixed"/>
        <w:tblCellMar>
          <w:left w:w="58" w:type="dxa"/>
          <w:right w:w="58" w:type="dxa"/>
        </w:tblCellMar>
        <w:tblLook w:val="04A0" w:firstRow="1" w:lastRow="0" w:firstColumn="1" w:lastColumn="0" w:noHBand="0" w:noVBand="1"/>
      </w:tblPr>
      <w:tblGrid>
        <w:gridCol w:w="1616"/>
        <w:gridCol w:w="3038"/>
        <w:gridCol w:w="4533"/>
        <w:gridCol w:w="4723"/>
      </w:tblGrid>
      <w:tr w:rsidR="00612780" w:rsidRPr="008F6D59" w14:paraId="5472B594" w14:textId="77777777" w:rsidTr="00635C42">
        <w:trPr>
          <w:trHeight w:val="548"/>
          <w:tblHeader/>
        </w:trPr>
        <w:tc>
          <w:tcPr>
            <w:tcW w:w="1502" w:type="dxa"/>
            <w:tcBorders>
              <w:top w:val="single" w:sz="12" w:space="0" w:color="auto"/>
              <w:left w:val="single" w:sz="12" w:space="0" w:color="auto"/>
              <w:bottom w:val="single" w:sz="2" w:space="0" w:color="auto"/>
              <w:right w:val="single" w:sz="12" w:space="0" w:color="auto"/>
            </w:tcBorders>
          </w:tcPr>
          <w:p w14:paraId="32938AA6" w14:textId="77777777" w:rsidR="00612780" w:rsidRPr="00B8633E" w:rsidRDefault="00612780" w:rsidP="00635C42">
            <w:pPr>
              <w:ind w:hanging="165"/>
              <w:jc w:val="center"/>
              <w:rPr>
                <w:b/>
                <w:bCs/>
                <w:sz w:val="20"/>
              </w:rPr>
            </w:pPr>
            <w:r w:rsidRPr="00B8633E">
              <w:rPr>
                <w:b/>
                <w:bCs/>
              </w:rPr>
              <w:t>Year</w:t>
            </w:r>
          </w:p>
        </w:tc>
        <w:tc>
          <w:tcPr>
            <w:tcW w:w="2824" w:type="dxa"/>
            <w:tcBorders>
              <w:top w:val="single" w:sz="12" w:space="0" w:color="auto"/>
              <w:left w:val="single" w:sz="12" w:space="0" w:color="auto"/>
              <w:bottom w:val="single" w:sz="2" w:space="0" w:color="auto"/>
              <w:right w:val="single" w:sz="12" w:space="0" w:color="auto"/>
            </w:tcBorders>
          </w:tcPr>
          <w:p w14:paraId="613ABF72" w14:textId="77777777" w:rsidR="00612780" w:rsidRPr="00B8633E" w:rsidRDefault="00612780" w:rsidP="00635C42">
            <w:pPr>
              <w:jc w:val="center"/>
              <w:rPr>
                <w:b/>
                <w:bCs/>
                <w:sz w:val="20"/>
              </w:rPr>
            </w:pPr>
            <w:r>
              <w:rPr>
                <w:b/>
                <w:bCs/>
              </w:rPr>
              <w:t>Number</w:t>
            </w:r>
            <w:r w:rsidRPr="00B8633E">
              <w:rPr>
                <w:b/>
                <w:bCs/>
              </w:rPr>
              <w:t xml:space="preserve"> of Faculty Awards</w:t>
            </w:r>
          </w:p>
        </w:tc>
        <w:tc>
          <w:tcPr>
            <w:tcW w:w="4214" w:type="dxa"/>
            <w:tcBorders>
              <w:top w:val="single" w:sz="12" w:space="0" w:color="auto"/>
              <w:left w:val="single" w:sz="12" w:space="0" w:color="auto"/>
              <w:right w:val="single" w:sz="12" w:space="0" w:color="auto"/>
            </w:tcBorders>
          </w:tcPr>
          <w:p w14:paraId="25CF5AA6" w14:textId="77777777" w:rsidR="00612780" w:rsidRDefault="00612780" w:rsidP="00635C42">
            <w:pPr>
              <w:jc w:val="center"/>
              <w:rPr>
                <w:b/>
                <w:bCs/>
              </w:rPr>
            </w:pPr>
            <w:r>
              <w:rPr>
                <w:b/>
                <w:bCs/>
              </w:rPr>
              <w:t xml:space="preserve">Number </w:t>
            </w:r>
            <w:r w:rsidRPr="00B8633E">
              <w:rPr>
                <w:b/>
                <w:bCs/>
              </w:rPr>
              <w:t xml:space="preserve">of </w:t>
            </w:r>
            <w:r>
              <w:rPr>
                <w:b/>
                <w:bCs/>
              </w:rPr>
              <w:t>Peer-Reviewed</w:t>
            </w:r>
            <w:r w:rsidRPr="00B8633E">
              <w:rPr>
                <w:b/>
                <w:bCs/>
              </w:rPr>
              <w:t xml:space="preserve"> </w:t>
            </w:r>
          </w:p>
          <w:p w14:paraId="1ED54ACE" w14:textId="77777777" w:rsidR="00612780" w:rsidRPr="00B8633E" w:rsidRDefault="00612780" w:rsidP="00635C42">
            <w:pPr>
              <w:jc w:val="center"/>
              <w:rPr>
                <w:b/>
                <w:bCs/>
                <w:sz w:val="20"/>
              </w:rPr>
            </w:pPr>
            <w:r w:rsidRPr="00B8633E">
              <w:rPr>
                <w:b/>
                <w:bCs/>
              </w:rPr>
              <w:t>Faculty Publications</w:t>
            </w:r>
          </w:p>
        </w:tc>
        <w:tc>
          <w:tcPr>
            <w:tcW w:w="4390" w:type="dxa"/>
            <w:tcBorders>
              <w:top w:val="single" w:sz="12" w:space="0" w:color="auto"/>
              <w:left w:val="single" w:sz="12" w:space="0" w:color="auto"/>
              <w:right w:val="single" w:sz="12" w:space="0" w:color="auto"/>
            </w:tcBorders>
          </w:tcPr>
          <w:p w14:paraId="77A372A9" w14:textId="77777777" w:rsidR="00612780" w:rsidRPr="00B8633E" w:rsidRDefault="00612780" w:rsidP="00635C42">
            <w:pPr>
              <w:jc w:val="center"/>
              <w:rPr>
                <w:b/>
                <w:bCs/>
                <w:sz w:val="20"/>
              </w:rPr>
            </w:pPr>
            <w:r>
              <w:rPr>
                <w:b/>
                <w:bCs/>
              </w:rPr>
              <w:t>Number</w:t>
            </w:r>
            <w:r w:rsidRPr="00B8633E">
              <w:rPr>
                <w:b/>
                <w:bCs/>
              </w:rPr>
              <w:t xml:space="preserve"> of Grants Awarded</w:t>
            </w:r>
          </w:p>
        </w:tc>
      </w:tr>
      <w:tr w:rsidR="00612780" w:rsidRPr="008F6D59" w14:paraId="4311E0A9" w14:textId="77777777" w:rsidTr="00635C42">
        <w:trPr>
          <w:trHeight w:val="258"/>
          <w:tblHeader/>
        </w:trPr>
        <w:tc>
          <w:tcPr>
            <w:tcW w:w="1502" w:type="dxa"/>
            <w:tcBorders>
              <w:top w:val="single" w:sz="2" w:space="0" w:color="auto"/>
              <w:left w:val="single" w:sz="12" w:space="0" w:color="auto"/>
              <w:bottom w:val="single" w:sz="2" w:space="0" w:color="auto"/>
              <w:right w:val="single" w:sz="12" w:space="0" w:color="auto"/>
            </w:tcBorders>
          </w:tcPr>
          <w:p w14:paraId="4FACD617" w14:textId="77777777" w:rsidR="00612780" w:rsidRPr="00A70D8E" w:rsidRDefault="00612780" w:rsidP="00635C42">
            <w:r w:rsidRPr="00A70D8E">
              <w:t>2020-21</w:t>
            </w:r>
          </w:p>
        </w:tc>
        <w:tc>
          <w:tcPr>
            <w:tcW w:w="2824" w:type="dxa"/>
            <w:tcBorders>
              <w:top w:val="single" w:sz="2" w:space="0" w:color="auto"/>
              <w:left w:val="single" w:sz="12" w:space="0" w:color="auto"/>
              <w:bottom w:val="single" w:sz="2" w:space="0" w:color="auto"/>
              <w:right w:val="single" w:sz="12" w:space="0" w:color="auto"/>
            </w:tcBorders>
          </w:tcPr>
          <w:p w14:paraId="349E1CB4" w14:textId="77777777" w:rsidR="00612780" w:rsidRPr="008F6D59" w:rsidRDefault="00612780" w:rsidP="00635C42"/>
        </w:tc>
        <w:tc>
          <w:tcPr>
            <w:tcW w:w="4214" w:type="dxa"/>
            <w:tcBorders>
              <w:left w:val="single" w:sz="12" w:space="0" w:color="auto"/>
              <w:right w:val="single" w:sz="12" w:space="0" w:color="auto"/>
            </w:tcBorders>
          </w:tcPr>
          <w:p w14:paraId="30BFF1E5" w14:textId="77777777" w:rsidR="00612780" w:rsidRPr="008F6D59" w:rsidRDefault="00612780" w:rsidP="00635C42">
            <w:pPr>
              <w:rPr>
                <w:sz w:val="18"/>
              </w:rPr>
            </w:pPr>
          </w:p>
        </w:tc>
        <w:tc>
          <w:tcPr>
            <w:tcW w:w="4390" w:type="dxa"/>
            <w:tcBorders>
              <w:left w:val="single" w:sz="12" w:space="0" w:color="auto"/>
              <w:right w:val="single" w:sz="12" w:space="0" w:color="auto"/>
            </w:tcBorders>
          </w:tcPr>
          <w:p w14:paraId="4EAFA320" w14:textId="77777777" w:rsidR="00612780" w:rsidRPr="008F6D59" w:rsidRDefault="00612780" w:rsidP="00635C42">
            <w:pPr>
              <w:rPr>
                <w:sz w:val="18"/>
              </w:rPr>
            </w:pPr>
          </w:p>
        </w:tc>
      </w:tr>
      <w:tr w:rsidR="00612780" w:rsidRPr="008F6D59" w14:paraId="790D15EE" w14:textId="77777777" w:rsidTr="00635C42">
        <w:trPr>
          <w:trHeight w:val="274"/>
          <w:tblHeader/>
        </w:trPr>
        <w:tc>
          <w:tcPr>
            <w:tcW w:w="1502" w:type="dxa"/>
            <w:tcBorders>
              <w:top w:val="single" w:sz="2" w:space="0" w:color="auto"/>
              <w:left w:val="single" w:sz="12" w:space="0" w:color="auto"/>
              <w:bottom w:val="single" w:sz="2" w:space="0" w:color="auto"/>
              <w:right w:val="single" w:sz="12" w:space="0" w:color="auto"/>
            </w:tcBorders>
          </w:tcPr>
          <w:p w14:paraId="1FE48BAA" w14:textId="77777777" w:rsidR="00612780" w:rsidRPr="00A70D8E" w:rsidRDefault="00612780" w:rsidP="00635C42">
            <w:r w:rsidRPr="00A70D8E">
              <w:t>2021-22</w:t>
            </w:r>
          </w:p>
        </w:tc>
        <w:tc>
          <w:tcPr>
            <w:tcW w:w="2824" w:type="dxa"/>
            <w:tcBorders>
              <w:top w:val="single" w:sz="2" w:space="0" w:color="auto"/>
              <w:left w:val="single" w:sz="12" w:space="0" w:color="auto"/>
              <w:bottom w:val="single" w:sz="2" w:space="0" w:color="auto"/>
              <w:right w:val="single" w:sz="12" w:space="0" w:color="auto"/>
            </w:tcBorders>
          </w:tcPr>
          <w:p w14:paraId="1DCEAB30" w14:textId="77777777" w:rsidR="00612780" w:rsidRPr="008F6D59" w:rsidRDefault="00612780" w:rsidP="00635C42"/>
        </w:tc>
        <w:tc>
          <w:tcPr>
            <w:tcW w:w="4214" w:type="dxa"/>
            <w:tcBorders>
              <w:left w:val="single" w:sz="12" w:space="0" w:color="auto"/>
              <w:right w:val="single" w:sz="12" w:space="0" w:color="auto"/>
            </w:tcBorders>
          </w:tcPr>
          <w:p w14:paraId="1C8A0D48" w14:textId="77777777" w:rsidR="00612780" w:rsidRPr="008F6D59" w:rsidRDefault="00612780" w:rsidP="00635C42">
            <w:pPr>
              <w:rPr>
                <w:sz w:val="18"/>
              </w:rPr>
            </w:pPr>
          </w:p>
        </w:tc>
        <w:tc>
          <w:tcPr>
            <w:tcW w:w="4390" w:type="dxa"/>
            <w:tcBorders>
              <w:left w:val="single" w:sz="12" w:space="0" w:color="auto"/>
              <w:right w:val="single" w:sz="12" w:space="0" w:color="auto"/>
            </w:tcBorders>
          </w:tcPr>
          <w:p w14:paraId="772C4983" w14:textId="77777777" w:rsidR="00612780" w:rsidRPr="008F6D59" w:rsidRDefault="00612780" w:rsidP="00635C42">
            <w:pPr>
              <w:rPr>
                <w:sz w:val="18"/>
              </w:rPr>
            </w:pPr>
          </w:p>
        </w:tc>
      </w:tr>
      <w:tr w:rsidR="00612780" w:rsidRPr="008F6D59" w14:paraId="6EAD2401" w14:textId="77777777" w:rsidTr="00635C42">
        <w:trPr>
          <w:trHeight w:val="274"/>
          <w:tblHeader/>
        </w:trPr>
        <w:tc>
          <w:tcPr>
            <w:tcW w:w="1502" w:type="dxa"/>
            <w:tcBorders>
              <w:top w:val="single" w:sz="2" w:space="0" w:color="auto"/>
              <w:left w:val="single" w:sz="12" w:space="0" w:color="auto"/>
              <w:bottom w:val="single" w:sz="2" w:space="0" w:color="auto"/>
              <w:right w:val="single" w:sz="12" w:space="0" w:color="auto"/>
            </w:tcBorders>
          </w:tcPr>
          <w:p w14:paraId="060F48AC" w14:textId="77777777" w:rsidR="00612780" w:rsidRPr="00A70D8E" w:rsidRDefault="00612780" w:rsidP="00635C42">
            <w:r w:rsidRPr="00A70D8E">
              <w:t>2022-23</w:t>
            </w:r>
          </w:p>
        </w:tc>
        <w:tc>
          <w:tcPr>
            <w:tcW w:w="2824" w:type="dxa"/>
            <w:tcBorders>
              <w:top w:val="single" w:sz="2" w:space="0" w:color="auto"/>
              <w:left w:val="single" w:sz="12" w:space="0" w:color="auto"/>
              <w:bottom w:val="single" w:sz="2" w:space="0" w:color="auto"/>
              <w:right w:val="single" w:sz="12" w:space="0" w:color="auto"/>
            </w:tcBorders>
          </w:tcPr>
          <w:p w14:paraId="13638FAE" w14:textId="77777777" w:rsidR="00612780" w:rsidRPr="008F6D59" w:rsidRDefault="00612780" w:rsidP="00635C42"/>
        </w:tc>
        <w:tc>
          <w:tcPr>
            <w:tcW w:w="4214" w:type="dxa"/>
            <w:tcBorders>
              <w:left w:val="single" w:sz="12" w:space="0" w:color="auto"/>
              <w:right w:val="single" w:sz="12" w:space="0" w:color="auto"/>
            </w:tcBorders>
          </w:tcPr>
          <w:p w14:paraId="6D8BCB98" w14:textId="77777777" w:rsidR="00612780" w:rsidRPr="008F6D59" w:rsidRDefault="00612780" w:rsidP="00635C42">
            <w:pPr>
              <w:rPr>
                <w:sz w:val="18"/>
              </w:rPr>
            </w:pPr>
          </w:p>
        </w:tc>
        <w:tc>
          <w:tcPr>
            <w:tcW w:w="4390" w:type="dxa"/>
            <w:tcBorders>
              <w:left w:val="single" w:sz="12" w:space="0" w:color="auto"/>
              <w:right w:val="single" w:sz="12" w:space="0" w:color="auto"/>
            </w:tcBorders>
          </w:tcPr>
          <w:p w14:paraId="270E67B4" w14:textId="77777777" w:rsidR="00612780" w:rsidRPr="008F6D59" w:rsidRDefault="00612780" w:rsidP="00635C42">
            <w:pPr>
              <w:rPr>
                <w:sz w:val="18"/>
              </w:rPr>
            </w:pPr>
          </w:p>
        </w:tc>
      </w:tr>
      <w:tr w:rsidR="00612780" w:rsidRPr="008F6D59" w14:paraId="5C31C48A" w14:textId="77777777" w:rsidTr="00635C42">
        <w:trPr>
          <w:trHeight w:val="258"/>
          <w:tblHeader/>
        </w:trPr>
        <w:tc>
          <w:tcPr>
            <w:tcW w:w="1502" w:type="dxa"/>
            <w:tcBorders>
              <w:top w:val="single" w:sz="2" w:space="0" w:color="auto"/>
              <w:left w:val="single" w:sz="12" w:space="0" w:color="auto"/>
              <w:bottom w:val="single" w:sz="2" w:space="0" w:color="auto"/>
              <w:right w:val="single" w:sz="12" w:space="0" w:color="auto"/>
            </w:tcBorders>
          </w:tcPr>
          <w:p w14:paraId="034B1C60" w14:textId="77777777" w:rsidR="00612780" w:rsidRPr="00A70D8E" w:rsidRDefault="00612780" w:rsidP="00635C42">
            <w:r w:rsidRPr="00A70D8E">
              <w:t>2023-24</w:t>
            </w:r>
          </w:p>
        </w:tc>
        <w:tc>
          <w:tcPr>
            <w:tcW w:w="2824" w:type="dxa"/>
            <w:tcBorders>
              <w:top w:val="single" w:sz="2" w:space="0" w:color="auto"/>
              <w:left w:val="single" w:sz="12" w:space="0" w:color="auto"/>
              <w:bottom w:val="single" w:sz="2" w:space="0" w:color="auto"/>
              <w:right w:val="single" w:sz="12" w:space="0" w:color="auto"/>
            </w:tcBorders>
          </w:tcPr>
          <w:p w14:paraId="738C3277" w14:textId="77777777" w:rsidR="00612780" w:rsidRPr="008F6D59" w:rsidRDefault="00612780" w:rsidP="00635C42"/>
        </w:tc>
        <w:tc>
          <w:tcPr>
            <w:tcW w:w="4214" w:type="dxa"/>
            <w:tcBorders>
              <w:left w:val="single" w:sz="12" w:space="0" w:color="auto"/>
              <w:right w:val="single" w:sz="12" w:space="0" w:color="auto"/>
            </w:tcBorders>
          </w:tcPr>
          <w:p w14:paraId="6478E3C9" w14:textId="77777777" w:rsidR="00612780" w:rsidRPr="008F6D59" w:rsidRDefault="00612780" w:rsidP="00635C42">
            <w:pPr>
              <w:rPr>
                <w:sz w:val="18"/>
              </w:rPr>
            </w:pPr>
          </w:p>
        </w:tc>
        <w:tc>
          <w:tcPr>
            <w:tcW w:w="4390" w:type="dxa"/>
            <w:tcBorders>
              <w:left w:val="single" w:sz="12" w:space="0" w:color="auto"/>
              <w:right w:val="single" w:sz="12" w:space="0" w:color="auto"/>
            </w:tcBorders>
          </w:tcPr>
          <w:p w14:paraId="0CC77DCC" w14:textId="77777777" w:rsidR="00612780" w:rsidRPr="008F6D59" w:rsidRDefault="00612780" w:rsidP="00635C42">
            <w:pPr>
              <w:rPr>
                <w:sz w:val="18"/>
              </w:rPr>
            </w:pPr>
          </w:p>
        </w:tc>
      </w:tr>
      <w:tr w:rsidR="00612780" w:rsidRPr="008F6D59" w14:paraId="2D1C253E" w14:textId="77777777" w:rsidTr="00635C42">
        <w:trPr>
          <w:trHeight w:val="274"/>
          <w:tblHeader/>
        </w:trPr>
        <w:tc>
          <w:tcPr>
            <w:tcW w:w="1502" w:type="dxa"/>
            <w:tcBorders>
              <w:top w:val="single" w:sz="2" w:space="0" w:color="auto"/>
              <w:left w:val="single" w:sz="12" w:space="0" w:color="auto"/>
              <w:bottom w:val="single" w:sz="12" w:space="0" w:color="auto"/>
              <w:right w:val="single" w:sz="12" w:space="0" w:color="auto"/>
            </w:tcBorders>
          </w:tcPr>
          <w:p w14:paraId="7C4DBC45" w14:textId="77777777" w:rsidR="00612780" w:rsidRPr="00A70D8E" w:rsidRDefault="00612780" w:rsidP="00635C42">
            <w:r w:rsidRPr="00A70D8E">
              <w:t>2024-25</w:t>
            </w:r>
          </w:p>
        </w:tc>
        <w:tc>
          <w:tcPr>
            <w:tcW w:w="2824" w:type="dxa"/>
            <w:tcBorders>
              <w:top w:val="single" w:sz="2" w:space="0" w:color="auto"/>
              <w:left w:val="single" w:sz="12" w:space="0" w:color="auto"/>
              <w:bottom w:val="single" w:sz="12" w:space="0" w:color="auto"/>
              <w:right w:val="single" w:sz="12" w:space="0" w:color="auto"/>
            </w:tcBorders>
          </w:tcPr>
          <w:p w14:paraId="4D3C909C" w14:textId="77777777" w:rsidR="00612780" w:rsidRPr="008F6D59" w:rsidRDefault="00612780" w:rsidP="00635C42"/>
        </w:tc>
        <w:tc>
          <w:tcPr>
            <w:tcW w:w="4214" w:type="dxa"/>
            <w:tcBorders>
              <w:left w:val="single" w:sz="12" w:space="0" w:color="auto"/>
              <w:bottom w:val="single" w:sz="12" w:space="0" w:color="auto"/>
              <w:right w:val="single" w:sz="12" w:space="0" w:color="auto"/>
            </w:tcBorders>
          </w:tcPr>
          <w:p w14:paraId="2784A018" w14:textId="77777777" w:rsidR="00612780" w:rsidRPr="008F6D59" w:rsidRDefault="00612780" w:rsidP="00635C42">
            <w:pPr>
              <w:rPr>
                <w:sz w:val="18"/>
              </w:rPr>
            </w:pPr>
          </w:p>
        </w:tc>
        <w:tc>
          <w:tcPr>
            <w:tcW w:w="4390" w:type="dxa"/>
            <w:tcBorders>
              <w:left w:val="single" w:sz="12" w:space="0" w:color="auto"/>
              <w:bottom w:val="single" w:sz="12" w:space="0" w:color="auto"/>
              <w:right w:val="single" w:sz="12" w:space="0" w:color="auto"/>
            </w:tcBorders>
          </w:tcPr>
          <w:p w14:paraId="25FE7005" w14:textId="77777777" w:rsidR="00612780" w:rsidRPr="008F6D59" w:rsidRDefault="00612780" w:rsidP="00635C42">
            <w:pPr>
              <w:rPr>
                <w:sz w:val="18"/>
              </w:rPr>
            </w:pPr>
          </w:p>
        </w:tc>
      </w:tr>
    </w:tbl>
    <w:p w14:paraId="2BCD828F" w14:textId="77777777" w:rsidR="00612780" w:rsidRPr="00ED488A" w:rsidRDefault="00612780" w:rsidP="00612780">
      <w:pPr>
        <w:rPr>
          <w:iCs/>
        </w:rPr>
      </w:pPr>
    </w:p>
    <w:p w14:paraId="3DA8EB9C" w14:textId="7599BE84" w:rsidR="00E72589" w:rsidRDefault="00E72589">
      <w:pPr>
        <w:pStyle w:val="BodyText"/>
        <w:rPr>
          <w:b/>
          <w:sz w:val="20"/>
        </w:rPr>
      </w:pPr>
    </w:p>
    <w:p w14:paraId="5831B519" w14:textId="77777777" w:rsidR="007556C9" w:rsidRDefault="007556C9">
      <w:pPr>
        <w:pStyle w:val="BodyText"/>
        <w:rPr>
          <w:b/>
          <w:sz w:val="20"/>
        </w:rPr>
      </w:pPr>
    </w:p>
    <w:p w14:paraId="58B11D43" w14:textId="77777777" w:rsidR="00B460F4" w:rsidRDefault="00B460F4">
      <w:pPr>
        <w:pStyle w:val="BodyText"/>
        <w:rPr>
          <w:b/>
          <w:sz w:val="20"/>
        </w:rPr>
      </w:pPr>
    </w:p>
    <w:p w14:paraId="624D7D04" w14:textId="77777777" w:rsidR="00B460F4" w:rsidRDefault="00B460F4">
      <w:pPr>
        <w:pStyle w:val="BodyText"/>
        <w:rPr>
          <w:b/>
          <w:sz w:val="20"/>
        </w:rPr>
      </w:pPr>
    </w:p>
    <w:p w14:paraId="63588570" w14:textId="77777777" w:rsidR="007556C9" w:rsidRDefault="007556C9">
      <w:pPr>
        <w:pStyle w:val="BodyText"/>
        <w:rPr>
          <w:b/>
          <w:sz w:val="20"/>
        </w:rPr>
      </w:pPr>
    </w:p>
    <w:p w14:paraId="09996EEE" w14:textId="77777777" w:rsidR="007556C9" w:rsidRDefault="007556C9">
      <w:pPr>
        <w:pStyle w:val="BodyText"/>
        <w:rPr>
          <w:b/>
          <w:sz w:val="20"/>
        </w:rPr>
      </w:pPr>
    </w:p>
    <w:p w14:paraId="7766CC13" w14:textId="77777777" w:rsidR="007556C9" w:rsidRDefault="007556C9">
      <w:pPr>
        <w:pStyle w:val="BodyText"/>
        <w:rPr>
          <w:b/>
          <w:sz w:val="20"/>
        </w:rPr>
      </w:pPr>
    </w:p>
    <w:p w14:paraId="10441827" w14:textId="77777777" w:rsidR="007556C9" w:rsidRDefault="007556C9">
      <w:pPr>
        <w:pStyle w:val="BodyText"/>
        <w:rPr>
          <w:b/>
          <w:sz w:val="20"/>
        </w:rPr>
      </w:pPr>
    </w:p>
    <w:p w14:paraId="4F437E38" w14:textId="77777777" w:rsidR="007556C9" w:rsidRDefault="007556C9">
      <w:pPr>
        <w:pStyle w:val="BodyText"/>
        <w:rPr>
          <w:b/>
          <w:sz w:val="20"/>
        </w:rPr>
      </w:pPr>
    </w:p>
    <w:p w14:paraId="598C286C" w14:textId="77777777" w:rsidR="007556C9" w:rsidRDefault="007556C9">
      <w:pPr>
        <w:pStyle w:val="BodyText"/>
        <w:rPr>
          <w:b/>
          <w:sz w:val="20"/>
        </w:rPr>
      </w:pPr>
    </w:p>
    <w:p w14:paraId="5AE868E4" w14:textId="77777777" w:rsidR="007556C9" w:rsidRDefault="007556C9">
      <w:pPr>
        <w:pStyle w:val="BodyText"/>
        <w:rPr>
          <w:b/>
          <w:sz w:val="20"/>
        </w:rPr>
      </w:pPr>
    </w:p>
    <w:p w14:paraId="7B8C99FD" w14:textId="77777777" w:rsidR="007556C9" w:rsidRDefault="007556C9">
      <w:pPr>
        <w:pStyle w:val="BodyText"/>
        <w:rPr>
          <w:b/>
          <w:sz w:val="20"/>
        </w:rPr>
      </w:pPr>
    </w:p>
    <w:p w14:paraId="29124DB5" w14:textId="77777777" w:rsidR="007556C9" w:rsidRDefault="007556C9">
      <w:pPr>
        <w:pStyle w:val="BodyText"/>
        <w:rPr>
          <w:b/>
          <w:sz w:val="20"/>
        </w:rPr>
      </w:pPr>
    </w:p>
    <w:p w14:paraId="1854CD96" w14:textId="77777777" w:rsidR="007556C9" w:rsidRDefault="007556C9">
      <w:pPr>
        <w:pStyle w:val="BodyText"/>
        <w:rPr>
          <w:b/>
          <w:sz w:val="20"/>
        </w:rPr>
      </w:pPr>
    </w:p>
    <w:p w14:paraId="44B0261C" w14:textId="77777777" w:rsidR="007556C9" w:rsidRDefault="007556C9">
      <w:pPr>
        <w:pStyle w:val="BodyText"/>
        <w:rPr>
          <w:b/>
          <w:sz w:val="20"/>
        </w:rPr>
      </w:pPr>
    </w:p>
    <w:p w14:paraId="242C528B" w14:textId="77777777" w:rsidR="007556C9" w:rsidRDefault="007556C9">
      <w:pPr>
        <w:pStyle w:val="BodyText"/>
        <w:rPr>
          <w:b/>
          <w:sz w:val="20"/>
        </w:rPr>
      </w:pPr>
    </w:p>
    <w:p w14:paraId="2DB51937" w14:textId="77777777" w:rsidR="007556C9" w:rsidRDefault="007556C9">
      <w:pPr>
        <w:pStyle w:val="BodyText"/>
        <w:rPr>
          <w:b/>
          <w:sz w:val="20"/>
        </w:rPr>
      </w:pPr>
    </w:p>
    <w:p w14:paraId="1F967030" w14:textId="77777777" w:rsidR="007556C9" w:rsidRDefault="007556C9">
      <w:pPr>
        <w:pStyle w:val="BodyText"/>
        <w:rPr>
          <w:b/>
          <w:sz w:val="20"/>
        </w:rPr>
      </w:pPr>
    </w:p>
    <w:p w14:paraId="2224B425" w14:textId="3E93E6F0" w:rsidR="00085D9B" w:rsidRPr="00757791" w:rsidRDefault="002311AF" w:rsidP="005000F0">
      <w:pPr>
        <w:pStyle w:val="Heading2"/>
        <w:spacing w:before="78"/>
        <w:ind w:left="0"/>
        <w:rPr>
          <w:i w:val="0"/>
          <w:iCs/>
        </w:rPr>
      </w:pPr>
      <w:bookmarkStart w:id="22" w:name="_Toc175218336"/>
      <w:r w:rsidRPr="00757791">
        <w:rPr>
          <w:i w:val="0"/>
          <w:iCs/>
        </w:rPr>
        <w:lastRenderedPageBreak/>
        <w:t xml:space="preserve">Appendix D. </w:t>
      </w:r>
      <w:r w:rsidR="00603C7F">
        <w:rPr>
          <w:i w:val="0"/>
          <w:iCs/>
        </w:rPr>
        <w:t>APR</w:t>
      </w:r>
      <w:r w:rsidR="00085D9B" w:rsidRPr="00757791">
        <w:rPr>
          <w:i w:val="0"/>
          <w:iCs/>
        </w:rPr>
        <w:t xml:space="preserve"> Self-Study Evaluation</w:t>
      </w:r>
      <w:r w:rsidR="00310FC5" w:rsidRPr="00757791">
        <w:rPr>
          <w:i w:val="0"/>
          <w:iCs/>
        </w:rPr>
        <w:t xml:space="preserve"> Form</w:t>
      </w:r>
      <w:bookmarkEnd w:id="22"/>
    </w:p>
    <w:p w14:paraId="68155C21" w14:textId="77777777" w:rsidR="00993E37" w:rsidRDefault="00993E37" w:rsidP="00317780">
      <w:pPr>
        <w:pStyle w:val="BodyText"/>
        <w:spacing w:before="9"/>
        <w:rPr>
          <w:b/>
          <w:sz w:val="10"/>
        </w:rPr>
      </w:pPr>
    </w:p>
    <w:p w14:paraId="3C6D6DCD" w14:textId="5AA7BA6E" w:rsidR="005000F0" w:rsidRPr="005000F0" w:rsidRDefault="005000F0" w:rsidP="005000F0">
      <w:pPr>
        <w:tabs>
          <w:tab w:val="left" w:pos="5170"/>
        </w:tabs>
        <w:spacing w:line="259" w:lineRule="auto"/>
        <w:rPr>
          <w:rFonts w:eastAsia="Calibri" w:cstheme="minorHAnsi"/>
          <w:b/>
          <w:bCs/>
          <w:color w:val="000000" w:themeColor="text1"/>
        </w:rPr>
      </w:pPr>
    </w:p>
    <w:tbl>
      <w:tblPr>
        <w:tblStyle w:val="TableGrid"/>
        <w:tblW w:w="5002" w:type="pct"/>
        <w:tblInd w:w="-5" w:type="dxa"/>
        <w:tblCellMar>
          <w:top w:w="29" w:type="dxa"/>
          <w:left w:w="58" w:type="dxa"/>
          <w:bottom w:w="29" w:type="dxa"/>
          <w:right w:w="58" w:type="dxa"/>
        </w:tblCellMar>
        <w:tblLook w:val="0420" w:firstRow="1" w:lastRow="0" w:firstColumn="0" w:lastColumn="0" w:noHBand="0" w:noVBand="1"/>
      </w:tblPr>
      <w:tblGrid>
        <w:gridCol w:w="10109"/>
        <w:gridCol w:w="3827"/>
      </w:tblGrid>
      <w:tr w:rsidR="005000F0" w:rsidRPr="00D23458" w14:paraId="74D54E03" w14:textId="77777777" w:rsidTr="00862AF5">
        <w:trPr>
          <w:trHeight w:val="393"/>
          <w:tblHeader/>
        </w:trPr>
        <w:tc>
          <w:tcPr>
            <w:tcW w:w="7830" w:type="dxa"/>
            <w:shd w:val="clear" w:color="auto" w:fill="FFFFFF" w:themeFill="background1"/>
          </w:tcPr>
          <w:p w14:paraId="069005AF" w14:textId="77777777" w:rsidR="005000F0" w:rsidRPr="00741486" w:rsidRDefault="005000F0" w:rsidP="00862AF5">
            <w:pPr>
              <w:rPr>
                <w:sz w:val="26"/>
                <w:szCs w:val="26"/>
              </w:rPr>
            </w:pPr>
            <w:r w:rsidRPr="00741486">
              <w:rPr>
                <w:sz w:val="26"/>
                <w:szCs w:val="26"/>
              </w:rPr>
              <w:t xml:space="preserve">Self-Study </w:t>
            </w:r>
            <w:r>
              <w:rPr>
                <w:sz w:val="26"/>
                <w:szCs w:val="26"/>
              </w:rPr>
              <w:t>Report Sections and Evaluation</w:t>
            </w:r>
          </w:p>
        </w:tc>
        <w:tc>
          <w:tcPr>
            <w:tcW w:w="2964" w:type="dxa"/>
            <w:tcBorders>
              <w:bottom w:val="single" w:sz="4" w:space="0" w:color="auto"/>
            </w:tcBorders>
            <w:shd w:val="clear" w:color="auto" w:fill="F2F2F2" w:themeFill="background1" w:themeFillShade="F2"/>
          </w:tcPr>
          <w:p w14:paraId="5E36BBF3" w14:textId="77777777" w:rsidR="005000F0" w:rsidRPr="00741486" w:rsidRDefault="005000F0" w:rsidP="00862AF5">
            <w:pPr>
              <w:spacing w:after="200" w:line="276" w:lineRule="auto"/>
              <w:rPr>
                <w:sz w:val="26"/>
                <w:szCs w:val="26"/>
              </w:rPr>
            </w:pPr>
            <w:r>
              <w:rPr>
                <w:sz w:val="26"/>
                <w:szCs w:val="26"/>
              </w:rPr>
              <w:t xml:space="preserve">Report Section </w:t>
            </w:r>
            <w:r w:rsidRPr="00741486">
              <w:rPr>
                <w:sz w:val="26"/>
                <w:szCs w:val="26"/>
              </w:rPr>
              <w:t>Score</w:t>
            </w:r>
            <w:r>
              <w:rPr>
                <w:sz w:val="26"/>
                <w:szCs w:val="26"/>
              </w:rPr>
              <w:t>s</w:t>
            </w:r>
          </w:p>
        </w:tc>
      </w:tr>
      <w:tr w:rsidR="005000F0" w:rsidRPr="00D23458" w14:paraId="580803D9" w14:textId="77777777" w:rsidTr="00862AF5">
        <w:trPr>
          <w:trHeight w:val="303"/>
        </w:trPr>
        <w:tc>
          <w:tcPr>
            <w:tcW w:w="7830" w:type="dxa"/>
            <w:tcBorders>
              <w:right w:val="nil"/>
            </w:tcBorders>
            <w:shd w:val="clear" w:color="auto" w:fill="DBE5F1" w:themeFill="accent1" w:themeFillTint="33"/>
          </w:tcPr>
          <w:p w14:paraId="361EC925" w14:textId="77777777" w:rsidR="005000F0" w:rsidRPr="00AC4CA0" w:rsidRDefault="005000F0" w:rsidP="005000F0">
            <w:pPr>
              <w:pStyle w:val="Heading2"/>
              <w:ind w:left="0"/>
              <w:rPr>
                <w:rFonts w:cstheme="minorHAnsi"/>
                <w:i w:val="0"/>
                <w:iCs/>
              </w:rPr>
            </w:pPr>
            <w:r w:rsidRPr="00AC4CA0">
              <w:rPr>
                <w:rFonts w:cstheme="minorHAnsi"/>
                <w:i w:val="0"/>
                <w:iCs/>
              </w:rPr>
              <w:t>Part 1: Introduction</w:t>
            </w:r>
          </w:p>
        </w:tc>
        <w:tc>
          <w:tcPr>
            <w:tcW w:w="2964" w:type="dxa"/>
            <w:tcBorders>
              <w:left w:val="nil"/>
            </w:tcBorders>
            <w:shd w:val="clear" w:color="auto" w:fill="DBE5F1" w:themeFill="accent1" w:themeFillTint="33"/>
          </w:tcPr>
          <w:p w14:paraId="56175440" w14:textId="77777777" w:rsidR="005000F0" w:rsidRPr="00F03F01" w:rsidRDefault="005000F0" w:rsidP="00862AF5">
            <w:pPr>
              <w:pStyle w:val="Heading2"/>
              <w:rPr>
                <w:rFonts w:cstheme="minorHAnsi"/>
              </w:rPr>
            </w:pPr>
          </w:p>
        </w:tc>
      </w:tr>
      <w:tr w:rsidR="005000F0" w:rsidRPr="00D23458" w14:paraId="29437FA7" w14:textId="77777777" w:rsidTr="00862AF5">
        <w:trPr>
          <w:trHeight w:val="900"/>
        </w:trPr>
        <w:tc>
          <w:tcPr>
            <w:tcW w:w="7830" w:type="dxa"/>
          </w:tcPr>
          <w:p w14:paraId="46888B8D" w14:textId="77777777" w:rsidR="005000F0" w:rsidRDefault="005000F0" w:rsidP="00862AF5">
            <w:pPr>
              <w:spacing w:line="279" w:lineRule="auto"/>
            </w:pPr>
            <w:r>
              <w:t>Commendations</w:t>
            </w:r>
          </w:p>
          <w:p w14:paraId="7F5E7364" w14:textId="77777777" w:rsidR="005000F0" w:rsidRDefault="005000F0" w:rsidP="005000F0">
            <w:pPr>
              <w:pStyle w:val="ListParagraph"/>
              <w:numPr>
                <w:ilvl w:val="0"/>
                <w:numId w:val="33"/>
              </w:numPr>
              <w:spacing w:line="279" w:lineRule="auto"/>
              <w:contextualSpacing/>
            </w:pPr>
          </w:p>
          <w:p w14:paraId="657DB4FE" w14:textId="77777777" w:rsidR="005000F0" w:rsidRDefault="005000F0" w:rsidP="00862AF5">
            <w:pPr>
              <w:spacing w:line="279" w:lineRule="auto"/>
            </w:pPr>
            <w:r>
              <w:t>Recommendations</w:t>
            </w:r>
          </w:p>
          <w:p w14:paraId="2295633F" w14:textId="77777777" w:rsidR="005000F0" w:rsidRDefault="005000F0" w:rsidP="005000F0">
            <w:pPr>
              <w:pStyle w:val="ListParagraph"/>
              <w:numPr>
                <w:ilvl w:val="0"/>
                <w:numId w:val="33"/>
              </w:numPr>
              <w:contextualSpacing/>
            </w:pPr>
          </w:p>
          <w:p w14:paraId="580D1BBC" w14:textId="77777777" w:rsidR="005000F0" w:rsidRDefault="005000F0" w:rsidP="00862AF5">
            <w:r>
              <w:t>Additional Comments</w:t>
            </w:r>
          </w:p>
          <w:p w14:paraId="09EDEFD0" w14:textId="77777777" w:rsidR="005000F0" w:rsidRDefault="005000F0" w:rsidP="005000F0">
            <w:pPr>
              <w:pStyle w:val="ListParagraph"/>
              <w:numPr>
                <w:ilvl w:val="0"/>
                <w:numId w:val="33"/>
              </w:numPr>
              <w:contextualSpacing/>
            </w:pPr>
          </w:p>
        </w:tc>
        <w:tc>
          <w:tcPr>
            <w:tcW w:w="2964" w:type="dxa"/>
            <w:tcBorders>
              <w:bottom w:val="single" w:sz="4" w:space="0" w:color="auto"/>
            </w:tcBorders>
            <w:shd w:val="clear" w:color="auto" w:fill="F2F2F2" w:themeFill="background1" w:themeFillShade="F2"/>
          </w:tcPr>
          <w:p w14:paraId="0815C35A" w14:textId="77777777" w:rsidR="005000F0" w:rsidRDefault="009D4EAE" w:rsidP="00862AF5">
            <w:pPr>
              <w:rPr>
                <w:rFonts w:cstheme="minorHAnsi"/>
              </w:rPr>
            </w:pPr>
            <w:sdt>
              <w:sdtPr>
                <w:rPr>
                  <w:rFonts w:cstheme="minorHAnsi"/>
                </w:rPr>
                <w:id w:val="-128749566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45F3FD6E" w14:textId="77777777" w:rsidR="005000F0" w:rsidRDefault="005000F0" w:rsidP="00862AF5">
            <w:pPr>
              <w:rPr>
                <w:rFonts w:cstheme="minorHAnsi"/>
              </w:rPr>
            </w:pPr>
          </w:p>
          <w:p w14:paraId="3C4E4578" w14:textId="77777777" w:rsidR="005000F0" w:rsidRDefault="009D4EAE" w:rsidP="00862AF5">
            <w:pPr>
              <w:rPr>
                <w:rFonts w:cstheme="minorHAnsi"/>
              </w:rPr>
            </w:pPr>
            <w:sdt>
              <w:sdtPr>
                <w:rPr>
                  <w:rFonts w:cstheme="minorHAnsi"/>
                </w:rPr>
                <w:id w:val="182878501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21CBE4A3" w14:textId="77777777" w:rsidR="005000F0" w:rsidRDefault="005000F0" w:rsidP="00862AF5">
            <w:pPr>
              <w:rPr>
                <w:rFonts w:cstheme="minorHAnsi"/>
              </w:rPr>
            </w:pPr>
          </w:p>
          <w:p w14:paraId="260F051A" w14:textId="77777777" w:rsidR="005000F0" w:rsidRPr="00D23458" w:rsidRDefault="009D4EAE" w:rsidP="00862AF5">
            <w:pPr>
              <w:rPr>
                <w:rFonts w:cstheme="minorHAnsi"/>
              </w:rPr>
            </w:pPr>
            <w:sdt>
              <w:sdtPr>
                <w:rPr>
                  <w:rFonts w:cstheme="minorHAnsi"/>
                </w:rPr>
                <w:id w:val="-721132764"/>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14:paraId="69358802" w14:textId="77777777" w:rsidTr="00862AF5">
        <w:trPr>
          <w:trHeight w:val="300"/>
        </w:trPr>
        <w:tc>
          <w:tcPr>
            <w:tcW w:w="7830" w:type="dxa"/>
            <w:tcBorders>
              <w:right w:val="nil"/>
            </w:tcBorders>
            <w:shd w:val="clear" w:color="auto" w:fill="DBE5F1" w:themeFill="accent1" w:themeFillTint="33"/>
          </w:tcPr>
          <w:p w14:paraId="1D84EEE7" w14:textId="77777777" w:rsidR="005000F0" w:rsidRPr="00AC4CA0" w:rsidRDefault="005000F0" w:rsidP="005000F0">
            <w:pPr>
              <w:pStyle w:val="Heading2"/>
              <w:ind w:left="0"/>
              <w:rPr>
                <w:i w:val="0"/>
                <w:iCs/>
              </w:rPr>
            </w:pPr>
            <w:r w:rsidRPr="00AC4CA0">
              <w:rPr>
                <w:i w:val="0"/>
                <w:iCs/>
              </w:rPr>
              <w:t>Part 2: Response to Previous Recommendations</w:t>
            </w:r>
          </w:p>
        </w:tc>
        <w:tc>
          <w:tcPr>
            <w:tcW w:w="2964" w:type="dxa"/>
            <w:tcBorders>
              <w:left w:val="nil"/>
            </w:tcBorders>
            <w:shd w:val="clear" w:color="auto" w:fill="DBE5F1" w:themeFill="accent1" w:themeFillTint="33"/>
          </w:tcPr>
          <w:p w14:paraId="0FCDE777" w14:textId="77777777" w:rsidR="005000F0" w:rsidRDefault="005000F0" w:rsidP="00862AF5">
            <w:pPr>
              <w:pStyle w:val="Heading2"/>
            </w:pPr>
          </w:p>
        </w:tc>
      </w:tr>
      <w:tr w:rsidR="005000F0" w14:paraId="171A31D0" w14:textId="77777777" w:rsidTr="00862AF5">
        <w:trPr>
          <w:trHeight w:val="450"/>
        </w:trPr>
        <w:tc>
          <w:tcPr>
            <w:tcW w:w="7830" w:type="dxa"/>
          </w:tcPr>
          <w:p w14:paraId="45AFB561" w14:textId="77777777" w:rsidR="005000F0" w:rsidRPr="00C35F3F" w:rsidRDefault="005000F0" w:rsidP="00862AF5">
            <w:pPr>
              <w:spacing w:line="279" w:lineRule="auto"/>
            </w:pPr>
            <w:r w:rsidRPr="00C35F3F">
              <w:t>Commendations</w:t>
            </w:r>
          </w:p>
          <w:p w14:paraId="00CE1F5C" w14:textId="77777777" w:rsidR="005000F0" w:rsidRPr="00C35F3F" w:rsidRDefault="005000F0" w:rsidP="005000F0">
            <w:pPr>
              <w:pStyle w:val="ListParagraph"/>
              <w:numPr>
                <w:ilvl w:val="0"/>
                <w:numId w:val="33"/>
              </w:numPr>
              <w:spacing w:line="279" w:lineRule="auto"/>
              <w:contextualSpacing/>
            </w:pPr>
          </w:p>
          <w:p w14:paraId="7E95CD15" w14:textId="77777777" w:rsidR="005000F0" w:rsidRDefault="005000F0" w:rsidP="00862AF5">
            <w:pPr>
              <w:spacing w:line="279" w:lineRule="auto"/>
            </w:pPr>
            <w:r w:rsidRPr="00C35F3F">
              <w:t>Recommendations</w:t>
            </w:r>
          </w:p>
          <w:p w14:paraId="53E99577" w14:textId="77777777" w:rsidR="005000F0" w:rsidRPr="00C35F3F" w:rsidRDefault="005000F0" w:rsidP="005000F0">
            <w:pPr>
              <w:pStyle w:val="ListParagraph"/>
              <w:numPr>
                <w:ilvl w:val="0"/>
                <w:numId w:val="33"/>
              </w:numPr>
              <w:spacing w:line="279" w:lineRule="auto"/>
              <w:contextualSpacing/>
            </w:pPr>
          </w:p>
          <w:p w14:paraId="4317DEC1" w14:textId="77777777" w:rsidR="005000F0" w:rsidRDefault="005000F0" w:rsidP="00862AF5">
            <w:r w:rsidRPr="00C35F3F">
              <w:t>Additional Comments</w:t>
            </w:r>
          </w:p>
          <w:p w14:paraId="05C97ADE" w14:textId="77777777" w:rsidR="005000F0" w:rsidRPr="00C35F3F" w:rsidRDefault="005000F0" w:rsidP="005000F0">
            <w:pPr>
              <w:pStyle w:val="ListParagraph"/>
              <w:numPr>
                <w:ilvl w:val="0"/>
                <w:numId w:val="33"/>
              </w:numPr>
              <w:contextualSpacing/>
            </w:pPr>
          </w:p>
        </w:tc>
        <w:tc>
          <w:tcPr>
            <w:tcW w:w="2964" w:type="dxa"/>
            <w:tcBorders>
              <w:bottom w:val="single" w:sz="4" w:space="0" w:color="auto"/>
            </w:tcBorders>
            <w:shd w:val="clear" w:color="auto" w:fill="F2F2F2" w:themeFill="background1" w:themeFillShade="F2"/>
          </w:tcPr>
          <w:p w14:paraId="1D7B4794" w14:textId="77777777" w:rsidR="005000F0" w:rsidRDefault="009D4EAE" w:rsidP="00862AF5">
            <w:pPr>
              <w:rPr>
                <w:rFonts w:cstheme="minorHAnsi"/>
              </w:rPr>
            </w:pPr>
            <w:sdt>
              <w:sdtPr>
                <w:rPr>
                  <w:rFonts w:cstheme="minorHAnsi"/>
                </w:rPr>
                <w:id w:val="1553036662"/>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1D75C3B2" w14:textId="77777777" w:rsidR="005000F0" w:rsidRDefault="005000F0" w:rsidP="00862AF5">
            <w:pPr>
              <w:rPr>
                <w:rFonts w:cstheme="minorHAnsi"/>
              </w:rPr>
            </w:pPr>
          </w:p>
          <w:p w14:paraId="49E14FB7" w14:textId="77777777" w:rsidR="005000F0" w:rsidRDefault="009D4EAE" w:rsidP="00862AF5">
            <w:pPr>
              <w:rPr>
                <w:rFonts w:cstheme="minorHAnsi"/>
              </w:rPr>
            </w:pPr>
            <w:sdt>
              <w:sdtPr>
                <w:rPr>
                  <w:rFonts w:cstheme="minorHAnsi"/>
                </w:rPr>
                <w:id w:val="2085881071"/>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63BC0754" w14:textId="77777777" w:rsidR="005000F0" w:rsidRDefault="005000F0" w:rsidP="00862AF5">
            <w:pPr>
              <w:rPr>
                <w:rFonts w:cstheme="minorHAnsi"/>
              </w:rPr>
            </w:pPr>
          </w:p>
          <w:p w14:paraId="3F721847" w14:textId="77777777" w:rsidR="005000F0" w:rsidRDefault="009D4EAE" w:rsidP="00862AF5">
            <w:sdt>
              <w:sdtPr>
                <w:rPr>
                  <w:rFonts w:cstheme="minorHAnsi"/>
                </w:rPr>
                <w:id w:val="-1985070532"/>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14:paraId="67E8DD6C" w14:textId="77777777" w:rsidTr="00862AF5">
        <w:trPr>
          <w:trHeight w:val="303"/>
        </w:trPr>
        <w:tc>
          <w:tcPr>
            <w:tcW w:w="7830" w:type="dxa"/>
            <w:tcBorders>
              <w:right w:val="nil"/>
            </w:tcBorders>
            <w:shd w:val="clear" w:color="auto" w:fill="DBE5F1" w:themeFill="accent1" w:themeFillTint="33"/>
          </w:tcPr>
          <w:p w14:paraId="62F5C01E" w14:textId="77777777" w:rsidR="005000F0" w:rsidRPr="00AC4CA0" w:rsidRDefault="005000F0" w:rsidP="005000F0">
            <w:pPr>
              <w:pStyle w:val="Heading2"/>
              <w:ind w:left="0"/>
              <w:rPr>
                <w:rFonts w:cstheme="minorHAnsi"/>
                <w:i w:val="0"/>
                <w:iCs/>
              </w:rPr>
            </w:pPr>
            <w:r w:rsidRPr="00AC4CA0">
              <w:rPr>
                <w:i w:val="0"/>
                <w:iCs/>
              </w:rPr>
              <w:t>Part 3: Program Description and Analysis</w:t>
            </w:r>
          </w:p>
        </w:tc>
        <w:tc>
          <w:tcPr>
            <w:tcW w:w="2964" w:type="dxa"/>
            <w:tcBorders>
              <w:left w:val="nil"/>
            </w:tcBorders>
            <w:shd w:val="clear" w:color="auto" w:fill="DBE5F1" w:themeFill="accent1" w:themeFillTint="33"/>
          </w:tcPr>
          <w:p w14:paraId="08D82AA6" w14:textId="77777777" w:rsidR="005000F0" w:rsidRPr="00BF6833" w:rsidRDefault="005000F0" w:rsidP="00862AF5">
            <w:pPr>
              <w:pStyle w:val="Heading2"/>
              <w:rPr>
                <w:rFonts w:cstheme="minorHAnsi"/>
              </w:rPr>
            </w:pPr>
          </w:p>
        </w:tc>
      </w:tr>
      <w:tr w:rsidR="005000F0" w14:paraId="28FD9D44" w14:textId="77777777" w:rsidTr="00862AF5">
        <w:trPr>
          <w:trHeight w:val="303"/>
        </w:trPr>
        <w:tc>
          <w:tcPr>
            <w:tcW w:w="7830" w:type="dxa"/>
            <w:tcBorders>
              <w:right w:val="nil"/>
            </w:tcBorders>
            <w:shd w:val="clear" w:color="auto" w:fill="EAF1DD" w:themeFill="accent3" w:themeFillTint="33"/>
          </w:tcPr>
          <w:p w14:paraId="6B835E22" w14:textId="77777777" w:rsidR="005000F0" w:rsidRPr="00BF6833" w:rsidRDefault="005000F0" w:rsidP="005000F0">
            <w:pPr>
              <w:pStyle w:val="ListParagraph"/>
              <w:numPr>
                <w:ilvl w:val="0"/>
                <w:numId w:val="34"/>
              </w:numPr>
              <w:contextualSpacing/>
              <w:rPr>
                <w:szCs w:val="24"/>
              </w:rPr>
            </w:pPr>
            <w:r w:rsidRPr="00BF6833">
              <w:rPr>
                <w:szCs w:val="24"/>
              </w:rPr>
              <w:t>Program Mission, Purpose, and Goals</w:t>
            </w:r>
          </w:p>
        </w:tc>
        <w:tc>
          <w:tcPr>
            <w:tcW w:w="2964" w:type="dxa"/>
            <w:tcBorders>
              <w:left w:val="nil"/>
            </w:tcBorders>
            <w:shd w:val="clear" w:color="auto" w:fill="EAF1DD" w:themeFill="accent3" w:themeFillTint="33"/>
          </w:tcPr>
          <w:p w14:paraId="29BF3FC1" w14:textId="77777777" w:rsidR="005000F0" w:rsidRPr="00BF6833" w:rsidRDefault="005000F0" w:rsidP="00862AF5">
            <w:pPr>
              <w:pStyle w:val="ListParagraph"/>
              <w:rPr>
                <w:szCs w:val="24"/>
              </w:rPr>
            </w:pPr>
          </w:p>
        </w:tc>
      </w:tr>
      <w:tr w:rsidR="005000F0" w14:paraId="375D4995" w14:textId="77777777" w:rsidTr="00862AF5">
        <w:trPr>
          <w:trHeight w:val="450"/>
        </w:trPr>
        <w:tc>
          <w:tcPr>
            <w:tcW w:w="7830" w:type="dxa"/>
          </w:tcPr>
          <w:p w14:paraId="2486FE7D" w14:textId="77777777" w:rsidR="005000F0" w:rsidRDefault="005000F0" w:rsidP="00862AF5">
            <w:pPr>
              <w:spacing w:line="279" w:lineRule="auto"/>
            </w:pPr>
            <w:bookmarkStart w:id="23" w:name="_Hlk173498720"/>
            <w:r>
              <w:t>Commendations</w:t>
            </w:r>
          </w:p>
          <w:p w14:paraId="69DDD182" w14:textId="77777777" w:rsidR="005000F0" w:rsidRDefault="005000F0" w:rsidP="005000F0">
            <w:pPr>
              <w:pStyle w:val="ListParagraph"/>
              <w:numPr>
                <w:ilvl w:val="0"/>
                <w:numId w:val="33"/>
              </w:numPr>
              <w:spacing w:line="279" w:lineRule="auto"/>
              <w:contextualSpacing/>
            </w:pPr>
          </w:p>
          <w:p w14:paraId="7DBB48BB" w14:textId="77777777" w:rsidR="005000F0" w:rsidRDefault="005000F0" w:rsidP="00862AF5">
            <w:pPr>
              <w:spacing w:line="279" w:lineRule="auto"/>
            </w:pPr>
            <w:r>
              <w:t>Recommendations</w:t>
            </w:r>
          </w:p>
          <w:p w14:paraId="14E22C57" w14:textId="77777777" w:rsidR="005000F0" w:rsidRPr="00FF6155" w:rsidRDefault="005000F0" w:rsidP="005000F0">
            <w:pPr>
              <w:pStyle w:val="ListParagraph"/>
              <w:numPr>
                <w:ilvl w:val="0"/>
                <w:numId w:val="33"/>
              </w:numPr>
              <w:contextualSpacing/>
              <w:rPr>
                <w:b/>
                <w:bCs/>
              </w:rPr>
            </w:pPr>
          </w:p>
          <w:p w14:paraId="43CBC991" w14:textId="77777777" w:rsidR="005000F0" w:rsidRDefault="005000F0" w:rsidP="00862AF5">
            <w:pPr>
              <w:rPr>
                <w:rFonts w:cstheme="minorHAnsi"/>
              </w:rPr>
            </w:pPr>
            <w:r>
              <w:rPr>
                <w:rFonts w:cstheme="minorHAnsi"/>
              </w:rPr>
              <w:t>Additional Comments:</w:t>
            </w:r>
          </w:p>
          <w:p w14:paraId="7C008FD9" w14:textId="77777777" w:rsidR="005000F0" w:rsidRPr="00FF6155" w:rsidRDefault="005000F0" w:rsidP="005000F0">
            <w:pPr>
              <w:pStyle w:val="ListParagraph"/>
              <w:numPr>
                <w:ilvl w:val="0"/>
                <w:numId w:val="33"/>
              </w:numPr>
              <w:contextualSpacing/>
              <w:rPr>
                <w:b/>
                <w:bCs/>
              </w:rPr>
            </w:pPr>
          </w:p>
        </w:tc>
        <w:tc>
          <w:tcPr>
            <w:tcW w:w="2964" w:type="dxa"/>
            <w:tcBorders>
              <w:bottom w:val="single" w:sz="4" w:space="0" w:color="auto"/>
            </w:tcBorders>
            <w:shd w:val="clear" w:color="auto" w:fill="F2F2F2" w:themeFill="background1" w:themeFillShade="F2"/>
          </w:tcPr>
          <w:p w14:paraId="3C9B5F4F" w14:textId="77777777" w:rsidR="005000F0" w:rsidRDefault="009D4EAE" w:rsidP="00862AF5">
            <w:pPr>
              <w:rPr>
                <w:rFonts w:cstheme="minorHAnsi"/>
              </w:rPr>
            </w:pPr>
            <w:sdt>
              <w:sdtPr>
                <w:rPr>
                  <w:rFonts w:cstheme="minorHAnsi"/>
                </w:rPr>
                <w:id w:val="-83222002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2FA42DB2" w14:textId="77777777" w:rsidR="005000F0" w:rsidRDefault="005000F0" w:rsidP="00862AF5">
            <w:pPr>
              <w:rPr>
                <w:rFonts w:cstheme="minorHAnsi"/>
              </w:rPr>
            </w:pPr>
          </w:p>
          <w:p w14:paraId="4879D0E4" w14:textId="77777777" w:rsidR="005000F0" w:rsidRDefault="009D4EAE" w:rsidP="00862AF5">
            <w:pPr>
              <w:rPr>
                <w:rFonts w:cstheme="minorHAnsi"/>
              </w:rPr>
            </w:pPr>
            <w:sdt>
              <w:sdtPr>
                <w:rPr>
                  <w:rFonts w:cstheme="minorHAnsi"/>
                </w:rPr>
                <w:id w:val="1699360881"/>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044FA2C2" w14:textId="77777777" w:rsidR="005000F0" w:rsidRDefault="005000F0" w:rsidP="00862AF5">
            <w:pPr>
              <w:rPr>
                <w:rFonts w:cstheme="minorHAnsi"/>
              </w:rPr>
            </w:pPr>
          </w:p>
          <w:p w14:paraId="7E239D7A" w14:textId="77777777" w:rsidR="005000F0" w:rsidRDefault="009D4EAE" w:rsidP="00862AF5">
            <w:sdt>
              <w:sdtPr>
                <w:rPr>
                  <w:rFonts w:cstheme="minorHAnsi"/>
                </w:rPr>
                <w:id w:val="-124171050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bookmarkEnd w:id="23"/>
      <w:tr w:rsidR="005000F0" w14:paraId="5CCFB79D" w14:textId="77777777" w:rsidTr="00862AF5">
        <w:trPr>
          <w:trHeight w:val="294"/>
        </w:trPr>
        <w:tc>
          <w:tcPr>
            <w:tcW w:w="7830" w:type="dxa"/>
            <w:tcBorders>
              <w:right w:val="nil"/>
            </w:tcBorders>
            <w:shd w:val="clear" w:color="auto" w:fill="EAF1DD" w:themeFill="accent3" w:themeFillTint="33"/>
          </w:tcPr>
          <w:p w14:paraId="10DCA123" w14:textId="77777777" w:rsidR="005000F0" w:rsidRPr="00BF6833" w:rsidRDefault="005000F0" w:rsidP="005000F0">
            <w:pPr>
              <w:pStyle w:val="ListParagraph"/>
              <w:numPr>
                <w:ilvl w:val="0"/>
                <w:numId w:val="34"/>
              </w:numPr>
              <w:contextualSpacing/>
              <w:rPr>
                <w:rFonts w:cstheme="minorHAnsi"/>
                <w:szCs w:val="24"/>
              </w:rPr>
            </w:pPr>
            <w:r w:rsidRPr="00BF6833">
              <w:rPr>
                <w:rFonts w:cstheme="minorHAnsi"/>
                <w:szCs w:val="24"/>
              </w:rPr>
              <w:t>Assessment of Student Learning</w:t>
            </w:r>
          </w:p>
        </w:tc>
        <w:tc>
          <w:tcPr>
            <w:tcW w:w="2964" w:type="dxa"/>
            <w:tcBorders>
              <w:left w:val="nil"/>
            </w:tcBorders>
            <w:shd w:val="clear" w:color="auto" w:fill="EAF1DD" w:themeFill="accent3" w:themeFillTint="33"/>
          </w:tcPr>
          <w:p w14:paraId="7B1E848B" w14:textId="77777777" w:rsidR="005000F0" w:rsidRPr="00BF6833" w:rsidRDefault="005000F0" w:rsidP="00862AF5">
            <w:pPr>
              <w:pStyle w:val="ListParagraph"/>
              <w:ind w:left="360"/>
              <w:rPr>
                <w:rFonts w:cstheme="minorHAnsi"/>
                <w:szCs w:val="24"/>
              </w:rPr>
            </w:pPr>
          </w:p>
        </w:tc>
      </w:tr>
      <w:tr w:rsidR="005000F0" w14:paraId="524A37A5" w14:textId="77777777" w:rsidTr="00862AF5">
        <w:trPr>
          <w:trHeight w:val="450"/>
        </w:trPr>
        <w:tc>
          <w:tcPr>
            <w:tcW w:w="7830" w:type="dxa"/>
          </w:tcPr>
          <w:p w14:paraId="27C3EA43" w14:textId="77777777" w:rsidR="005000F0" w:rsidRDefault="005000F0" w:rsidP="00862AF5">
            <w:pPr>
              <w:spacing w:line="279" w:lineRule="auto"/>
            </w:pPr>
            <w:r>
              <w:lastRenderedPageBreak/>
              <w:t>Commendations</w:t>
            </w:r>
          </w:p>
          <w:p w14:paraId="21FED938" w14:textId="77777777" w:rsidR="005000F0" w:rsidRDefault="005000F0" w:rsidP="005000F0">
            <w:pPr>
              <w:pStyle w:val="ListParagraph"/>
              <w:numPr>
                <w:ilvl w:val="0"/>
                <w:numId w:val="33"/>
              </w:numPr>
              <w:spacing w:line="279" w:lineRule="auto"/>
              <w:contextualSpacing/>
            </w:pPr>
          </w:p>
          <w:p w14:paraId="48DFFAC2" w14:textId="77777777" w:rsidR="005000F0" w:rsidRDefault="005000F0" w:rsidP="00862AF5">
            <w:pPr>
              <w:spacing w:line="279" w:lineRule="auto"/>
            </w:pPr>
            <w:r>
              <w:t>Recommendations</w:t>
            </w:r>
          </w:p>
          <w:p w14:paraId="53A3ADE8" w14:textId="77777777" w:rsidR="005000F0" w:rsidRDefault="005000F0" w:rsidP="005000F0">
            <w:pPr>
              <w:pStyle w:val="ListParagraph"/>
              <w:numPr>
                <w:ilvl w:val="0"/>
                <w:numId w:val="33"/>
              </w:numPr>
              <w:spacing w:line="279" w:lineRule="auto"/>
              <w:contextualSpacing/>
            </w:pPr>
          </w:p>
          <w:p w14:paraId="4953776B" w14:textId="77777777" w:rsidR="005000F0" w:rsidRDefault="005000F0" w:rsidP="00862AF5">
            <w:r w:rsidRPr="003E37AB">
              <w:t>Additional Comments</w:t>
            </w:r>
          </w:p>
          <w:p w14:paraId="2219316B" w14:textId="77777777" w:rsidR="005000F0" w:rsidRPr="003E37AB" w:rsidRDefault="005000F0" w:rsidP="005000F0">
            <w:pPr>
              <w:pStyle w:val="ListParagraph"/>
              <w:numPr>
                <w:ilvl w:val="0"/>
                <w:numId w:val="33"/>
              </w:numPr>
              <w:contextualSpacing/>
            </w:pPr>
          </w:p>
        </w:tc>
        <w:tc>
          <w:tcPr>
            <w:tcW w:w="2964" w:type="dxa"/>
            <w:tcBorders>
              <w:bottom w:val="single" w:sz="4" w:space="0" w:color="auto"/>
            </w:tcBorders>
            <w:shd w:val="clear" w:color="auto" w:fill="F2F2F2" w:themeFill="background1" w:themeFillShade="F2"/>
          </w:tcPr>
          <w:p w14:paraId="3B899EC7" w14:textId="77777777" w:rsidR="005000F0" w:rsidRDefault="009D4EAE" w:rsidP="00862AF5">
            <w:pPr>
              <w:rPr>
                <w:rFonts w:cstheme="minorHAnsi"/>
              </w:rPr>
            </w:pPr>
            <w:sdt>
              <w:sdtPr>
                <w:rPr>
                  <w:rFonts w:cstheme="minorHAnsi"/>
                </w:rPr>
                <w:id w:val="-36105909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299D0805" w14:textId="77777777" w:rsidR="005000F0" w:rsidRDefault="005000F0" w:rsidP="00862AF5">
            <w:pPr>
              <w:rPr>
                <w:rFonts w:cstheme="minorHAnsi"/>
              </w:rPr>
            </w:pPr>
          </w:p>
          <w:p w14:paraId="0849657C" w14:textId="77777777" w:rsidR="005000F0" w:rsidRDefault="009D4EAE" w:rsidP="00862AF5">
            <w:pPr>
              <w:rPr>
                <w:rFonts w:cstheme="minorHAnsi"/>
              </w:rPr>
            </w:pPr>
            <w:sdt>
              <w:sdtPr>
                <w:rPr>
                  <w:rFonts w:cstheme="minorHAnsi"/>
                </w:rPr>
                <w:id w:val="345918670"/>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02C70C55" w14:textId="77777777" w:rsidR="005000F0" w:rsidRDefault="005000F0" w:rsidP="00862AF5">
            <w:pPr>
              <w:rPr>
                <w:rFonts w:cstheme="minorHAnsi"/>
              </w:rPr>
            </w:pPr>
          </w:p>
          <w:p w14:paraId="2930DAE4" w14:textId="77777777" w:rsidR="005000F0" w:rsidRDefault="009D4EAE" w:rsidP="00862AF5">
            <w:sdt>
              <w:sdtPr>
                <w:rPr>
                  <w:rFonts w:cstheme="minorHAnsi"/>
                </w:rPr>
                <w:id w:val="-1050305694"/>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14:paraId="6897F402" w14:textId="77777777" w:rsidTr="00862AF5">
        <w:trPr>
          <w:trHeight w:val="411"/>
        </w:trPr>
        <w:tc>
          <w:tcPr>
            <w:tcW w:w="7830" w:type="dxa"/>
            <w:tcBorders>
              <w:right w:val="nil"/>
            </w:tcBorders>
            <w:shd w:val="clear" w:color="auto" w:fill="EAF1DD" w:themeFill="accent3" w:themeFillTint="33"/>
          </w:tcPr>
          <w:p w14:paraId="0445851E" w14:textId="77777777" w:rsidR="005000F0" w:rsidRPr="00625BCD" w:rsidRDefault="005000F0" w:rsidP="005000F0">
            <w:pPr>
              <w:pStyle w:val="ListParagraph"/>
              <w:numPr>
                <w:ilvl w:val="0"/>
                <w:numId w:val="34"/>
              </w:numPr>
              <w:contextualSpacing/>
              <w:rPr>
                <w:rFonts w:cstheme="minorHAnsi"/>
                <w:szCs w:val="24"/>
              </w:rPr>
            </w:pPr>
            <w:r w:rsidRPr="00625BCD">
              <w:rPr>
                <w:rFonts w:cstheme="minorHAnsi"/>
                <w:szCs w:val="24"/>
              </w:rPr>
              <w:t>Learning Environment</w:t>
            </w:r>
          </w:p>
        </w:tc>
        <w:tc>
          <w:tcPr>
            <w:tcW w:w="2964" w:type="dxa"/>
            <w:tcBorders>
              <w:left w:val="nil"/>
            </w:tcBorders>
            <w:shd w:val="clear" w:color="auto" w:fill="EAF1DD" w:themeFill="accent3" w:themeFillTint="33"/>
          </w:tcPr>
          <w:p w14:paraId="7A109102" w14:textId="77777777" w:rsidR="005000F0" w:rsidRPr="00625BCD" w:rsidRDefault="005000F0" w:rsidP="00862AF5">
            <w:pPr>
              <w:pStyle w:val="ListParagraph"/>
              <w:ind w:left="360"/>
              <w:rPr>
                <w:rFonts w:cstheme="minorHAnsi"/>
                <w:szCs w:val="24"/>
              </w:rPr>
            </w:pPr>
          </w:p>
        </w:tc>
      </w:tr>
      <w:tr w:rsidR="005000F0" w14:paraId="2400F474" w14:textId="77777777" w:rsidTr="00862AF5">
        <w:trPr>
          <w:trHeight w:val="450"/>
        </w:trPr>
        <w:tc>
          <w:tcPr>
            <w:tcW w:w="7830" w:type="dxa"/>
          </w:tcPr>
          <w:p w14:paraId="2878DB5A" w14:textId="77777777" w:rsidR="005000F0" w:rsidRDefault="005000F0" w:rsidP="00862AF5">
            <w:pPr>
              <w:spacing w:line="279" w:lineRule="auto"/>
            </w:pPr>
            <w:bookmarkStart w:id="24" w:name="_Hlk173498862"/>
            <w:r>
              <w:t>Commendations</w:t>
            </w:r>
          </w:p>
          <w:p w14:paraId="3F83D161" w14:textId="77777777" w:rsidR="005000F0" w:rsidRDefault="005000F0" w:rsidP="005000F0">
            <w:pPr>
              <w:pStyle w:val="ListParagraph"/>
              <w:numPr>
                <w:ilvl w:val="0"/>
                <w:numId w:val="33"/>
              </w:numPr>
              <w:spacing w:line="279" w:lineRule="auto"/>
              <w:contextualSpacing/>
            </w:pPr>
          </w:p>
          <w:p w14:paraId="3F044D3B" w14:textId="77777777" w:rsidR="005000F0" w:rsidRDefault="005000F0" w:rsidP="00862AF5">
            <w:pPr>
              <w:spacing w:line="279" w:lineRule="auto"/>
            </w:pPr>
            <w:r>
              <w:t>Recommendations</w:t>
            </w:r>
          </w:p>
          <w:p w14:paraId="2313A5DB" w14:textId="77777777" w:rsidR="005000F0" w:rsidRDefault="005000F0" w:rsidP="005000F0">
            <w:pPr>
              <w:pStyle w:val="ListParagraph"/>
              <w:numPr>
                <w:ilvl w:val="0"/>
                <w:numId w:val="33"/>
              </w:numPr>
              <w:spacing w:line="279" w:lineRule="auto"/>
              <w:contextualSpacing/>
            </w:pPr>
          </w:p>
          <w:p w14:paraId="43CE78BB" w14:textId="77777777" w:rsidR="005000F0" w:rsidRDefault="005000F0" w:rsidP="00862AF5">
            <w:pPr>
              <w:spacing w:line="279" w:lineRule="auto"/>
            </w:pPr>
            <w:r>
              <w:t>Additional Comments</w:t>
            </w:r>
          </w:p>
          <w:p w14:paraId="62FA8449" w14:textId="77777777" w:rsidR="005000F0" w:rsidRPr="00623993" w:rsidRDefault="005000F0" w:rsidP="005000F0">
            <w:pPr>
              <w:pStyle w:val="ListParagraph"/>
              <w:numPr>
                <w:ilvl w:val="0"/>
                <w:numId w:val="33"/>
              </w:numPr>
              <w:contextualSpacing/>
              <w:rPr>
                <w:b/>
                <w:bCs/>
              </w:rPr>
            </w:pPr>
          </w:p>
        </w:tc>
        <w:tc>
          <w:tcPr>
            <w:tcW w:w="2964" w:type="dxa"/>
            <w:tcBorders>
              <w:bottom w:val="single" w:sz="4" w:space="0" w:color="auto"/>
            </w:tcBorders>
            <w:shd w:val="clear" w:color="auto" w:fill="F2F2F2" w:themeFill="background1" w:themeFillShade="F2"/>
          </w:tcPr>
          <w:p w14:paraId="3FB1C301" w14:textId="77777777" w:rsidR="005000F0" w:rsidRDefault="009D4EAE" w:rsidP="00862AF5">
            <w:pPr>
              <w:rPr>
                <w:rFonts w:cstheme="minorHAnsi"/>
              </w:rPr>
            </w:pPr>
            <w:sdt>
              <w:sdtPr>
                <w:rPr>
                  <w:rFonts w:cstheme="minorHAnsi"/>
                </w:rPr>
                <w:id w:val="1425988332"/>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2192D914" w14:textId="77777777" w:rsidR="005000F0" w:rsidRDefault="005000F0" w:rsidP="00862AF5">
            <w:pPr>
              <w:rPr>
                <w:rFonts w:cstheme="minorHAnsi"/>
              </w:rPr>
            </w:pPr>
          </w:p>
          <w:p w14:paraId="199E9455" w14:textId="77777777" w:rsidR="005000F0" w:rsidRDefault="009D4EAE" w:rsidP="00862AF5">
            <w:pPr>
              <w:rPr>
                <w:rFonts w:cstheme="minorHAnsi"/>
              </w:rPr>
            </w:pPr>
            <w:sdt>
              <w:sdtPr>
                <w:rPr>
                  <w:rFonts w:cstheme="minorHAnsi"/>
                </w:rPr>
                <w:id w:val="-32289805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73AD3FF7" w14:textId="77777777" w:rsidR="005000F0" w:rsidRDefault="005000F0" w:rsidP="00862AF5">
            <w:pPr>
              <w:rPr>
                <w:rFonts w:cstheme="minorHAnsi"/>
              </w:rPr>
            </w:pPr>
          </w:p>
          <w:p w14:paraId="587BE4AF" w14:textId="77777777" w:rsidR="005000F0" w:rsidRDefault="009D4EAE" w:rsidP="00862AF5">
            <w:sdt>
              <w:sdtPr>
                <w:rPr>
                  <w:rFonts w:cstheme="minorHAnsi"/>
                </w:rPr>
                <w:id w:val="1444651867"/>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bookmarkEnd w:id="24"/>
      <w:tr w:rsidR="005000F0" w:rsidRPr="00984A4C" w14:paraId="313913F4" w14:textId="77777777" w:rsidTr="00862AF5">
        <w:trPr>
          <w:trHeight w:val="384"/>
        </w:trPr>
        <w:tc>
          <w:tcPr>
            <w:tcW w:w="7830" w:type="dxa"/>
            <w:tcBorders>
              <w:right w:val="nil"/>
            </w:tcBorders>
            <w:shd w:val="clear" w:color="auto" w:fill="EAF1DD" w:themeFill="accent3" w:themeFillTint="33"/>
          </w:tcPr>
          <w:p w14:paraId="53AEC8AD" w14:textId="77777777" w:rsidR="005000F0" w:rsidRPr="00625BCD" w:rsidRDefault="005000F0" w:rsidP="005000F0">
            <w:pPr>
              <w:pStyle w:val="ListParagraph"/>
              <w:numPr>
                <w:ilvl w:val="0"/>
                <w:numId w:val="34"/>
              </w:numPr>
              <w:contextualSpacing/>
              <w:rPr>
                <w:rFonts w:cstheme="minorHAnsi"/>
                <w:szCs w:val="24"/>
              </w:rPr>
            </w:pPr>
            <w:r w:rsidRPr="00625BCD">
              <w:rPr>
                <w:rFonts w:cstheme="minorHAnsi"/>
                <w:szCs w:val="24"/>
              </w:rPr>
              <w:t>Faculty</w:t>
            </w:r>
          </w:p>
        </w:tc>
        <w:tc>
          <w:tcPr>
            <w:tcW w:w="2964" w:type="dxa"/>
            <w:tcBorders>
              <w:left w:val="nil"/>
            </w:tcBorders>
            <w:shd w:val="clear" w:color="auto" w:fill="EAF1DD" w:themeFill="accent3" w:themeFillTint="33"/>
          </w:tcPr>
          <w:p w14:paraId="73557A13" w14:textId="77777777" w:rsidR="005000F0" w:rsidRPr="00625BCD" w:rsidRDefault="005000F0" w:rsidP="00862AF5">
            <w:pPr>
              <w:pStyle w:val="ListParagraph"/>
              <w:ind w:left="360"/>
              <w:rPr>
                <w:rFonts w:cstheme="minorHAnsi"/>
                <w:szCs w:val="24"/>
              </w:rPr>
            </w:pPr>
          </w:p>
        </w:tc>
      </w:tr>
      <w:tr w:rsidR="005000F0" w14:paraId="4E760182" w14:textId="77777777" w:rsidTr="00862AF5">
        <w:trPr>
          <w:trHeight w:val="450"/>
        </w:trPr>
        <w:tc>
          <w:tcPr>
            <w:tcW w:w="7830" w:type="dxa"/>
          </w:tcPr>
          <w:p w14:paraId="75BF4497" w14:textId="77777777" w:rsidR="005000F0" w:rsidRDefault="005000F0" w:rsidP="00862AF5">
            <w:pPr>
              <w:spacing w:line="279" w:lineRule="auto"/>
            </w:pPr>
            <w:r>
              <w:t>Commendations</w:t>
            </w:r>
          </w:p>
          <w:p w14:paraId="45B74399" w14:textId="77777777" w:rsidR="005000F0" w:rsidRDefault="005000F0" w:rsidP="005000F0">
            <w:pPr>
              <w:pStyle w:val="ListParagraph"/>
              <w:numPr>
                <w:ilvl w:val="0"/>
                <w:numId w:val="33"/>
              </w:numPr>
              <w:spacing w:line="279" w:lineRule="auto"/>
              <w:contextualSpacing/>
            </w:pPr>
          </w:p>
          <w:p w14:paraId="22A93068" w14:textId="77777777" w:rsidR="005000F0" w:rsidRDefault="005000F0" w:rsidP="00862AF5">
            <w:pPr>
              <w:spacing w:line="279" w:lineRule="auto"/>
            </w:pPr>
            <w:r>
              <w:t>Recommendations</w:t>
            </w:r>
          </w:p>
          <w:p w14:paraId="4FB2C7DE" w14:textId="77777777" w:rsidR="005000F0" w:rsidRDefault="005000F0" w:rsidP="005000F0">
            <w:pPr>
              <w:pStyle w:val="ListParagraph"/>
              <w:numPr>
                <w:ilvl w:val="0"/>
                <w:numId w:val="33"/>
              </w:numPr>
              <w:spacing w:line="279" w:lineRule="auto"/>
              <w:contextualSpacing/>
            </w:pPr>
          </w:p>
          <w:p w14:paraId="18AA716F" w14:textId="77777777" w:rsidR="005000F0" w:rsidRDefault="005000F0" w:rsidP="00862AF5">
            <w:r w:rsidRPr="00AE3FE3">
              <w:t>Additional Comments</w:t>
            </w:r>
          </w:p>
          <w:p w14:paraId="5DCE645F" w14:textId="77777777" w:rsidR="005000F0" w:rsidRPr="00AE3FE3" w:rsidRDefault="005000F0" w:rsidP="005000F0">
            <w:pPr>
              <w:pStyle w:val="ListParagraph"/>
              <w:numPr>
                <w:ilvl w:val="0"/>
                <w:numId w:val="33"/>
              </w:numPr>
              <w:contextualSpacing/>
            </w:pPr>
          </w:p>
        </w:tc>
        <w:tc>
          <w:tcPr>
            <w:tcW w:w="2964" w:type="dxa"/>
            <w:tcBorders>
              <w:bottom w:val="single" w:sz="4" w:space="0" w:color="auto"/>
            </w:tcBorders>
            <w:shd w:val="clear" w:color="auto" w:fill="F2F2F2" w:themeFill="background1" w:themeFillShade="F2"/>
          </w:tcPr>
          <w:p w14:paraId="51ED816E" w14:textId="77777777" w:rsidR="005000F0" w:rsidRDefault="009D4EAE" w:rsidP="00862AF5">
            <w:pPr>
              <w:rPr>
                <w:rFonts w:cstheme="minorHAnsi"/>
              </w:rPr>
            </w:pPr>
            <w:sdt>
              <w:sdtPr>
                <w:rPr>
                  <w:rFonts w:cstheme="minorHAnsi"/>
                </w:rPr>
                <w:id w:val="178352862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1F8B2889" w14:textId="77777777" w:rsidR="005000F0" w:rsidRDefault="005000F0" w:rsidP="00862AF5">
            <w:pPr>
              <w:rPr>
                <w:rFonts w:cstheme="minorHAnsi"/>
              </w:rPr>
            </w:pPr>
          </w:p>
          <w:p w14:paraId="389EE5DD" w14:textId="77777777" w:rsidR="005000F0" w:rsidRDefault="009D4EAE" w:rsidP="00862AF5">
            <w:pPr>
              <w:rPr>
                <w:rFonts w:cstheme="minorHAnsi"/>
              </w:rPr>
            </w:pPr>
            <w:sdt>
              <w:sdtPr>
                <w:rPr>
                  <w:rFonts w:cstheme="minorHAnsi"/>
                </w:rPr>
                <w:id w:val="7725521"/>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42E51DCF" w14:textId="77777777" w:rsidR="005000F0" w:rsidRDefault="005000F0" w:rsidP="00862AF5">
            <w:pPr>
              <w:rPr>
                <w:rFonts w:cstheme="minorHAnsi"/>
              </w:rPr>
            </w:pPr>
          </w:p>
          <w:p w14:paraId="6AB575D3" w14:textId="77777777" w:rsidR="005000F0" w:rsidRDefault="009D4EAE" w:rsidP="00862AF5">
            <w:sdt>
              <w:sdtPr>
                <w:rPr>
                  <w:rFonts w:cstheme="minorHAnsi"/>
                </w:rPr>
                <w:id w:val="203252215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984A4C" w14:paraId="752510C1" w14:textId="77777777" w:rsidTr="00862AF5">
        <w:trPr>
          <w:trHeight w:val="411"/>
        </w:trPr>
        <w:tc>
          <w:tcPr>
            <w:tcW w:w="7830" w:type="dxa"/>
            <w:tcBorders>
              <w:right w:val="nil"/>
            </w:tcBorders>
            <w:shd w:val="clear" w:color="auto" w:fill="EAF1DD" w:themeFill="accent3" w:themeFillTint="33"/>
          </w:tcPr>
          <w:p w14:paraId="2024BA9C" w14:textId="77777777" w:rsidR="005000F0" w:rsidRPr="00625BCD" w:rsidRDefault="005000F0" w:rsidP="005000F0">
            <w:pPr>
              <w:pStyle w:val="ListParagraph"/>
              <w:numPr>
                <w:ilvl w:val="0"/>
                <w:numId w:val="34"/>
              </w:numPr>
              <w:contextualSpacing/>
              <w:rPr>
                <w:rFonts w:cstheme="minorHAnsi"/>
                <w:szCs w:val="24"/>
              </w:rPr>
            </w:pPr>
            <w:r w:rsidRPr="00625BCD">
              <w:rPr>
                <w:rFonts w:cstheme="minorHAnsi"/>
                <w:szCs w:val="24"/>
              </w:rPr>
              <w:t>Teaching Evaluations and Faculty Development</w:t>
            </w:r>
          </w:p>
        </w:tc>
        <w:tc>
          <w:tcPr>
            <w:tcW w:w="2964" w:type="dxa"/>
            <w:tcBorders>
              <w:left w:val="nil"/>
            </w:tcBorders>
            <w:shd w:val="clear" w:color="auto" w:fill="EAF1DD" w:themeFill="accent3" w:themeFillTint="33"/>
          </w:tcPr>
          <w:p w14:paraId="3C17B91B" w14:textId="77777777" w:rsidR="005000F0" w:rsidRPr="00625BCD" w:rsidRDefault="005000F0" w:rsidP="00862AF5">
            <w:pPr>
              <w:pStyle w:val="ListParagraph"/>
              <w:ind w:left="360"/>
              <w:rPr>
                <w:rFonts w:cstheme="minorHAnsi"/>
                <w:szCs w:val="24"/>
              </w:rPr>
            </w:pPr>
          </w:p>
        </w:tc>
      </w:tr>
      <w:tr w:rsidR="005000F0" w14:paraId="19496BE5" w14:textId="77777777" w:rsidTr="00862AF5">
        <w:trPr>
          <w:trHeight w:val="450"/>
        </w:trPr>
        <w:tc>
          <w:tcPr>
            <w:tcW w:w="7830" w:type="dxa"/>
          </w:tcPr>
          <w:p w14:paraId="2A00B50D" w14:textId="77777777" w:rsidR="005000F0" w:rsidRDefault="005000F0" w:rsidP="00862AF5">
            <w:pPr>
              <w:spacing w:line="279" w:lineRule="auto"/>
            </w:pPr>
            <w:r>
              <w:t>Commendations</w:t>
            </w:r>
          </w:p>
          <w:p w14:paraId="782E6DCA" w14:textId="77777777" w:rsidR="005000F0" w:rsidRDefault="005000F0" w:rsidP="005000F0">
            <w:pPr>
              <w:pStyle w:val="ListParagraph"/>
              <w:numPr>
                <w:ilvl w:val="0"/>
                <w:numId w:val="33"/>
              </w:numPr>
              <w:spacing w:line="279" w:lineRule="auto"/>
              <w:contextualSpacing/>
            </w:pPr>
          </w:p>
          <w:p w14:paraId="2836D5D2" w14:textId="77777777" w:rsidR="005000F0" w:rsidRDefault="005000F0" w:rsidP="00862AF5">
            <w:pPr>
              <w:spacing w:line="279" w:lineRule="auto"/>
            </w:pPr>
            <w:r>
              <w:t>Recommendations</w:t>
            </w:r>
          </w:p>
          <w:p w14:paraId="5AB5A172" w14:textId="77777777" w:rsidR="005000F0" w:rsidRDefault="005000F0" w:rsidP="005000F0">
            <w:pPr>
              <w:pStyle w:val="ListParagraph"/>
              <w:numPr>
                <w:ilvl w:val="0"/>
                <w:numId w:val="33"/>
              </w:numPr>
              <w:spacing w:line="279" w:lineRule="auto"/>
              <w:contextualSpacing/>
            </w:pPr>
          </w:p>
          <w:p w14:paraId="04FF692F" w14:textId="77777777" w:rsidR="005000F0" w:rsidRDefault="005000F0" w:rsidP="00862AF5">
            <w:r w:rsidRPr="00AE3FE3">
              <w:t>Additional Comments</w:t>
            </w:r>
          </w:p>
          <w:p w14:paraId="5572F096" w14:textId="77777777" w:rsidR="005000F0" w:rsidRPr="00623993" w:rsidRDefault="005000F0" w:rsidP="005000F0">
            <w:pPr>
              <w:pStyle w:val="ListParagraph"/>
              <w:numPr>
                <w:ilvl w:val="0"/>
                <w:numId w:val="33"/>
              </w:numPr>
              <w:contextualSpacing/>
              <w:rPr>
                <w:b/>
                <w:bCs/>
              </w:rPr>
            </w:pPr>
          </w:p>
        </w:tc>
        <w:tc>
          <w:tcPr>
            <w:tcW w:w="2964" w:type="dxa"/>
            <w:tcBorders>
              <w:bottom w:val="single" w:sz="4" w:space="0" w:color="auto"/>
            </w:tcBorders>
            <w:shd w:val="clear" w:color="auto" w:fill="F2F2F2" w:themeFill="background1" w:themeFillShade="F2"/>
          </w:tcPr>
          <w:p w14:paraId="35849365" w14:textId="77777777" w:rsidR="005000F0" w:rsidRDefault="009D4EAE" w:rsidP="00862AF5">
            <w:pPr>
              <w:rPr>
                <w:rFonts w:cstheme="minorHAnsi"/>
              </w:rPr>
            </w:pPr>
            <w:sdt>
              <w:sdtPr>
                <w:rPr>
                  <w:rFonts w:cstheme="minorHAnsi"/>
                </w:rPr>
                <w:id w:val="1156733527"/>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3A17488F" w14:textId="77777777" w:rsidR="005000F0" w:rsidRDefault="005000F0" w:rsidP="00862AF5">
            <w:pPr>
              <w:rPr>
                <w:rFonts w:cstheme="minorHAnsi"/>
              </w:rPr>
            </w:pPr>
          </w:p>
          <w:p w14:paraId="2A4758A3" w14:textId="77777777" w:rsidR="005000F0" w:rsidRDefault="009D4EAE" w:rsidP="00862AF5">
            <w:pPr>
              <w:rPr>
                <w:rFonts w:cstheme="minorHAnsi"/>
              </w:rPr>
            </w:pPr>
            <w:sdt>
              <w:sdtPr>
                <w:rPr>
                  <w:rFonts w:cstheme="minorHAnsi"/>
                </w:rPr>
                <w:id w:val="409970687"/>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0E203205" w14:textId="77777777" w:rsidR="005000F0" w:rsidRDefault="005000F0" w:rsidP="00862AF5">
            <w:pPr>
              <w:rPr>
                <w:rFonts w:cstheme="minorHAnsi"/>
              </w:rPr>
            </w:pPr>
          </w:p>
          <w:p w14:paraId="042BA444" w14:textId="77777777" w:rsidR="005000F0" w:rsidRDefault="009D4EAE" w:rsidP="00862AF5">
            <w:sdt>
              <w:sdtPr>
                <w:rPr>
                  <w:rFonts w:cstheme="minorHAnsi"/>
                </w:rPr>
                <w:id w:val="976024591"/>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984A4C" w14:paraId="5387233E" w14:textId="77777777" w:rsidTr="00862AF5">
        <w:trPr>
          <w:trHeight w:val="348"/>
        </w:trPr>
        <w:tc>
          <w:tcPr>
            <w:tcW w:w="7830" w:type="dxa"/>
            <w:tcBorders>
              <w:right w:val="nil"/>
            </w:tcBorders>
            <w:shd w:val="clear" w:color="auto" w:fill="EAF1DD" w:themeFill="accent3" w:themeFillTint="33"/>
          </w:tcPr>
          <w:p w14:paraId="30BCE398" w14:textId="77777777" w:rsidR="005000F0" w:rsidRPr="00625BCD" w:rsidRDefault="005000F0" w:rsidP="005000F0">
            <w:pPr>
              <w:pStyle w:val="ListParagraph"/>
              <w:numPr>
                <w:ilvl w:val="0"/>
                <w:numId w:val="34"/>
              </w:numPr>
              <w:contextualSpacing/>
              <w:rPr>
                <w:rFonts w:cstheme="minorHAnsi"/>
                <w:szCs w:val="24"/>
              </w:rPr>
            </w:pPr>
            <w:r w:rsidRPr="00625BCD">
              <w:rPr>
                <w:rFonts w:cstheme="minorHAnsi"/>
                <w:szCs w:val="24"/>
              </w:rPr>
              <w:lastRenderedPageBreak/>
              <w:t>Students</w:t>
            </w:r>
          </w:p>
        </w:tc>
        <w:tc>
          <w:tcPr>
            <w:tcW w:w="2964" w:type="dxa"/>
            <w:tcBorders>
              <w:left w:val="nil"/>
            </w:tcBorders>
            <w:shd w:val="clear" w:color="auto" w:fill="EAF1DD" w:themeFill="accent3" w:themeFillTint="33"/>
          </w:tcPr>
          <w:p w14:paraId="597408EC" w14:textId="77777777" w:rsidR="005000F0" w:rsidRPr="00625BCD" w:rsidRDefault="005000F0" w:rsidP="00862AF5">
            <w:pPr>
              <w:pStyle w:val="ListParagraph"/>
              <w:ind w:left="360"/>
              <w:rPr>
                <w:rFonts w:cstheme="minorHAnsi"/>
                <w:szCs w:val="24"/>
              </w:rPr>
            </w:pPr>
          </w:p>
        </w:tc>
      </w:tr>
      <w:tr w:rsidR="005000F0" w14:paraId="770C3173" w14:textId="77777777" w:rsidTr="00862AF5">
        <w:trPr>
          <w:trHeight w:val="450"/>
        </w:trPr>
        <w:tc>
          <w:tcPr>
            <w:tcW w:w="7830" w:type="dxa"/>
          </w:tcPr>
          <w:p w14:paraId="025FF5BE" w14:textId="77777777" w:rsidR="005000F0" w:rsidRDefault="005000F0" w:rsidP="00862AF5">
            <w:pPr>
              <w:spacing w:line="279" w:lineRule="auto"/>
            </w:pPr>
            <w:r>
              <w:t>Commendations</w:t>
            </w:r>
          </w:p>
          <w:p w14:paraId="366322EF" w14:textId="77777777" w:rsidR="005000F0" w:rsidRDefault="005000F0" w:rsidP="005000F0">
            <w:pPr>
              <w:pStyle w:val="ListParagraph"/>
              <w:numPr>
                <w:ilvl w:val="0"/>
                <w:numId w:val="33"/>
              </w:numPr>
              <w:spacing w:line="279" w:lineRule="auto"/>
              <w:contextualSpacing/>
            </w:pPr>
          </w:p>
          <w:p w14:paraId="14400B6A" w14:textId="77777777" w:rsidR="005000F0" w:rsidRDefault="005000F0" w:rsidP="00862AF5">
            <w:pPr>
              <w:spacing w:line="279" w:lineRule="auto"/>
            </w:pPr>
            <w:r>
              <w:t>Recommendations</w:t>
            </w:r>
          </w:p>
          <w:p w14:paraId="78028ACA" w14:textId="77777777" w:rsidR="005000F0" w:rsidRDefault="005000F0" w:rsidP="005000F0">
            <w:pPr>
              <w:pStyle w:val="ListParagraph"/>
              <w:numPr>
                <w:ilvl w:val="0"/>
                <w:numId w:val="33"/>
              </w:numPr>
              <w:spacing w:line="279" w:lineRule="auto"/>
              <w:contextualSpacing/>
            </w:pPr>
          </w:p>
          <w:p w14:paraId="14936ACF" w14:textId="77777777" w:rsidR="005000F0" w:rsidRDefault="005000F0" w:rsidP="00862AF5">
            <w:r w:rsidRPr="00AE3FE3">
              <w:t>Additional Comments</w:t>
            </w:r>
          </w:p>
          <w:p w14:paraId="767551C0" w14:textId="77777777" w:rsidR="005000F0" w:rsidRPr="00623993" w:rsidRDefault="005000F0" w:rsidP="005000F0">
            <w:pPr>
              <w:pStyle w:val="ListParagraph"/>
              <w:numPr>
                <w:ilvl w:val="0"/>
                <w:numId w:val="33"/>
              </w:numPr>
              <w:contextualSpacing/>
              <w:rPr>
                <w:b/>
                <w:bCs/>
              </w:rPr>
            </w:pPr>
          </w:p>
        </w:tc>
        <w:tc>
          <w:tcPr>
            <w:tcW w:w="2964" w:type="dxa"/>
            <w:tcBorders>
              <w:bottom w:val="single" w:sz="4" w:space="0" w:color="auto"/>
            </w:tcBorders>
            <w:shd w:val="clear" w:color="auto" w:fill="F2F2F2" w:themeFill="background1" w:themeFillShade="F2"/>
          </w:tcPr>
          <w:p w14:paraId="0DCE28B1" w14:textId="77777777" w:rsidR="005000F0" w:rsidRDefault="009D4EAE" w:rsidP="00862AF5">
            <w:pPr>
              <w:rPr>
                <w:rFonts w:cstheme="minorHAnsi"/>
              </w:rPr>
            </w:pPr>
            <w:sdt>
              <w:sdtPr>
                <w:rPr>
                  <w:rFonts w:cstheme="minorHAnsi"/>
                </w:rPr>
                <w:id w:val="787545084"/>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38FBBE2E" w14:textId="77777777" w:rsidR="005000F0" w:rsidRDefault="005000F0" w:rsidP="00862AF5">
            <w:pPr>
              <w:rPr>
                <w:rFonts w:cstheme="minorHAnsi"/>
              </w:rPr>
            </w:pPr>
          </w:p>
          <w:p w14:paraId="2CBBC72D" w14:textId="77777777" w:rsidR="005000F0" w:rsidRDefault="009D4EAE" w:rsidP="00862AF5">
            <w:pPr>
              <w:rPr>
                <w:rFonts w:cstheme="minorHAnsi"/>
              </w:rPr>
            </w:pPr>
            <w:sdt>
              <w:sdtPr>
                <w:rPr>
                  <w:rFonts w:cstheme="minorHAnsi"/>
                </w:rPr>
                <w:id w:val="1609541258"/>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3AD4C25E" w14:textId="77777777" w:rsidR="005000F0" w:rsidRDefault="005000F0" w:rsidP="00862AF5">
            <w:pPr>
              <w:rPr>
                <w:rFonts w:cstheme="minorHAnsi"/>
              </w:rPr>
            </w:pPr>
          </w:p>
          <w:p w14:paraId="0F3172C2" w14:textId="77777777" w:rsidR="005000F0" w:rsidRDefault="009D4EAE" w:rsidP="00862AF5">
            <w:sdt>
              <w:sdtPr>
                <w:rPr>
                  <w:rFonts w:cstheme="minorHAnsi"/>
                </w:rPr>
                <w:id w:val="1439558349"/>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984A4C" w14:paraId="66F8CF29" w14:textId="77777777" w:rsidTr="00862AF5">
        <w:trPr>
          <w:trHeight w:val="348"/>
        </w:trPr>
        <w:tc>
          <w:tcPr>
            <w:tcW w:w="7830" w:type="dxa"/>
            <w:tcBorders>
              <w:right w:val="nil"/>
            </w:tcBorders>
            <w:shd w:val="clear" w:color="auto" w:fill="EAF1DD" w:themeFill="accent3" w:themeFillTint="33"/>
          </w:tcPr>
          <w:p w14:paraId="29D1F2BA" w14:textId="77777777" w:rsidR="005000F0" w:rsidRPr="00625BCD" w:rsidRDefault="005000F0" w:rsidP="005000F0">
            <w:pPr>
              <w:pStyle w:val="ListParagraph"/>
              <w:numPr>
                <w:ilvl w:val="0"/>
                <w:numId w:val="34"/>
              </w:numPr>
              <w:contextualSpacing/>
              <w:rPr>
                <w:rFonts w:cstheme="minorHAnsi"/>
                <w:szCs w:val="24"/>
              </w:rPr>
            </w:pPr>
            <w:r w:rsidRPr="00625BCD">
              <w:rPr>
                <w:rFonts w:cstheme="minorHAnsi"/>
                <w:szCs w:val="24"/>
              </w:rPr>
              <w:t>Student Services and Career Development</w:t>
            </w:r>
          </w:p>
        </w:tc>
        <w:tc>
          <w:tcPr>
            <w:tcW w:w="2964" w:type="dxa"/>
            <w:tcBorders>
              <w:left w:val="nil"/>
            </w:tcBorders>
            <w:shd w:val="clear" w:color="auto" w:fill="EAF1DD" w:themeFill="accent3" w:themeFillTint="33"/>
          </w:tcPr>
          <w:p w14:paraId="76599D69" w14:textId="77777777" w:rsidR="005000F0" w:rsidRPr="00625BCD" w:rsidRDefault="005000F0" w:rsidP="00862AF5">
            <w:pPr>
              <w:pStyle w:val="ListParagraph"/>
              <w:ind w:left="360"/>
              <w:rPr>
                <w:rFonts w:cstheme="minorHAnsi"/>
                <w:szCs w:val="24"/>
              </w:rPr>
            </w:pPr>
          </w:p>
        </w:tc>
      </w:tr>
      <w:tr w:rsidR="005000F0" w14:paraId="2FBB7BE1" w14:textId="77777777" w:rsidTr="00862AF5">
        <w:trPr>
          <w:trHeight w:val="450"/>
        </w:trPr>
        <w:tc>
          <w:tcPr>
            <w:tcW w:w="7830" w:type="dxa"/>
          </w:tcPr>
          <w:p w14:paraId="72304836" w14:textId="77777777" w:rsidR="005000F0" w:rsidRDefault="005000F0" w:rsidP="00862AF5">
            <w:pPr>
              <w:spacing w:line="279" w:lineRule="auto"/>
            </w:pPr>
            <w:r>
              <w:t>Commendations</w:t>
            </w:r>
          </w:p>
          <w:p w14:paraId="414F242C" w14:textId="77777777" w:rsidR="005000F0" w:rsidRDefault="005000F0" w:rsidP="005000F0">
            <w:pPr>
              <w:pStyle w:val="ListParagraph"/>
              <w:numPr>
                <w:ilvl w:val="0"/>
                <w:numId w:val="33"/>
              </w:numPr>
              <w:spacing w:line="279" w:lineRule="auto"/>
              <w:contextualSpacing/>
            </w:pPr>
          </w:p>
          <w:p w14:paraId="142B7CD6" w14:textId="77777777" w:rsidR="005000F0" w:rsidRDefault="005000F0" w:rsidP="00862AF5">
            <w:pPr>
              <w:spacing w:line="279" w:lineRule="auto"/>
            </w:pPr>
            <w:r>
              <w:t>Recommendations</w:t>
            </w:r>
          </w:p>
          <w:p w14:paraId="6360D0D7" w14:textId="77777777" w:rsidR="005000F0" w:rsidRDefault="005000F0" w:rsidP="005000F0">
            <w:pPr>
              <w:pStyle w:val="ListParagraph"/>
              <w:numPr>
                <w:ilvl w:val="0"/>
                <w:numId w:val="33"/>
              </w:numPr>
              <w:spacing w:line="279" w:lineRule="auto"/>
              <w:contextualSpacing/>
            </w:pPr>
          </w:p>
          <w:p w14:paraId="1438C3AA" w14:textId="77777777" w:rsidR="005000F0" w:rsidRDefault="005000F0" w:rsidP="00862AF5">
            <w:r w:rsidRPr="00AE3FE3">
              <w:t>Additional Comments</w:t>
            </w:r>
          </w:p>
          <w:p w14:paraId="60B71863" w14:textId="77777777" w:rsidR="005000F0" w:rsidRPr="00623993" w:rsidRDefault="005000F0" w:rsidP="005000F0">
            <w:pPr>
              <w:pStyle w:val="ListParagraph"/>
              <w:numPr>
                <w:ilvl w:val="0"/>
                <w:numId w:val="33"/>
              </w:numPr>
              <w:contextualSpacing/>
              <w:rPr>
                <w:b/>
                <w:bCs/>
              </w:rPr>
            </w:pPr>
          </w:p>
        </w:tc>
        <w:tc>
          <w:tcPr>
            <w:tcW w:w="2964" w:type="dxa"/>
            <w:tcBorders>
              <w:bottom w:val="single" w:sz="4" w:space="0" w:color="auto"/>
            </w:tcBorders>
            <w:shd w:val="clear" w:color="auto" w:fill="F2F2F2" w:themeFill="background1" w:themeFillShade="F2"/>
          </w:tcPr>
          <w:p w14:paraId="6B2F80AE" w14:textId="77777777" w:rsidR="005000F0" w:rsidRDefault="009D4EAE" w:rsidP="00862AF5">
            <w:pPr>
              <w:rPr>
                <w:rFonts w:cstheme="minorHAnsi"/>
              </w:rPr>
            </w:pPr>
            <w:sdt>
              <w:sdtPr>
                <w:rPr>
                  <w:rFonts w:cstheme="minorHAnsi"/>
                </w:rPr>
                <w:id w:val="73050717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18687093" w14:textId="77777777" w:rsidR="005000F0" w:rsidRDefault="005000F0" w:rsidP="00862AF5">
            <w:pPr>
              <w:rPr>
                <w:rFonts w:cstheme="minorHAnsi"/>
              </w:rPr>
            </w:pPr>
          </w:p>
          <w:p w14:paraId="79B37776" w14:textId="77777777" w:rsidR="005000F0" w:rsidRDefault="009D4EAE" w:rsidP="00862AF5">
            <w:pPr>
              <w:rPr>
                <w:rFonts w:cstheme="minorHAnsi"/>
              </w:rPr>
            </w:pPr>
            <w:sdt>
              <w:sdtPr>
                <w:rPr>
                  <w:rFonts w:cstheme="minorHAnsi"/>
                </w:rPr>
                <w:id w:val="57494970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74FAF5AE" w14:textId="77777777" w:rsidR="005000F0" w:rsidRDefault="005000F0" w:rsidP="00862AF5">
            <w:pPr>
              <w:rPr>
                <w:rFonts w:cstheme="minorHAnsi"/>
              </w:rPr>
            </w:pPr>
          </w:p>
          <w:p w14:paraId="5AB01250" w14:textId="77777777" w:rsidR="005000F0" w:rsidRDefault="009D4EAE" w:rsidP="00862AF5">
            <w:sdt>
              <w:sdtPr>
                <w:rPr>
                  <w:rFonts w:cstheme="minorHAnsi"/>
                </w:rPr>
                <w:id w:val="192453647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14:paraId="7E40611B" w14:textId="77777777" w:rsidTr="00862AF5">
        <w:trPr>
          <w:trHeight w:val="450"/>
        </w:trPr>
        <w:tc>
          <w:tcPr>
            <w:tcW w:w="7830" w:type="dxa"/>
            <w:tcBorders>
              <w:right w:val="nil"/>
            </w:tcBorders>
            <w:shd w:val="clear" w:color="auto" w:fill="EAF1DD" w:themeFill="accent3" w:themeFillTint="33"/>
          </w:tcPr>
          <w:p w14:paraId="468C2108" w14:textId="77777777" w:rsidR="005000F0" w:rsidRPr="00BF6833" w:rsidRDefault="005000F0" w:rsidP="005000F0">
            <w:pPr>
              <w:pStyle w:val="ListParagraph"/>
              <w:numPr>
                <w:ilvl w:val="0"/>
                <w:numId w:val="34"/>
              </w:numPr>
              <w:contextualSpacing/>
              <w:rPr>
                <w:rFonts w:cstheme="minorHAnsi"/>
                <w:szCs w:val="24"/>
              </w:rPr>
            </w:pPr>
            <w:r w:rsidRPr="00BF6833">
              <w:rPr>
                <w:rFonts w:cstheme="minorHAnsi"/>
                <w:szCs w:val="24"/>
              </w:rPr>
              <w:t>Budget/Obligations, Tuition, and Resource Utilization</w:t>
            </w:r>
          </w:p>
        </w:tc>
        <w:tc>
          <w:tcPr>
            <w:tcW w:w="2964" w:type="dxa"/>
            <w:tcBorders>
              <w:left w:val="nil"/>
            </w:tcBorders>
            <w:shd w:val="clear" w:color="auto" w:fill="EAF1DD" w:themeFill="accent3" w:themeFillTint="33"/>
          </w:tcPr>
          <w:p w14:paraId="08DC15E3" w14:textId="77777777" w:rsidR="005000F0" w:rsidRPr="00BF6833" w:rsidRDefault="005000F0" w:rsidP="00862AF5">
            <w:pPr>
              <w:pStyle w:val="ListParagraph"/>
              <w:ind w:left="360"/>
              <w:rPr>
                <w:rFonts w:cstheme="minorHAnsi"/>
                <w:szCs w:val="24"/>
              </w:rPr>
            </w:pPr>
          </w:p>
        </w:tc>
      </w:tr>
      <w:tr w:rsidR="005000F0" w14:paraId="3ACF7A08" w14:textId="77777777" w:rsidTr="00862AF5">
        <w:trPr>
          <w:trHeight w:val="450"/>
        </w:trPr>
        <w:tc>
          <w:tcPr>
            <w:tcW w:w="7830" w:type="dxa"/>
          </w:tcPr>
          <w:p w14:paraId="06DA3921" w14:textId="77777777" w:rsidR="005000F0" w:rsidRDefault="005000F0" w:rsidP="00862AF5">
            <w:pPr>
              <w:spacing w:line="279" w:lineRule="auto"/>
            </w:pPr>
            <w:r>
              <w:t>Commendations</w:t>
            </w:r>
          </w:p>
          <w:p w14:paraId="7CCE6540" w14:textId="77777777" w:rsidR="005000F0" w:rsidRDefault="005000F0" w:rsidP="005000F0">
            <w:pPr>
              <w:pStyle w:val="ListParagraph"/>
              <w:numPr>
                <w:ilvl w:val="0"/>
                <w:numId w:val="33"/>
              </w:numPr>
              <w:spacing w:line="279" w:lineRule="auto"/>
              <w:contextualSpacing/>
            </w:pPr>
          </w:p>
          <w:p w14:paraId="150F4648" w14:textId="77777777" w:rsidR="005000F0" w:rsidRDefault="005000F0" w:rsidP="00862AF5">
            <w:pPr>
              <w:spacing w:line="279" w:lineRule="auto"/>
            </w:pPr>
            <w:r>
              <w:t>Recommendations</w:t>
            </w:r>
          </w:p>
          <w:p w14:paraId="0607FFB7" w14:textId="77777777" w:rsidR="005000F0" w:rsidRDefault="005000F0" w:rsidP="005000F0">
            <w:pPr>
              <w:pStyle w:val="ListParagraph"/>
              <w:numPr>
                <w:ilvl w:val="0"/>
                <w:numId w:val="33"/>
              </w:numPr>
              <w:spacing w:line="279" w:lineRule="auto"/>
              <w:contextualSpacing/>
            </w:pPr>
          </w:p>
          <w:p w14:paraId="7BE9D4DC" w14:textId="77777777" w:rsidR="005000F0" w:rsidRDefault="005000F0" w:rsidP="00862AF5">
            <w:r w:rsidRPr="00AE3FE3">
              <w:t>Additional Comments</w:t>
            </w:r>
          </w:p>
          <w:p w14:paraId="549803C4" w14:textId="77777777" w:rsidR="005000F0" w:rsidRPr="00623993" w:rsidRDefault="005000F0" w:rsidP="005000F0">
            <w:pPr>
              <w:pStyle w:val="ListParagraph"/>
              <w:numPr>
                <w:ilvl w:val="0"/>
                <w:numId w:val="33"/>
              </w:numPr>
              <w:contextualSpacing/>
              <w:rPr>
                <w:b/>
                <w:bCs/>
              </w:rPr>
            </w:pPr>
          </w:p>
        </w:tc>
        <w:tc>
          <w:tcPr>
            <w:tcW w:w="2964" w:type="dxa"/>
            <w:tcBorders>
              <w:bottom w:val="single" w:sz="4" w:space="0" w:color="auto"/>
            </w:tcBorders>
            <w:shd w:val="clear" w:color="auto" w:fill="F2F2F2" w:themeFill="background1" w:themeFillShade="F2"/>
          </w:tcPr>
          <w:p w14:paraId="66D55C2E" w14:textId="77777777" w:rsidR="005000F0" w:rsidRDefault="009D4EAE" w:rsidP="00862AF5">
            <w:pPr>
              <w:rPr>
                <w:rFonts w:cstheme="minorHAnsi"/>
              </w:rPr>
            </w:pPr>
            <w:sdt>
              <w:sdtPr>
                <w:rPr>
                  <w:rFonts w:cstheme="minorHAnsi"/>
                </w:rPr>
                <w:id w:val="-173420037"/>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223E32B8" w14:textId="77777777" w:rsidR="005000F0" w:rsidRDefault="005000F0" w:rsidP="00862AF5">
            <w:pPr>
              <w:rPr>
                <w:rFonts w:cstheme="minorHAnsi"/>
              </w:rPr>
            </w:pPr>
          </w:p>
          <w:p w14:paraId="472C86CC" w14:textId="77777777" w:rsidR="005000F0" w:rsidRDefault="009D4EAE" w:rsidP="00862AF5">
            <w:pPr>
              <w:rPr>
                <w:rFonts w:cstheme="minorHAnsi"/>
              </w:rPr>
            </w:pPr>
            <w:sdt>
              <w:sdtPr>
                <w:rPr>
                  <w:rFonts w:cstheme="minorHAnsi"/>
                </w:rPr>
                <w:id w:val="-138262706"/>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123C24AB" w14:textId="77777777" w:rsidR="005000F0" w:rsidRDefault="005000F0" w:rsidP="00862AF5">
            <w:pPr>
              <w:rPr>
                <w:rFonts w:cstheme="minorHAnsi"/>
              </w:rPr>
            </w:pPr>
          </w:p>
          <w:p w14:paraId="28575E75" w14:textId="77777777" w:rsidR="005000F0" w:rsidRDefault="009D4EAE" w:rsidP="00862AF5">
            <w:sdt>
              <w:sdtPr>
                <w:rPr>
                  <w:rFonts w:cstheme="minorHAnsi"/>
                </w:rPr>
                <w:id w:val="-1112733167"/>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D23458" w14:paraId="2957CE98" w14:textId="77777777" w:rsidTr="00862AF5">
        <w:trPr>
          <w:trHeight w:val="300"/>
        </w:trPr>
        <w:tc>
          <w:tcPr>
            <w:tcW w:w="7830" w:type="dxa"/>
            <w:tcBorders>
              <w:right w:val="nil"/>
            </w:tcBorders>
            <w:shd w:val="clear" w:color="auto" w:fill="DBE5F1" w:themeFill="accent1" w:themeFillTint="33"/>
          </w:tcPr>
          <w:p w14:paraId="44896258" w14:textId="77777777" w:rsidR="005000F0" w:rsidRPr="00AC4CA0" w:rsidRDefault="005000F0" w:rsidP="005000F0">
            <w:pPr>
              <w:pStyle w:val="Heading2"/>
              <w:ind w:left="0"/>
              <w:rPr>
                <w:i w:val="0"/>
                <w:iCs/>
              </w:rPr>
            </w:pPr>
            <w:r w:rsidRPr="00AC4CA0">
              <w:rPr>
                <w:i w:val="0"/>
                <w:iCs/>
              </w:rPr>
              <w:t xml:space="preserve">Part 4: Supplemental Information </w:t>
            </w:r>
          </w:p>
        </w:tc>
        <w:tc>
          <w:tcPr>
            <w:tcW w:w="2964" w:type="dxa"/>
            <w:tcBorders>
              <w:left w:val="nil"/>
            </w:tcBorders>
            <w:shd w:val="clear" w:color="auto" w:fill="DBE5F1" w:themeFill="accent1" w:themeFillTint="33"/>
          </w:tcPr>
          <w:p w14:paraId="658E90D9" w14:textId="77777777" w:rsidR="005000F0" w:rsidRPr="00F03F01" w:rsidRDefault="005000F0" w:rsidP="00862AF5">
            <w:pPr>
              <w:pStyle w:val="Heading2"/>
            </w:pPr>
          </w:p>
        </w:tc>
      </w:tr>
      <w:tr w:rsidR="005000F0" w:rsidRPr="00D23458" w14:paraId="16F14B6B" w14:textId="77777777" w:rsidTr="00862AF5">
        <w:trPr>
          <w:trHeight w:val="591"/>
        </w:trPr>
        <w:tc>
          <w:tcPr>
            <w:tcW w:w="7830" w:type="dxa"/>
          </w:tcPr>
          <w:p w14:paraId="289D5711" w14:textId="77777777" w:rsidR="005000F0" w:rsidRDefault="005000F0" w:rsidP="00862AF5">
            <w:pPr>
              <w:spacing w:line="279" w:lineRule="auto"/>
            </w:pPr>
            <w:r>
              <w:lastRenderedPageBreak/>
              <w:t>Commendations</w:t>
            </w:r>
          </w:p>
          <w:p w14:paraId="3721E358" w14:textId="77777777" w:rsidR="005000F0" w:rsidRDefault="005000F0" w:rsidP="005000F0">
            <w:pPr>
              <w:pStyle w:val="ListParagraph"/>
              <w:numPr>
                <w:ilvl w:val="0"/>
                <w:numId w:val="33"/>
              </w:numPr>
              <w:spacing w:line="279" w:lineRule="auto"/>
              <w:contextualSpacing/>
            </w:pPr>
          </w:p>
          <w:p w14:paraId="2A1B7B57" w14:textId="77777777" w:rsidR="005000F0" w:rsidRDefault="005000F0" w:rsidP="00862AF5">
            <w:pPr>
              <w:spacing w:line="279" w:lineRule="auto"/>
            </w:pPr>
            <w:r>
              <w:t>Recommendations</w:t>
            </w:r>
          </w:p>
          <w:p w14:paraId="7B57804F" w14:textId="77777777" w:rsidR="005000F0" w:rsidRDefault="005000F0" w:rsidP="005000F0">
            <w:pPr>
              <w:pStyle w:val="ListParagraph"/>
              <w:numPr>
                <w:ilvl w:val="0"/>
                <w:numId w:val="33"/>
              </w:numPr>
              <w:spacing w:line="279" w:lineRule="auto"/>
              <w:contextualSpacing/>
            </w:pPr>
          </w:p>
          <w:p w14:paraId="66E25061" w14:textId="77777777" w:rsidR="005000F0" w:rsidRDefault="005000F0" w:rsidP="00862AF5">
            <w:r w:rsidRPr="00AE3FE3">
              <w:t>Additional Comments</w:t>
            </w:r>
          </w:p>
          <w:p w14:paraId="133298D8" w14:textId="77777777" w:rsidR="005000F0" w:rsidRDefault="005000F0" w:rsidP="005000F0">
            <w:pPr>
              <w:pStyle w:val="ListParagraph"/>
              <w:numPr>
                <w:ilvl w:val="0"/>
                <w:numId w:val="32"/>
              </w:numPr>
              <w:contextualSpacing/>
            </w:pPr>
          </w:p>
        </w:tc>
        <w:tc>
          <w:tcPr>
            <w:tcW w:w="2964" w:type="dxa"/>
            <w:tcBorders>
              <w:bottom w:val="single" w:sz="4" w:space="0" w:color="auto"/>
            </w:tcBorders>
            <w:shd w:val="clear" w:color="auto" w:fill="F2F2F2" w:themeFill="background1" w:themeFillShade="F2"/>
          </w:tcPr>
          <w:p w14:paraId="171E56C3" w14:textId="77777777" w:rsidR="005000F0" w:rsidRDefault="009D4EAE" w:rsidP="00862AF5">
            <w:pPr>
              <w:rPr>
                <w:rFonts w:cstheme="minorHAnsi"/>
              </w:rPr>
            </w:pPr>
            <w:sdt>
              <w:sdtPr>
                <w:rPr>
                  <w:rFonts w:cstheme="minorHAnsi"/>
                </w:rPr>
                <w:id w:val="-245800094"/>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01F3247A" w14:textId="77777777" w:rsidR="005000F0" w:rsidRDefault="005000F0" w:rsidP="00862AF5">
            <w:pPr>
              <w:rPr>
                <w:rFonts w:cstheme="minorHAnsi"/>
              </w:rPr>
            </w:pPr>
          </w:p>
          <w:p w14:paraId="67CB012F" w14:textId="77777777" w:rsidR="005000F0" w:rsidRDefault="009D4EAE" w:rsidP="00862AF5">
            <w:pPr>
              <w:rPr>
                <w:rFonts w:cstheme="minorHAnsi"/>
              </w:rPr>
            </w:pPr>
            <w:sdt>
              <w:sdtPr>
                <w:rPr>
                  <w:rFonts w:cstheme="minorHAnsi"/>
                </w:rPr>
                <w:id w:val="-62106317"/>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71F95000" w14:textId="77777777" w:rsidR="005000F0" w:rsidRDefault="005000F0" w:rsidP="00862AF5">
            <w:pPr>
              <w:rPr>
                <w:rFonts w:cstheme="minorHAnsi"/>
              </w:rPr>
            </w:pPr>
          </w:p>
          <w:p w14:paraId="047EFE60" w14:textId="77777777" w:rsidR="005000F0" w:rsidRPr="00D23458" w:rsidRDefault="009D4EAE" w:rsidP="00862AF5">
            <w:pPr>
              <w:rPr>
                <w:rFonts w:cstheme="minorHAnsi"/>
              </w:rPr>
            </w:pPr>
            <w:sdt>
              <w:sdtPr>
                <w:rPr>
                  <w:rFonts w:cstheme="minorHAnsi"/>
                </w:rPr>
                <w:id w:val="-349723778"/>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D23458" w14:paraId="45D98B88" w14:textId="77777777" w:rsidTr="00862AF5">
        <w:trPr>
          <w:trHeight w:val="300"/>
        </w:trPr>
        <w:tc>
          <w:tcPr>
            <w:tcW w:w="7830" w:type="dxa"/>
            <w:tcBorders>
              <w:right w:val="nil"/>
            </w:tcBorders>
            <w:shd w:val="clear" w:color="auto" w:fill="DBE5F1" w:themeFill="accent1" w:themeFillTint="33"/>
          </w:tcPr>
          <w:p w14:paraId="41E71798" w14:textId="77777777" w:rsidR="005000F0" w:rsidRPr="00AC4CA0" w:rsidRDefault="005000F0" w:rsidP="005000F0">
            <w:pPr>
              <w:pStyle w:val="Heading2"/>
              <w:ind w:left="0"/>
              <w:rPr>
                <w:i w:val="0"/>
                <w:iCs/>
              </w:rPr>
            </w:pPr>
            <w:r w:rsidRPr="00AC4CA0">
              <w:rPr>
                <w:i w:val="0"/>
                <w:iCs/>
              </w:rPr>
              <w:t>Part 5: Program Reflection</w:t>
            </w:r>
          </w:p>
        </w:tc>
        <w:tc>
          <w:tcPr>
            <w:tcW w:w="2964" w:type="dxa"/>
            <w:tcBorders>
              <w:left w:val="nil"/>
            </w:tcBorders>
            <w:shd w:val="clear" w:color="auto" w:fill="DBE5F1" w:themeFill="accent1" w:themeFillTint="33"/>
          </w:tcPr>
          <w:p w14:paraId="5981063F" w14:textId="77777777" w:rsidR="005000F0" w:rsidRPr="00625BCD" w:rsidRDefault="005000F0" w:rsidP="00862AF5">
            <w:pPr>
              <w:pStyle w:val="Heading2"/>
            </w:pPr>
          </w:p>
        </w:tc>
      </w:tr>
      <w:tr w:rsidR="005000F0" w:rsidRPr="00D23458" w14:paraId="6919A2BD" w14:textId="77777777" w:rsidTr="00862AF5">
        <w:trPr>
          <w:trHeight w:val="900"/>
        </w:trPr>
        <w:tc>
          <w:tcPr>
            <w:tcW w:w="7830" w:type="dxa"/>
          </w:tcPr>
          <w:p w14:paraId="45CAC8C8" w14:textId="77777777" w:rsidR="005000F0" w:rsidRDefault="005000F0" w:rsidP="00862AF5">
            <w:pPr>
              <w:spacing w:line="279" w:lineRule="auto"/>
            </w:pPr>
            <w:r>
              <w:t>Commendations</w:t>
            </w:r>
          </w:p>
          <w:p w14:paraId="0F857B79" w14:textId="77777777" w:rsidR="005000F0" w:rsidRDefault="005000F0" w:rsidP="005000F0">
            <w:pPr>
              <w:pStyle w:val="ListParagraph"/>
              <w:numPr>
                <w:ilvl w:val="0"/>
                <w:numId w:val="33"/>
              </w:numPr>
              <w:spacing w:line="279" w:lineRule="auto"/>
              <w:contextualSpacing/>
            </w:pPr>
          </w:p>
          <w:p w14:paraId="0EDE8A21" w14:textId="77777777" w:rsidR="005000F0" w:rsidRDefault="005000F0" w:rsidP="00862AF5">
            <w:pPr>
              <w:spacing w:line="279" w:lineRule="auto"/>
            </w:pPr>
            <w:r>
              <w:t>Recommendations</w:t>
            </w:r>
          </w:p>
          <w:p w14:paraId="0A65DE2C" w14:textId="77777777" w:rsidR="005000F0" w:rsidRDefault="005000F0" w:rsidP="005000F0">
            <w:pPr>
              <w:pStyle w:val="ListParagraph"/>
              <w:numPr>
                <w:ilvl w:val="0"/>
                <w:numId w:val="33"/>
              </w:numPr>
              <w:spacing w:line="279" w:lineRule="auto"/>
              <w:contextualSpacing/>
            </w:pPr>
          </w:p>
          <w:p w14:paraId="0108EAB9" w14:textId="77777777" w:rsidR="005000F0" w:rsidRDefault="005000F0" w:rsidP="00862AF5">
            <w:r w:rsidRPr="00AE3FE3">
              <w:t>Additional Comments</w:t>
            </w:r>
          </w:p>
          <w:p w14:paraId="4E21592E" w14:textId="77777777" w:rsidR="005000F0" w:rsidRDefault="005000F0" w:rsidP="005000F0">
            <w:pPr>
              <w:pStyle w:val="ListParagraph"/>
              <w:numPr>
                <w:ilvl w:val="0"/>
                <w:numId w:val="32"/>
              </w:numPr>
              <w:contextualSpacing/>
            </w:pPr>
          </w:p>
        </w:tc>
        <w:tc>
          <w:tcPr>
            <w:tcW w:w="2964" w:type="dxa"/>
            <w:tcBorders>
              <w:bottom w:val="single" w:sz="4" w:space="0" w:color="auto"/>
            </w:tcBorders>
            <w:shd w:val="clear" w:color="auto" w:fill="F2F2F2" w:themeFill="background1" w:themeFillShade="F2"/>
          </w:tcPr>
          <w:p w14:paraId="7067065C" w14:textId="77777777" w:rsidR="005000F0" w:rsidRDefault="009D4EAE" w:rsidP="00862AF5">
            <w:pPr>
              <w:rPr>
                <w:rFonts w:cstheme="minorHAnsi"/>
              </w:rPr>
            </w:pPr>
            <w:sdt>
              <w:sdtPr>
                <w:rPr>
                  <w:rFonts w:cstheme="minorHAnsi"/>
                </w:rPr>
                <w:id w:val="-752126665"/>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3B6BFC1F" w14:textId="77777777" w:rsidR="005000F0" w:rsidRDefault="005000F0" w:rsidP="00862AF5">
            <w:pPr>
              <w:rPr>
                <w:rFonts w:cstheme="minorHAnsi"/>
              </w:rPr>
            </w:pPr>
          </w:p>
          <w:p w14:paraId="38B3FF1D" w14:textId="77777777" w:rsidR="005000F0" w:rsidRDefault="009D4EAE" w:rsidP="00862AF5">
            <w:pPr>
              <w:rPr>
                <w:rFonts w:cstheme="minorHAnsi"/>
              </w:rPr>
            </w:pPr>
            <w:sdt>
              <w:sdtPr>
                <w:rPr>
                  <w:rFonts w:cstheme="minorHAnsi"/>
                </w:rPr>
                <w:id w:val="63090807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6C4ECACF" w14:textId="77777777" w:rsidR="005000F0" w:rsidRDefault="005000F0" w:rsidP="00862AF5">
            <w:pPr>
              <w:rPr>
                <w:rFonts w:cstheme="minorHAnsi"/>
              </w:rPr>
            </w:pPr>
          </w:p>
          <w:p w14:paraId="25C747C9" w14:textId="77777777" w:rsidR="005000F0" w:rsidRPr="00D23458" w:rsidRDefault="009D4EAE" w:rsidP="00862AF5">
            <w:pPr>
              <w:rPr>
                <w:rFonts w:cstheme="minorHAnsi"/>
              </w:rPr>
            </w:pPr>
            <w:sdt>
              <w:sdtPr>
                <w:rPr>
                  <w:rFonts w:cstheme="minorHAnsi"/>
                </w:rPr>
                <w:id w:val="-2072727428"/>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D23458" w14:paraId="11437547" w14:textId="77777777" w:rsidTr="00862AF5">
        <w:trPr>
          <w:trHeight w:val="300"/>
        </w:trPr>
        <w:tc>
          <w:tcPr>
            <w:tcW w:w="7830" w:type="dxa"/>
            <w:tcBorders>
              <w:right w:val="nil"/>
            </w:tcBorders>
            <w:shd w:val="clear" w:color="auto" w:fill="DBE5F1" w:themeFill="accent1" w:themeFillTint="33"/>
          </w:tcPr>
          <w:p w14:paraId="178519C2" w14:textId="77777777" w:rsidR="005000F0" w:rsidRPr="00AC4CA0" w:rsidRDefault="005000F0" w:rsidP="005000F0">
            <w:pPr>
              <w:pStyle w:val="Heading2"/>
              <w:ind w:left="0"/>
              <w:rPr>
                <w:i w:val="0"/>
                <w:iCs/>
              </w:rPr>
            </w:pPr>
            <w:r w:rsidRPr="00AC4CA0">
              <w:rPr>
                <w:i w:val="0"/>
                <w:iCs/>
              </w:rPr>
              <w:t>Part 6: Supporting Documentation</w:t>
            </w:r>
          </w:p>
        </w:tc>
        <w:tc>
          <w:tcPr>
            <w:tcW w:w="2964" w:type="dxa"/>
            <w:tcBorders>
              <w:left w:val="nil"/>
            </w:tcBorders>
            <w:shd w:val="clear" w:color="auto" w:fill="DBE5F1" w:themeFill="accent1" w:themeFillTint="33"/>
          </w:tcPr>
          <w:p w14:paraId="6839ECEF" w14:textId="77777777" w:rsidR="005000F0" w:rsidRPr="00625BCD" w:rsidRDefault="005000F0" w:rsidP="00862AF5">
            <w:pPr>
              <w:pStyle w:val="Heading2"/>
            </w:pPr>
          </w:p>
        </w:tc>
      </w:tr>
      <w:tr w:rsidR="005000F0" w:rsidRPr="00D23458" w14:paraId="7049D6C0" w14:textId="77777777" w:rsidTr="00862AF5">
        <w:trPr>
          <w:trHeight w:val="900"/>
        </w:trPr>
        <w:tc>
          <w:tcPr>
            <w:tcW w:w="7830" w:type="dxa"/>
          </w:tcPr>
          <w:p w14:paraId="63F6E036" w14:textId="77777777" w:rsidR="005000F0" w:rsidRDefault="005000F0" w:rsidP="00862AF5">
            <w:pPr>
              <w:spacing w:line="279" w:lineRule="auto"/>
            </w:pPr>
            <w:r>
              <w:t>Commendations</w:t>
            </w:r>
          </w:p>
          <w:p w14:paraId="11045308" w14:textId="77777777" w:rsidR="005000F0" w:rsidRDefault="005000F0" w:rsidP="005000F0">
            <w:pPr>
              <w:pStyle w:val="ListParagraph"/>
              <w:numPr>
                <w:ilvl w:val="0"/>
                <w:numId w:val="33"/>
              </w:numPr>
              <w:spacing w:line="279" w:lineRule="auto"/>
              <w:contextualSpacing/>
            </w:pPr>
          </w:p>
          <w:p w14:paraId="6DF22475" w14:textId="77777777" w:rsidR="005000F0" w:rsidRDefault="005000F0" w:rsidP="00862AF5">
            <w:pPr>
              <w:spacing w:line="279" w:lineRule="auto"/>
            </w:pPr>
            <w:r>
              <w:t>Recommendations</w:t>
            </w:r>
          </w:p>
          <w:p w14:paraId="7D6D9270" w14:textId="77777777" w:rsidR="005000F0" w:rsidRDefault="005000F0" w:rsidP="005000F0">
            <w:pPr>
              <w:pStyle w:val="ListParagraph"/>
              <w:numPr>
                <w:ilvl w:val="0"/>
                <w:numId w:val="33"/>
              </w:numPr>
              <w:spacing w:line="279" w:lineRule="auto"/>
              <w:contextualSpacing/>
            </w:pPr>
          </w:p>
          <w:p w14:paraId="6F97CF4A" w14:textId="77777777" w:rsidR="005000F0" w:rsidRDefault="005000F0" w:rsidP="00862AF5">
            <w:r w:rsidRPr="00AE3FE3">
              <w:t>Additional Comments</w:t>
            </w:r>
          </w:p>
          <w:p w14:paraId="2DF84CC9" w14:textId="77777777" w:rsidR="005000F0" w:rsidRDefault="005000F0" w:rsidP="005000F0">
            <w:pPr>
              <w:pStyle w:val="ListParagraph"/>
              <w:numPr>
                <w:ilvl w:val="0"/>
                <w:numId w:val="32"/>
              </w:numPr>
              <w:contextualSpacing/>
            </w:pPr>
          </w:p>
        </w:tc>
        <w:tc>
          <w:tcPr>
            <w:tcW w:w="2964" w:type="dxa"/>
            <w:tcBorders>
              <w:bottom w:val="single" w:sz="4" w:space="0" w:color="auto"/>
            </w:tcBorders>
            <w:shd w:val="clear" w:color="auto" w:fill="F2F2F2" w:themeFill="background1" w:themeFillShade="F2"/>
          </w:tcPr>
          <w:p w14:paraId="29A67B16" w14:textId="77777777" w:rsidR="005000F0" w:rsidRDefault="009D4EAE" w:rsidP="00862AF5">
            <w:pPr>
              <w:rPr>
                <w:rFonts w:cstheme="minorHAnsi"/>
              </w:rPr>
            </w:pPr>
            <w:sdt>
              <w:sdtPr>
                <w:rPr>
                  <w:rFonts w:cstheme="minorHAnsi"/>
                </w:rPr>
                <w:id w:val="2013331413"/>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72CCBA14" w14:textId="77777777" w:rsidR="005000F0" w:rsidRDefault="005000F0" w:rsidP="00862AF5">
            <w:pPr>
              <w:rPr>
                <w:rFonts w:cstheme="minorHAnsi"/>
              </w:rPr>
            </w:pPr>
          </w:p>
          <w:p w14:paraId="330B8F39" w14:textId="77777777" w:rsidR="005000F0" w:rsidRDefault="009D4EAE" w:rsidP="00862AF5">
            <w:pPr>
              <w:rPr>
                <w:rFonts w:cstheme="minorHAnsi"/>
              </w:rPr>
            </w:pPr>
            <w:sdt>
              <w:sdtPr>
                <w:rPr>
                  <w:rFonts w:cstheme="minorHAnsi"/>
                </w:rPr>
                <w:id w:val="1333724310"/>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5D823E38" w14:textId="77777777" w:rsidR="005000F0" w:rsidRDefault="005000F0" w:rsidP="00862AF5">
            <w:pPr>
              <w:rPr>
                <w:rFonts w:cstheme="minorHAnsi"/>
              </w:rPr>
            </w:pPr>
          </w:p>
          <w:p w14:paraId="6899D33E" w14:textId="77777777" w:rsidR="005000F0" w:rsidRPr="00994EBE" w:rsidRDefault="009D4EAE" w:rsidP="00862AF5">
            <w:pPr>
              <w:rPr>
                <w:rFonts w:cstheme="minorHAnsi"/>
              </w:rPr>
            </w:pPr>
            <w:sdt>
              <w:sdtPr>
                <w:rPr>
                  <w:rFonts w:cstheme="minorHAnsi"/>
                </w:rPr>
                <w:id w:val="945587488"/>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rsidRPr="00984A4C" w14:paraId="1D7B3AFB" w14:textId="77777777" w:rsidTr="00862AF5">
        <w:trPr>
          <w:trHeight w:val="339"/>
        </w:trPr>
        <w:tc>
          <w:tcPr>
            <w:tcW w:w="7830" w:type="dxa"/>
            <w:tcBorders>
              <w:right w:val="nil"/>
            </w:tcBorders>
            <w:shd w:val="clear" w:color="auto" w:fill="E5DFEC" w:themeFill="accent4" w:themeFillTint="33"/>
          </w:tcPr>
          <w:p w14:paraId="5BC06CCC" w14:textId="77777777" w:rsidR="005000F0" w:rsidRPr="00AC4CA0" w:rsidRDefault="005000F0" w:rsidP="005000F0">
            <w:pPr>
              <w:pStyle w:val="Heading2"/>
              <w:ind w:left="0"/>
              <w:rPr>
                <w:i w:val="0"/>
                <w:iCs/>
              </w:rPr>
            </w:pPr>
            <w:r w:rsidRPr="00AC4CA0">
              <w:rPr>
                <w:i w:val="0"/>
                <w:iCs/>
              </w:rPr>
              <w:t>Evidence of Equity Efforts</w:t>
            </w:r>
          </w:p>
        </w:tc>
        <w:tc>
          <w:tcPr>
            <w:tcW w:w="2964" w:type="dxa"/>
            <w:tcBorders>
              <w:left w:val="nil"/>
            </w:tcBorders>
            <w:shd w:val="clear" w:color="auto" w:fill="E5DFEC" w:themeFill="accent4" w:themeFillTint="33"/>
          </w:tcPr>
          <w:p w14:paraId="001AC16E" w14:textId="77777777" w:rsidR="005000F0" w:rsidRPr="00625BCD" w:rsidRDefault="005000F0" w:rsidP="00862AF5">
            <w:pPr>
              <w:pStyle w:val="Heading2"/>
            </w:pPr>
          </w:p>
        </w:tc>
      </w:tr>
      <w:tr w:rsidR="005000F0" w:rsidRPr="00D23458" w14:paraId="74EC454F" w14:textId="77777777" w:rsidTr="00862AF5">
        <w:trPr>
          <w:trHeight w:val="438"/>
        </w:trPr>
        <w:tc>
          <w:tcPr>
            <w:tcW w:w="7830" w:type="dxa"/>
          </w:tcPr>
          <w:p w14:paraId="1B92747F" w14:textId="77777777" w:rsidR="005000F0" w:rsidRDefault="005000F0" w:rsidP="00862AF5">
            <w:pPr>
              <w:spacing w:line="279" w:lineRule="auto"/>
            </w:pPr>
            <w:r>
              <w:t>Commendations</w:t>
            </w:r>
          </w:p>
          <w:p w14:paraId="5C8BEEAC" w14:textId="77777777" w:rsidR="005000F0" w:rsidRDefault="005000F0" w:rsidP="005000F0">
            <w:pPr>
              <w:pStyle w:val="ListParagraph"/>
              <w:numPr>
                <w:ilvl w:val="0"/>
                <w:numId w:val="33"/>
              </w:numPr>
              <w:spacing w:line="279" w:lineRule="auto"/>
              <w:contextualSpacing/>
            </w:pPr>
          </w:p>
          <w:p w14:paraId="7F5021B5" w14:textId="77777777" w:rsidR="005000F0" w:rsidRDefault="005000F0" w:rsidP="00862AF5">
            <w:pPr>
              <w:spacing w:line="279" w:lineRule="auto"/>
            </w:pPr>
            <w:r>
              <w:t>Recommendations</w:t>
            </w:r>
          </w:p>
          <w:p w14:paraId="402A2C2B" w14:textId="77777777" w:rsidR="005000F0" w:rsidRDefault="005000F0" w:rsidP="005000F0">
            <w:pPr>
              <w:pStyle w:val="ListParagraph"/>
              <w:numPr>
                <w:ilvl w:val="0"/>
                <w:numId w:val="33"/>
              </w:numPr>
              <w:spacing w:line="279" w:lineRule="auto"/>
              <w:contextualSpacing/>
            </w:pPr>
          </w:p>
          <w:p w14:paraId="2CED3A93" w14:textId="77777777" w:rsidR="005000F0" w:rsidRDefault="005000F0" w:rsidP="00862AF5">
            <w:r w:rsidRPr="00AE3FE3">
              <w:lastRenderedPageBreak/>
              <w:t>Additional Comments</w:t>
            </w:r>
          </w:p>
          <w:p w14:paraId="23ECE1C9" w14:textId="77777777" w:rsidR="005000F0" w:rsidRDefault="005000F0" w:rsidP="005000F0">
            <w:pPr>
              <w:pStyle w:val="ListParagraph"/>
              <w:numPr>
                <w:ilvl w:val="0"/>
                <w:numId w:val="32"/>
              </w:numPr>
              <w:contextualSpacing/>
            </w:pPr>
          </w:p>
        </w:tc>
        <w:tc>
          <w:tcPr>
            <w:tcW w:w="2964" w:type="dxa"/>
            <w:tcBorders>
              <w:bottom w:val="single" w:sz="4" w:space="0" w:color="auto"/>
            </w:tcBorders>
            <w:shd w:val="clear" w:color="auto" w:fill="F2F2F2" w:themeFill="background1" w:themeFillShade="F2"/>
          </w:tcPr>
          <w:p w14:paraId="519EA154" w14:textId="77777777" w:rsidR="005000F0" w:rsidRDefault="009D4EAE" w:rsidP="00862AF5">
            <w:pPr>
              <w:rPr>
                <w:rFonts w:cstheme="minorHAnsi"/>
              </w:rPr>
            </w:pPr>
            <w:sdt>
              <w:sdtPr>
                <w:rPr>
                  <w:rFonts w:cstheme="minorHAnsi"/>
                </w:rPr>
                <w:id w:val="-807319320"/>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Beginning</w:t>
            </w:r>
          </w:p>
          <w:p w14:paraId="4D9FEE07" w14:textId="77777777" w:rsidR="005000F0" w:rsidRDefault="005000F0" w:rsidP="00862AF5">
            <w:pPr>
              <w:rPr>
                <w:rFonts w:cstheme="minorHAnsi"/>
              </w:rPr>
            </w:pPr>
          </w:p>
          <w:p w14:paraId="0B7B6C92" w14:textId="77777777" w:rsidR="005000F0" w:rsidRDefault="009D4EAE" w:rsidP="00862AF5">
            <w:pPr>
              <w:rPr>
                <w:rFonts w:cstheme="minorHAnsi"/>
              </w:rPr>
            </w:pPr>
            <w:sdt>
              <w:sdtPr>
                <w:rPr>
                  <w:rFonts w:cstheme="minorHAnsi"/>
                </w:rPr>
                <w:id w:val="1133601429"/>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Developing</w:t>
            </w:r>
          </w:p>
          <w:p w14:paraId="1900D157" w14:textId="77777777" w:rsidR="005000F0" w:rsidRDefault="005000F0" w:rsidP="00862AF5">
            <w:pPr>
              <w:rPr>
                <w:rFonts w:cstheme="minorHAnsi"/>
              </w:rPr>
            </w:pPr>
          </w:p>
          <w:p w14:paraId="4F6BC834" w14:textId="77777777" w:rsidR="005000F0" w:rsidRPr="00D23458" w:rsidRDefault="009D4EAE" w:rsidP="00862AF5">
            <w:pPr>
              <w:rPr>
                <w:rFonts w:cstheme="minorHAnsi"/>
              </w:rPr>
            </w:pPr>
            <w:sdt>
              <w:sdtPr>
                <w:rPr>
                  <w:rFonts w:cstheme="minorHAnsi"/>
                </w:rPr>
                <w:id w:val="890700754"/>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Developed</w:t>
            </w:r>
          </w:p>
        </w:tc>
      </w:tr>
      <w:tr w:rsidR="005000F0" w14:paraId="765DAF0C" w14:textId="77777777" w:rsidTr="00862AF5">
        <w:trPr>
          <w:trHeight w:val="411"/>
        </w:trPr>
        <w:tc>
          <w:tcPr>
            <w:tcW w:w="7830" w:type="dxa"/>
            <w:tcBorders>
              <w:right w:val="nil"/>
            </w:tcBorders>
            <w:shd w:val="clear" w:color="auto" w:fill="FDE9D9" w:themeFill="accent6" w:themeFillTint="33"/>
          </w:tcPr>
          <w:p w14:paraId="272BE069" w14:textId="77777777" w:rsidR="005000F0" w:rsidRPr="00AC4CA0" w:rsidRDefault="005000F0" w:rsidP="005000F0">
            <w:pPr>
              <w:pStyle w:val="Heading2"/>
              <w:ind w:left="0"/>
              <w:rPr>
                <w:i w:val="0"/>
                <w:iCs/>
              </w:rPr>
            </w:pPr>
            <w:r w:rsidRPr="00AC4CA0">
              <w:rPr>
                <w:i w:val="0"/>
                <w:iCs/>
              </w:rPr>
              <w:lastRenderedPageBreak/>
              <w:t>Overall Recommendation</w:t>
            </w:r>
          </w:p>
        </w:tc>
        <w:tc>
          <w:tcPr>
            <w:tcW w:w="2964" w:type="dxa"/>
            <w:tcBorders>
              <w:left w:val="nil"/>
              <w:bottom w:val="single" w:sz="4" w:space="0" w:color="auto"/>
            </w:tcBorders>
            <w:shd w:val="clear" w:color="auto" w:fill="FDE9D9" w:themeFill="accent6" w:themeFillTint="33"/>
          </w:tcPr>
          <w:p w14:paraId="594CE799" w14:textId="77777777" w:rsidR="005000F0" w:rsidRPr="00B461E6" w:rsidRDefault="005000F0" w:rsidP="00862AF5">
            <w:pPr>
              <w:rPr>
                <w:rFonts w:cstheme="minorHAnsi"/>
              </w:rPr>
            </w:pPr>
          </w:p>
        </w:tc>
      </w:tr>
      <w:tr w:rsidR="005000F0" w:rsidRPr="00D23458" w14:paraId="3F4E78B3" w14:textId="77777777" w:rsidTr="00862AF5">
        <w:trPr>
          <w:trHeight w:val="900"/>
        </w:trPr>
        <w:tc>
          <w:tcPr>
            <w:tcW w:w="7830" w:type="dxa"/>
            <w:tcBorders>
              <w:top w:val="nil"/>
            </w:tcBorders>
          </w:tcPr>
          <w:p w14:paraId="031150BB" w14:textId="77777777" w:rsidR="005000F0" w:rsidRDefault="005000F0" w:rsidP="00862AF5">
            <w:r>
              <w:t>Review Team Summary Statement:</w:t>
            </w:r>
          </w:p>
        </w:tc>
        <w:tc>
          <w:tcPr>
            <w:tcW w:w="2964" w:type="dxa"/>
            <w:tcBorders>
              <w:top w:val="single" w:sz="4" w:space="0" w:color="auto"/>
            </w:tcBorders>
            <w:shd w:val="clear" w:color="auto" w:fill="F2F2F2" w:themeFill="background1" w:themeFillShade="F2"/>
          </w:tcPr>
          <w:p w14:paraId="4A52C2AA" w14:textId="77777777" w:rsidR="005000F0" w:rsidRDefault="005000F0" w:rsidP="00862AF5">
            <w:pPr>
              <w:rPr>
                <w:rFonts w:cstheme="minorHAnsi"/>
              </w:rPr>
            </w:pPr>
            <w:r>
              <w:rPr>
                <w:rFonts w:cstheme="minorHAnsi"/>
              </w:rPr>
              <w:t>Does the Review Team believe the program meets OHSU academic standards?</w:t>
            </w:r>
          </w:p>
          <w:p w14:paraId="6402DE75" w14:textId="77777777" w:rsidR="005000F0" w:rsidRDefault="009D4EAE" w:rsidP="00862AF5">
            <w:pPr>
              <w:rPr>
                <w:rFonts w:cstheme="minorHAnsi"/>
              </w:rPr>
            </w:pPr>
            <w:sdt>
              <w:sdtPr>
                <w:rPr>
                  <w:rFonts w:cstheme="minorHAnsi"/>
                </w:rPr>
                <w:id w:val="709313722"/>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Yes</w:t>
            </w:r>
          </w:p>
          <w:p w14:paraId="5D1D1228" w14:textId="77777777" w:rsidR="005000F0" w:rsidRPr="00D23458" w:rsidRDefault="009D4EAE" w:rsidP="00862AF5">
            <w:pPr>
              <w:rPr>
                <w:rFonts w:cstheme="minorHAnsi"/>
              </w:rPr>
            </w:pPr>
            <w:sdt>
              <w:sdtPr>
                <w:rPr>
                  <w:rFonts w:cstheme="minorHAnsi"/>
                </w:rPr>
                <w:id w:val="-118458878"/>
                <w14:checkbox>
                  <w14:checked w14:val="0"/>
                  <w14:checkedState w14:val="2612" w14:font="MS Gothic"/>
                  <w14:uncheckedState w14:val="2610" w14:font="MS Gothic"/>
                </w14:checkbox>
              </w:sdtPr>
              <w:sdtEndPr/>
              <w:sdtContent>
                <w:r w:rsidR="005000F0">
                  <w:rPr>
                    <w:rFonts w:ascii="MS Gothic" w:eastAsia="MS Gothic" w:hAnsi="MS Gothic" w:cstheme="minorHAnsi" w:hint="eastAsia"/>
                  </w:rPr>
                  <w:t>☐</w:t>
                </w:r>
              </w:sdtContent>
            </w:sdt>
            <w:r w:rsidR="005000F0">
              <w:rPr>
                <w:rFonts w:cstheme="minorHAnsi"/>
              </w:rPr>
              <w:t xml:space="preserve"> No</w:t>
            </w:r>
          </w:p>
        </w:tc>
      </w:tr>
    </w:tbl>
    <w:p w14:paraId="407941A5" w14:textId="77777777" w:rsidR="005000F0" w:rsidRDefault="005000F0" w:rsidP="005000F0">
      <w:r>
        <w:tab/>
      </w:r>
      <w:r>
        <w:tab/>
      </w:r>
      <w:r>
        <w:tab/>
      </w:r>
    </w:p>
    <w:p w14:paraId="1FEA818E" w14:textId="77777777" w:rsidR="005000F0" w:rsidRPr="0093205C" w:rsidRDefault="005000F0" w:rsidP="005000F0"/>
    <w:p w14:paraId="213ED55F" w14:textId="63B14731" w:rsidR="005000F0" w:rsidRPr="00317780" w:rsidRDefault="005000F0" w:rsidP="00317780">
      <w:pPr>
        <w:pStyle w:val="BodyText"/>
        <w:spacing w:before="9"/>
        <w:rPr>
          <w:b/>
          <w:sz w:val="10"/>
        </w:rPr>
        <w:sectPr w:rsidR="005000F0" w:rsidRPr="00317780" w:rsidSect="00D7047D">
          <w:footerReference w:type="default" r:id="rId27"/>
          <w:pgSz w:w="15840" w:h="12240" w:orient="landscape"/>
          <w:pgMar w:top="1020" w:right="640" w:bottom="1020" w:left="1260" w:header="0" w:footer="1064" w:gutter="0"/>
          <w:cols w:space="720"/>
          <w:docGrid w:linePitch="299"/>
        </w:sectPr>
      </w:pPr>
    </w:p>
    <w:p w14:paraId="69781073" w14:textId="1EFFE7BE" w:rsidR="00F93300" w:rsidRPr="00310FC5" w:rsidRDefault="008305F9" w:rsidP="00B460F4">
      <w:pPr>
        <w:pStyle w:val="Heading2"/>
        <w:spacing w:before="78" w:after="240"/>
        <w:ind w:left="267" w:firstLine="273"/>
        <w:rPr>
          <w:i w:val="0"/>
          <w:iCs/>
        </w:rPr>
      </w:pPr>
      <w:bookmarkStart w:id="25" w:name="_Toc175218337"/>
      <w:r w:rsidRPr="00310FC5">
        <w:rPr>
          <w:i w:val="0"/>
          <w:iCs/>
        </w:rPr>
        <w:lastRenderedPageBreak/>
        <w:t xml:space="preserve">Appendix E. </w:t>
      </w:r>
      <w:r w:rsidR="00046390">
        <w:rPr>
          <w:i w:val="0"/>
          <w:iCs/>
        </w:rPr>
        <w:t>APR Self-study</w:t>
      </w:r>
      <w:r w:rsidRPr="00310FC5">
        <w:rPr>
          <w:i w:val="0"/>
          <w:iCs/>
        </w:rPr>
        <w:t xml:space="preserve"> Rubric</w:t>
      </w:r>
      <w:bookmarkEnd w:id="25"/>
    </w:p>
    <w:tbl>
      <w:tblPr>
        <w:tblStyle w:val="TableGrid"/>
        <w:tblW w:w="5000" w:type="pct"/>
        <w:tblInd w:w="85" w:type="dxa"/>
        <w:tblLook w:val="04A0" w:firstRow="1" w:lastRow="0" w:firstColumn="1" w:lastColumn="0" w:noHBand="0" w:noVBand="1"/>
      </w:tblPr>
      <w:tblGrid>
        <w:gridCol w:w="2763"/>
        <w:gridCol w:w="3899"/>
        <w:gridCol w:w="4130"/>
        <w:gridCol w:w="4578"/>
      </w:tblGrid>
      <w:tr w:rsidR="0018462B" w:rsidRPr="00B60632" w14:paraId="79BE692E" w14:textId="77777777" w:rsidTr="00306706">
        <w:trPr>
          <w:tblHeader/>
        </w:trPr>
        <w:tc>
          <w:tcPr>
            <w:tcW w:w="2763" w:type="dxa"/>
            <w:shd w:val="clear" w:color="auto" w:fill="D9D9D9"/>
            <w:vAlign w:val="center"/>
          </w:tcPr>
          <w:p w14:paraId="30959DA3" w14:textId="77777777" w:rsidR="0018462B" w:rsidRPr="00B60632" w:rsidRDefault="0018462B" w:rsidP="00862AF5">
            <w:pPr>
              <w:tabs>
                <w:tab w:val="left" w:pos="1309"/>
              </w:tabs>
              <w:jc w:val="center"/>
              <w:rPr>
                <w:rFonts w:ascii="Calibri" w:eastAsia="Calibri" w:hAnsi="Calibri" w:cs="Times New Roman"/>
                <w:b/>
              </w:rPr>
            </w:pPr>
            <w:bookmarkStart w:id="26" w:name="_Toc175218338"/>
            <w:r w:rsidRPr="00B60632">
              <w:rPr>
                <w:rFonts w:ascii="Calibri" w:eastAsia="Calibri" w:hAnsi="Calibri" w:cs="Times New Roman"/>
                <w:b/>
              </w:rPr>
              <w:t>Report Sections</w:t>
            </w:r>
          </w:p>
        </w:tc>
        <w:tc>
          <w:tcPr>
            <w:tcW w:w="3899" w:type="dxa"/>
            <w:tcBorders>
              <w:bottom w:val="single" w:sz="4" w:space="0" w:color="auto"/>
            </w:tcBorders>
            <w:shd w:val="clear" w:color="auto" w:fill="D9D9D9"/>
            <w:vAlign w:val="center"/>
          </w:tcPr>
          <w:p w14:paraId="76CD3D52" w14:textId="77777777" w:rsidR="0018462B" w:rsidRPr="00B60632" w:rsidRDefault="0018462B" w:rsidP="00862AF5">
            <w:pPr>
              <w:jc w:val="center"/>
              <w:rPr>
                <w:rFonts w:ascii="Calibri" w:eastAsia="Calibri" w:hAnsi="Calibri" w:cs="Times New Roman"/>
                <w:b/>
              </w:rPr>
            </w:pPr>
            <w:r w:rsidRPr="00B60632">
              <w:rPr>
                <w:rFonts w:ascii="Calibri" w:eastAsia="Calibri" w:hAnsi="Calibri" w:cs="Times New Roman"/>
                <w:b/>
              </w:rPr>
              <w:t>Beginning</w:t>
            </w:r>
          </w:p>
        </w:tc>
        <w:tc>
          <w:tcPr>
            <w:tcW w:w="4130" w:type="dxa"/>
            <w:tcBorders>
              <w:bottom w:val="single" w:sz="4" w:space="0" w:color="auto"/>
            </w:tcBorders>
            <w:shd w:val="clear" w:color="auto" w:fill="D9D9D9"/>
            <w:vAlign w:val="center"/>
          </w:tcPr>
          <w:p w14:paraId="3AB65B17" w14:textId="77777777" w:rsidR="0018462B" w:rsidRPr="00B60632" w:rsidRDefault="0018462B" w:rsidP="00862AF5">
            <w:pPr>
              <w:jc w:val="center"/>
              <w:rPr>
                <w:rFonts w:ascii="Calibri" w:eastAsia="Calibri" w:hAnsi="Calibri" w:cs="Times New Roman"/>
                <w:b/>
              </w:rPr>
            </w:pPr>
            <w:r w:rsidRPr="00B60632">
              <w:rPr>
                <w:rFonts w:ascii="Calibri" w:eastAsia="Calibri" w:hAnsi="Calibri" w:cs="Times New Roman"/>
                <w:b/>
              </w:rPr>
              <w:t>Developing</w:t>
            </w:r>
          </w:p>
        </w:tc>
        <w:tc>
          <w:tcPr>
            <w:tcW w:w="4578" w:type="dxa"/>
            <w:tcBorders>
              <w:bottom w:val="single" w:sz="4" w:space="0" w:color="auto"/>
            </w:tcBorders>
            <w:shd w:val="clear" w:color="auto" w:fill="D9D9D9"/>
            <w:vAlign w:val="center"/>
          </w:tcPr>
          <w:p w14:paraId="00D15534" w14:textId="77777777" w:rsidR="0018462B" w:rsidRPr="00B60632" w:rsidRDefault="0018462B" w:rsidP="00862AF5">
            <w:pPr>
              <w:jc w:val="center"/>
              <w:rPr>
                <w:rFonts w:ascii="Calibri" w:eastAsia="Calibri" w:hAnsi="Calibri" w:cs="Times New Roman"/>
                <w:b/>
              </w:rPr>
            </w:pPr>
            <w:r w:rsidRPr="00B60632">
              <w:rPr>
                <w:rFonts w:ascii="Calibri" w:eastAsia="Calibri" w:hAnsi="Calibri" w:cs="Times New Roman"/>
                <w:b/>
              </w:rPr>
              <w:t>Developed</w:t>
            </w:r>
          </w:p>
        </w:tc>
      </w:tr>
      <w:tr w:rsidR="0018462B" w:rsidRPr="00B60632" w14:paraId="1C101334" w14:textId="77777777" w:rsidTr="00306706">
        <w:trPr>
          <w:trHeight w:val="251"/>
        </w:trPr>
        <w:tc>
          <w:tcPr>
            <w:tcW w:w="2763" w:type="dxa"/>
            <w:tcBorders>
              <w:right w:val="nil"/>
            </w:tcBorders>
            <w:shd w:val="clear" w:color="auto" w:fill="DBE5F1" w:themeFill="accent1" w:themeFillTint="33"/>
          </w:tcPr>
          <w:p w14:paraId="18D5F9E2"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t>P</w:t>
            </w:r>
            <w:r>
              <w:rPr>
                <w:rFonts w:ascii="Calibri" w:eastAsia="Calibri" w:hAnsi="Calibri" w:cs="Times New Roman"/>
                <w:bCs/>
              </w:rPr>
              <w:t xml:space="preserve">art </w:t>
            </w:r>
            <w:r w:rsidRPr="00AE6EB5">
              <w:rPr>
                <w:rFonts w:ascii="Calibri" w:eastAsia="Calibri" w:hAnsi="Calibri" w:cs="Times New Roman"/>
                <w:bCs/>
              </w:rPr>
              <w:t>1</w:t>
            </w:r>
          </w:p>
        </w:tc>
        <w:tc>
          <w:tcPr>
            <w:tcW w:w="3899" w:type="dxa"/>
            <w:tcBorders>
              <w:left w:val="nil"/>
              <w:right w:val="nil"/>
            </w:tcBorders>
            <w:shd w:val="clear" w:color="auto" w:fill="DBE5F1" w:themeFill="accent1" w:themeFillTint="33"/>
          </w:tcPr>
          <w:p w14:paraId="63E00EF8" w14:textId="77777777" w:rsidR="0018462B" w:rsidRPr="00AE6EB5" w:rsidRDefault="0018462B" w:rsidP="00862AF5">
            <w:pPr>
              <w:rPr>
                <w:rFonts w:ascii="Calibri" w:eastAsia="Calibri" w:hAnsi="Calibri" w:cs="Times New Roman"/>
                <w:bCs/>
              </w:rPr>
            </w:pPr>
          </w:p>
        </w:tc>
        <w:tc>
          <w:tcPr>
            <w:tcW w:w="4130" w:type="dxa"/>
            <w:tcBorders>
              <w:left w:val="nil"/>
              <w:right w:val="nil"/>
            </w:tcBorders>
            <w:shd w:val="clear" w:color="auto" w:fill="DBE5F1" w:themeFill="accent1" w:themeFillTint="33"/>
          </w:tcPr>
          <w:p w14:paraId="25AB1EF4" w14:textId="77777777" w:rsidR="0018462B" w:rsidRPr="00AE6EB5" w:rsidRDefault="0018462B" w:rsidP="00862AF5">
            <w:pPr>
              <w:rPr>
                <w:rFonts w:ascii="Calibri" w:eastAsia="Calibri" w:hAnsi="Calibri" w:cs="Times New Roman"/>
                <w:bCs/>
              </w:rPr>
            </w:pPr>
          </w:p>
        </w:tc>
        <w:tc>
          <w:tcPr>
            <w:tcW w:w="4578" w:type="dxa"/>
            <w:tcBorders>
              <w:left w:val="nil"/>
            </w:tcBorders>
            <w:shd w:val="clear" w:color="auto" w:fill="DBE5F1" w:themeFill="accent1" w:themeFillTint="33"/>
          </w:tcPr>
          <w:p w14:paraId="30CF4ED5" w14:textId="77777777" w:rsidR="0018462B" w:rsidRPr="00AE6EB5" w:rsidRDefault="0018462B" w:rsidP="00862AF5">
            <w:pPr>
              <w:rPr>
                <w:rFonts w:ascii="Calibri" w:eastAsia="Calibri" w:hAnsi="Calibri" w:cs="Times New Roman"/>
                <w:bCs/>
              </w:rPr>
            </w:pPr>
          </w:p>
        </w:tc>
      </w:tr>
      <w:tr w:rsidR="0018462B" w:rsidRPr="00B60632" w14:paraId="541B813B" w14:textId="77777777" w:rsidTr="00306706">
        <w:trPr>
          <w:trHeight w:val="1817"/>
        </w:trPr>
        <w:tc>
          <w:tcPr>
            <w:tcW w:w="2763" w:type="dxa"/>
            <w:tcBorders>
              <w:bottom w:val="single" w:sz="4" w:space="0" w:color="auto"/>
            </w:tcBorders>
          </w:tcPr>
          <w:p w14:paraId="2FBD72DB" w14:textId="77777777" w:rsidR="0018462B" w:rsidRDefault="0018462B" w:rsidP="00862AF5">
            <w:pPr>
              <w:rPr>
                <w:rFonts w:ascii="Calibri" w:eastAsia="Calibri" w:hAnsi="Calibri" w:cs="Times New Roman"/>
                <w:bCs/>
              </w:rPr>
            </w:pPr>
            <w:r>
              <w:rPr>
                <w:rFonts w:ascii="Calibri" w:eastAsia="Calibri" w:hAnsi="Calibri" w:cs="Times New Roman"/>
                <w:bCs/>
              </w:rPr>
              <w:t xml:space="preserve">Introduction: </w:t>
            </w:r>
          </w:p>
          <w:p w14:paraId="11EC018B"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t>General Information and Program History</w:t>
            </w:r>
          </w:p>
        </w:tc>
        <w:tc>
          <w:tcPr>
            <w:tcW w:w="3899" w:type="dxa"/>
            <w:tcBorders>
              <w:bottom w:val="single" w:sz="4" w:space="0" w:color="auto"/>
            </w:tcBorders>
          </w:tcPr>
          <w:p w14:paraId="2603FE00" w14:textId="77777777" w:rsidR="0018462B" w:rsidRDefault="0018462B" w:rsidP="00862AF5">
            <w:pPr>
              <w:rPr>
                <w:rFonts w:ascii="Calibri" w:eastAsia="Calibri" w:hAnsi="Calibri" w:cs="Calibri"/>
              </w:rPr>
            </w:pPr>
            <w:r w:rsidRPr="00B60632">
              <w:rPr>
                <w:rFonts w:ascii="Calibri" w:eastAsia="Calibri" w:hAnsi="Calibri" w:cs="Calibri"/>
              </w:rPr>
              <w:t xml:space="preserve">Process is incomplete, no evidence of meetings; self-study compiled primarily by program head or a senior faculty member; little faculty and staff input; no input from </w:t>
            </w:r>
            <w:r>
              <w:rPr>
                <w:rFonts w:ascii="Calibri" w:eastAsia="Calibri" w:hAnsi="Calibri" w:cs="Calibri"/>
              </w:rPr>
              <w:t>students,</w:t>
            </w:r>
            <w:r w:rsidRPr="00B60632">
              <w:rPr>
                <w:rFonts w:ascii="Calibri" w:eastAsia="Calibri" w:hAnsi="Calibri" w:cs="Calibri"/>
              </w:rPr>
              <w:t xml:space="preserve"> or other </w:t>
            </w:r>
            <w:r w:rsidRPr="00B60632">
              <w:rPr>
                <w:rFonts w:ascii="Calibri" w:hAnsi="Calibri" w:cs="Calibri"/>
              </w:rPr>
              <w:t>interested, affected, or relevant parties</w:t>
            </w:r>
            <w:r w:rsidRPr="00B60632">
              <w:rPr>
                <w:rFonts w:ascii="Calibri" w:eastAsia="Calibri" w:hAnsi="Calibri" w:cs="Calibri"/>
              </w:rPr>
              <w:t xml:space="preserve">; no </w:t>
            </w:r>
            <w:proofErr w:type="gramStart"/>
            <w:r w:rsidRPr="00B60632">
              <w:rPr>
                <w:rFonts w:ascii="Calibri" w:eastAsia="Calibri" w:hAnsi="Calibri" w:cs="Calibri"/>
              </w:rPr>
              <w:t>indication</w:t>
            </w:r>
            <w:proofErr w:type="gramEnd"/>
            <w:r w:rsidRPr="00B60632">
              <w:rPr>
                <w:rFonts w:ascii="Calibri" w:eastAsia="Calibri" w:hAnsi="Calibri" w:cs="Calibri"/>
              </w:rPr>
              <w:t xml:space="preserve"> of a process for faculty participation. Limited history of the program is provided.</w:t>
            </w:r>
          </w:p>
          <w:p w14:paraId="02340AF0" w14:textId="77777777" w:rsidR="0018462B" w:rsidRPr="00B60632" w:rsidRDefault="0018462B" w:rsidP="00862AF5">
            <w:pPr>
              <w:rPr>
                <w:rFonts w:ascii="Calibri" w:eastAsia="Calibri" w:hAnsi="Calibri" w:cs="Calibri"/>
              </w:rPr>
            </w:pPr>
          </w:p>
        </w:tc>
        <w:tc>
          <w:tcPr>
            <w:tcW w:w="4130" w:type="dxa"/>
            <w:tcBorders>
              <w:bottom w:val="single" w:sz="4" w:space="0" w:color="auto"/>
            </w:tcBorders>
          </w:tcPr>
          <w:p w14:paraId="219450DD"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Process is </w:t>
            </w:r>
            <w:proofErr w:type="gramStart"/>
            <w:r w:rsidRPr="00B60632">
              <w:rPr>
                <w:rFonts w:ascii="Calibri" w:eastAsia="Calibri" w:hAnsi="Calibri" w:cs="Times New Roman"/>
              </w:rPr>
              <w:t>emerging</w:t>
            </w:r>
            <w:proofErr w:type="gramEnd"/>
            <w:r w:rsidRPr="00B60632">
              <w:rPr>
                <w:rFonts w:ascii="Calibri" w:eastAsia="Calibri" w:hAnsi="Calibri" w:cs="Times New Roman"/>
              </w:rPr>
              <w:t xml:space="preserve">, with evidence of meetings and narrow engagement with </w:t>
            </w:r>
            <w:r w:rsidRPr="00B60632">
              <w:rPr>
                <w:rFonts w:ascii="Calibri" w:hAnsi="Calibri" w:cs="Calibri"/>
              </w:rPr>
              <w:t>interested, affected, or relevant parties</w:t>
            </w:r>
            <w:r w:rsidRPr="00B60632">
              <w:rPr>
                <w:rFonts w:ascii="Calibri" w:eastAsia="Calibri" w:hAnsi="Calibri" w:cs="Times New Roman"/>
              </w:rPr>
              <w:t>. A history of the program is complete but lacking detail.</w:t>
            </w:r>
          </w:p>
        </w:tc>
        <w:tc>
          <w:tcPr>
            <w:tcW w:w="4578" w:type="dxa"/>
            <w:tcBorders>
              <w:bottom w:val="single" w:sz="4" w:space="0" w:color="auto"/>
            </w:tcBorders>
          </w:tcPr>
          <w:p w14:paraId="51EEE030"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Process is complete, with clear evidence of meetings; engagement of faculty, staff, </w:t>
            </w:r>
            <w:r>
              <w:rPr>
                <w:rFonts w:ascii="Calibri" w:eastAsia="Calibri" w:hAnsi="Calibri" w:cs="Times New Roman"/>
              </w:rPr>
              <w:t>students,</w:t>
            </w:r>
            <w:r w:rsidRPr="00B60632">
              <w:rPr>
                <w:rFonts w:ascii="Calibri" w:eastAsia="Calibri" w:hAnsi="Calibri" w:cs="Times New Roman"/>
              </w:rPr>
              <w:t xml:space="preserve"> and other </w:t>
            </w:r>
            <w:r w:rsidRPr="00B60632">
              <w:rPr>
                <w:rFonts w:ascii="Calibri" w:hAnsi="Calibri" w:cs="Calibri"/>
              </w:rPr>
              <w:t>interested, affected, or relevant parties</w:t>
            </w:r>
            <w:r w:rsidRPr="00B60632">
              <w:rPr>
                <w:rFonts w:ascii="Calibri" w:eastAsia="Calibri" w:hAnsi="Calibri" w:cs="Times New Roman"/>
              </w:rPr>
              <w:t xml:space="preserve"> is broad and collaborative. A complete history of the program is provided. </w:t>
            </w:r>
          </w:p>
        </w:tc>
      </w:tr>
      <w:tr w:rsidR="0018462B" w:rsidRPr="00B60632" w14:paraId="2BD2FD53" w14:textId="77777777" w:rsidTr="00306706">
        <w:tc>
          <w:tcPr>
            <w:tcW w:w="2763" w:type="dxa"/>
            <w:tcBorders>
              <w:right w:val="nil"/>
            </w:tcBorders>
            <w:shd w:val="clear" w:color="auto" w:fill="DBE5F1" w:themeFill="accent1" w:themeFillTint="33"/>
          </w:tcPr>
          <w:p w14:paraId="3E398E93"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t>P</w:t>
            </w:r>
            <w:r>
              <w:rPr>
                <w:rFonts w:ascii="Calibri" w:eastAsia="Calibri" w:hAnsi="Calibri" w:cs="Times New Roman"/>
                <w:bCs/>
              </w:rPr>
              <w:t xml:space="preserve">art </w:t>
            </w:r>
            <w:r w:rsidRPr="00AE6EB5">
              <w:rPr>
                <w:rFonts w:ascii="Calibri" w:eastAsia="Calibri" w:hAnsi="Calibri" w:cs="Times New Roman"/>
                <w:bCs/>
              </w:rPr>
              <w:t>2</w:t>
            </w:r>
          </w:p>
        </w:tc>
        <w:tc>
          <w:tcPr>
            <w:tcW w:w="3899" w:type="dxa"/>
            <w:tcBorders>
              <w:left w:val="nil"/>
              <w:right w:val="nil"/>
            </w:tcBorders>
            <w:shd w:val="clear" w:color="auto" w:fill="DBE5F1" w:themeFill="accent1" w:themeFillTint="33"/>
          </w:tcPr>
          <w:p w14:paraId="411F6496" w14:textId="77777777" w:rsidR="0018462B" w:rsidRPr="00AE6EB5" w:rsidRDefault="0018462B" w:rsidP="00862AF5">
            <w:pPr>
              <w:rPr>
                <w:rFonts w:ascii="Calibri" w:eastAsia="Calibri" w:hAnsi="Calibri" w:cs="Times New Roman"/>
                <w:bCs/>
              </w:rPr>
            </w:pPr>
          </w:p>
        </w:tc>
        <w:tc>
          <w:tcPr>
            <w:tcW w:w="4130" w:type="dxa"/>
            <w:tcBorders>
              <w:left w:val="nil"/>
              <w:right w:val="nil"/>
            </w:tcBorders>
            <w:shd w:val="clear" w:color="auto" w:fill="DBE5F1" w:themeFill="accent1" w:themeFillTint="33"/>
          </w:tcPr>
          <w:p w14:paraId="6C629765" w14:textId="77777777" w:rsidR="0018462B" w:rsidRPr="00AE6EB5" w:rsidRDefault="0018462B" w:rsidP="00862AF5">
            <w:pPr>
              <w:rPr>
                <w:rFonts w:ascii="Calibri" w:eastAsia="Calibri" w:hAnsi="Calibri" w:cs="Times New Roman"/>
                <w:bCs/>
              </w:rPr>
            </w:pPr>
          </w:p>
        </w:tc>
        <w:tc>
          <w:tcPr>
            <w:tcW w:w="4578" w:type="dxa"/>
            <w:tcBorders>
              <w:left w:val="nil"/>
            </w:tcBorders>
            <w:shd w:val="clear" w:color="auto" w:fill="DBE5F1" w:themeFill="accent1" w:themeFillTint="33"/>
          </w:tcPr>
          <w:p w14:paraId="1D56F3C8" w14:textId="77777777" w:rsidR="0018462B" w:rsidRPr="00AE6EB5" w:rsidRDefault="0018462B" w:rsidP="00862AF5">
            <w:pPr>
              <w:rPr>
                <w:rFonts w:ascii="Calibri" w:eastAsia="Calibri" w:hAnsi="Calibri" w:cs="Times New Roman"/>
                <w:bCs/>
              </w:rPr>
            </w:pPr>
          </w:p>
        </w:tc>
      </w:tr>
      <w:tr w:rsidR="0018462B" w:rsidRPr="00B60632" w14:paraId="24A87BB9" w14:textId="77777777" w:rsidTr="00306706">
        <w:trPr>
          <w:trHeight w:val="1322"/>
        </w:trPr>
        <w:tc>
          <w:tcPr>
            <w:tcW w:w="2763" w:type="dxa"/>
            <w:tcBorders>
              <w:bottom w:val="single" w:sz="4" w:space="0" w:color="auto"/>
            </w:tcBorders>
            <w:shd w:val="clear" w:color="auto" w:fill="auto"/>
          </w:tcPr>
          <w:p w14:paraId="584D1F6F"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t>Response to Previous Recommendations and Implementation</w:t>
            </w:r>
          </w:p>
        </w:tc>
        <w:tc>
          <w:tcPr>
            <w:tcW w:w="3899" w:type="dxa"/>
            <w:tcBorders>
              <w:bottom w:val="single" w:sz="4" w:space="0" w:color="auto"/>
            </w:tcBorders>
            <w:shd w:val="clear" w:color="auto" w:fill="auto"/>
          </w:tcPr>
          <w:p w14:paraId="21BBCDB4" w14:textId="77777777" w:rsidR="0018462B" w:rsidRDefault="0018462B" w:rsidP="00862AF5">
            <w:pPr>
              <w:rPr>
                <w:rFonts w:ascii="Calibri" w:eastAsia="Calibri" w:hAnsi="Calibri" w:cs="Times New Roman"/>
              </w:rPr>
            </w:pPr>
            <w:r w:rsidRPr="00B60632">
              <w:rPr>
                <w:rFonts w:ascii="Calibri" w:eastAsia="Calibri" w:hAnsi="Calibri" w:cs="Times New Roman"/>
              </w:rPr>
              <w:t>No description of previous APR or recommendations. Program did not address or implement recommendations, nor provide an explanation for not doing so.</w:t>
            </w:r>
          </w:p>
          <w:p w14:paraId="3CCF26D7" w14:textId="77777777" w:rsidR="0018462B" w:rsidRPr="00B60632" w:rsidRDefault="0018462B" w:rsidP="00862AF5">
            <w:pPr>
              <w:rPr>
                <w:rFonts w:ascii="Calibri" w:eastAsia="Calibri" w:hAnsi="Calibri" w:cs="Times New Roman"/>
              </w:rPr>
            </w:pPr>
          </w:p>
        </w:tc>
        <w:tc>
          <w:tcPr>
            <w:tcW w:w="4130" w:type="dxa"/>
            <w:tcBorders>
              <w:bottom w:val="single" w:sz="4" w:space="0" w:color="auto"/>
            </w:tcBorders>
            <w:shd w:val="clear" w:color="auto" w:fill="auto"/>
          </w:tcPr>
          <w:p w14:paraId="7211E5A3"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Limited description of previous APR and recommendations. Program implemented some recommendations and provided explanations for not addressing all.</w:t>
            </w:r>
          </w:p>
        </w:tc>
        <w:tc>
          <w:tcPr>
            <w:tcW w:w="4578" w:type="dxa"/>
            <w:tcBorders>
              <w:bottom w:val="single" w:sz="4" w:space="0" w:color="auto"/>
            </w:tcBorders>
            <w:shd w:val="clear" w:color="auto" w:fill="auto"/>
          </w:tcPr>
          <w:p w14:paraId="33A38EC2"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A clear description of previous APR recommendations and </w:t>
            </w:r>
            <w:r>
              <w:rPr>
                <w:rFonts w:ascii="Calibri" w:eastAsia="Calibri" w:hAnsi="Calibri" w:cs="Times New Roman"/>
              </w:rPr>
              <w:t>program-level</w:t>
            </w:r>
            <w:r w:rsidRPr="00B60632">
              <w:rPr>
                <w:rFonts w:ascii="Calibri" w:eastAsia="Calibri" w:hAnsi="Calibri" w:cs="Times New Roman"/>
              </w:rPr>
              <w:t xml:space="preserve"> response. Program effectively addressed most, if not all, recommendations or incorporated them into its 5-year plan.</w:t>
            </w:r>
          </w:p>
        </w:tc>
      </w:tr>
      <w:tr w:rsidR="0018462B" w:rsidRPr="00B60632" w14:paraId="3C405FFD" w14:textId="77777777" w:rsidTr="00306706">
        <w:tc>
          <w:tcPr>
            <w:tcW w:w="2763" w:type="dxa"/>
            <w:tcBorders>
              <w:right w:val="nil"/>
            </w:tcBorders>
            <w:shd w:val="clear" w:color="auto" w:fill="DBE5F1" w:themeFill="accent1" w:themeFillTint="33"/>
          </w:tcPr>
          <w:p w14:paraId="6E9F3A7A"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t>P</w:t>
            </w:r>
            <w:r>
              <w:rPr>
                <w:rFonts w:ascii="Calibri" w:eastAsia="Calibri" w:hAnsi="Calibri" w:cs="Times New Roman"/>
                <w:bCs/>
              </w:rPr>
              <w:t xml:space="preserve">art </w:t>
            </w:r>
            <w:r w:rsidRPr="00AE6EB5">
              <w:rPr>
                <w:rFonts w:ascii="Calibri" w:eastAsia="Calibri" w:hAnsi="Calibri" w:cs="Times New Roman"/>
                <w:bCs/>
              </w:rPr>
              <w:t>3</w:t>
            </w:r>
          </w:p>
        </w:tc>
        <w:tc>
          <w:tcPr>
            <w:tcW w:w="3899" w:type="dxa"/>
            <w:tcBorders>
              <w:left w:val="nil"/>
              <w:right w:val="nil"/>
            </w:tcBorders>
            <w:shd w:val="clear" w:color="auto" w:fill="DBE5F1" w:themeFill="accent1" w:themeFillTint="33"/>
          </w:tcPr>
          <w:p w14:paraId="6D934517" w14:textId="77777777" w:rsidR="0018462B" w:rsidRPr="00AE6EB5" w:rsidRDefault="0018462B" w:rsidP="00862AF5">
            <w:pPr>
              <w:rPr>
                <w:rFonts w:ascii="Calibri" w:eastAsia="Calibri" w:hAnsi="Calibri" w:cs="Times New Roman"/>
                <w:bCs/>
              </w:rPr>
            </w:pPr>
          </w:p>
        </w:tc>
        <w:tc>
          <w:tcPr>
            <w:tcW w:w="4130" w:type="dxa"/>
            <w:tcBorders>
              <w:left w:val="nil"/>
              <w:right w:val="nil"/>
            </w:tcBorders>
            <w:shd w:val="clear" w:color="auto" w:fill="DBE5F1" w:themeFill="accent1" w:themeFillTint="33"/>
          </w:tcPr>
          <w:p w14:paraId="45CE7D6A" w14:textId="77777777" w:rsidR="0018462B" w:rsidRPr="00AE6EB5" w:rsidRDefault="0018462B" w:rsidP="00862AF5">
            <w:pPr>
              <w:rPr>
                <w:rFonts w:ascii="Calibri" w:eastAsia="Calibri" w:hAnsi="Calibri" w:cs="Times New Roman"/>
                <w:bCs/>
              </w:rPr>
            </w:pPr>
          </w:p>
        </w:tc>
        <w:tc>
          <w:tcPr>
            <w:tcW w:w="4578" w:type="dxa"/>
            <w:tcBorders>
              <w:left w:val="nil"/>
            </w:tcBorders>
            <w:shd w:val="clear" w:color="auto" w:fill="DBE5F1" w:themeFill="accent1" w:themeFillTint="33"/>
          </w:tcPr>
          <w:p w14:paraId="1DAE214E" w14:textId="77777777" w:rsidR="0018462B" w:rsidRPr="00AE6EB5" w:rsidRDefault="0018462B" w:rsidP="00862AF5">
            <w:pPr>
              <w:rPr>
                <w:rFonts w:ascii="Calibri" w:eastAsia="Calibri" w:hAnsi="Calibri" w:cs="Times New Roman"/>
                <w:bCs/>
              </w:rPr>
            </w:pPr>
          </w:p>
        </w:tc>
      </w:tr>
      <w:tr w:rsidR="0018462B" w:rsidRPr="00B60632" w14:paraId="1EF13AF0" w14:textId="77777777" w:rsidTr="00306706">
        <w:trPr>
          <w:trHeight w:val="1727"/>
        </w:trPr>
        <w:tc>
          <w:tcPr>
            <w:tcW w:w="2763" w:type="dxa"/>
            <w:shd w:val="clear" w:color="auto" w:fill="auto"/>
          </w:tcPr>
          <w:p w14:paraId="0CAF3EA9" w14:textId="77777777" w:rsidR="0018462B" w:rsidRPr="00AE6EB5" w:rsidRDefault="0018462B" w:rsidP="0018462B">
            <w:pPr>
              <w:pStyle w:val="ListParagraph"/>
              <w:numPr>
                <w:ilvl w:val="0"/>
                <w:numId w:val="35"/>
              </w:numPr>
              <w:ind w:left="225" w:hanging="225"/>
              <w:contextualSpacing/>
              <w:rPr>
                <w:rFonts w:cs="Times New Roman"/>
                <w:bCs/>
              </w:rPr>
            </w:pPr>
            <w:r w:rsidRPr="00AE6EB5">
              <w:rPr>
                <w:rFonts w:cs="Times New Roman"/>
                <w:bCs/>
              </w:rPr>
              <w:t>Program Mission, Purpose, and Goals (MPG)</w:t>
            </w:r>
          </w:p>
        </w:tc>
        <w:tc>
          <w:tcPr>
            <w:tcW w:w="3899" w:type="dxa"/>
            <w:shd w:val="clear" w:color="auto" w:fill="auto"/>
          </w:tcPr>
          <w:p w14:paraId="3A039364"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Overview of program MPG is incomplete; little or no discussion of mission influence on program structure</w:t>
            </w:r>
            <w:r>
              <w:rPr>
                <w:rFonts w:ascii="Calibri" w:eastAsia="Calibri" w:hAnsi="Calibri" w:cs="Times New Roman"/>
              </w:rPr>
              <w:t>, decision-making,</w:t>
            </w:r>
            <w:r w:rsidRPr="00B60632">
              <w:rPr>
                <w:rFonts w:ascii="Calibri" w:eastAsia="Calibri" w:hAnsi="Calibri" w:cs="Times New Roman"/>
              </w:rPr>
              <w:t xml:space="preserve"> and activities</w:t>
            </w:r>
            <w:r w:rsidRPr="00B60632">
              <w:rPr>
                <w:rFonts w:ascii="Calibri" w:hAnsi="Calibri" w:cs="Calibri"/>
              </w:rPr>
              <w:t xml:space="preserve"> of interested, affected, or relevant parties</w:t>
            </w:r>
            <w:r w:rsidRPr="00B60632">
              <w:rPr>
                <w:rFonts w:ascii="Calibri" w:eastAsia="Calibri" w:hAnsi="Calibri" w:cs="Times New Roman"/>
              </w:rPr>
              <w:t xml:space="preserve">. Little or no discussion of how program MPGs are communicated to faculty, </w:t>
            </w:r>
            <w:r>
              <w:rPr>
                <w:rFonts w:ascii="Calibri" w:eastAsia="Calibri" w:hAnsi="Calibri" w:cs="Times New Roman"/>
              </w:rPr>
              <w:t>students,</w:t>
            </w:r>
            <w:r w:rsidRPr="00B60632">
              <w:rPr>
                <w:rFonts w:ascii="Calibri" w:eastAsia="Calibri" w:hAnsi="Calibri" w:cs="Times New Roman"/>
              </w:rPr>
              <w:t xml:space="preserve"> and </w:t>
            </w:r>
            <w:r w:rsidRPr="00B60632">
              <w:rPr>
                <w:rFonts w:ascii="Calibri" w:hAnsi="Calibri" w:cs="Calibri"/>
              </w:rPr>
              <w:t xml:space="preserve">interested, affected, or relevant </w:t>
            </w:r>
            <w:r w:rsidRPr="00B60632">
              <w:rPr>
                <w:rFonts w:ascii="Calibri" w:hAnsi="Calibri" w:cs="Calibri"/>
              </w:rPr>
              <w:lastRenderedPageBreak/>
              <w:t>parties</w:t>
            </w:r>
            <w:r w:rsidRPr="00B60632">
              <w:rPr>
                <w:rFonts w:ascii="Calibri" w:eastAsia="Calibri" w:hAnsi="Calibri" w:cs="Times New Roman"/>
              </w:rPr>
              <w:t>. Discussion of relevant current issues is incomplete.</w:t>
            </w:r>
          </w:p>
          <w:p w14:paraId="363A2D6F" w14:textId="77777777" w:rsidR="0018462B" w:rsidRPr="00B60632" w:rsidRDefault="0018462B" w:rsidP="00862AF5">
            <w:pPr>
              <w:rPr>
                <w:rFonts w:ascii="Calibri" w:eastAsia="Calibri" w:hAnsi="Calibri" w:cs="Times New Roman"/>
              </w:rPr>
            </w:pPr>
          </w:p>
        </w:tc>
        <w:tc>
          <w:tcPr>
            <w:tcW w:w="4130" w:type="dxa"/>
            <w:shd w:val="clear" w:color="auto" w:fill="auto"/>
          </w:tcPr>
          <w:p w14:paraId="70EDC773"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lastRenderedPageBreak/>
              <w:t xml:space="preserve">Overview of program MPG is </w:t>
            </w:r>
            <w:proofErr w:type="gramStart"/>
            <w:r w:rsidRPr="00B60632">
              <w:rPr>
                <w:rFonts w:ascii="Calibri" w:eastAsia="Calibri" w:hAnsi="Calibri" w:cs="Times New Roman"/>
              </w:rPr>
              <w:t>emerging</w:t>
            </w:r>
            <w:proofErr w:type="gramEnd"/>
            <w:r w:rsidRPr="00B60632">
              <w:rPr>
                <w:rFonts w:ascii="Calibri" w:eastAsia="Calibri" w:hAnsi="Calibri" w:cs="Times New Roman"/>
              </w:rPr>
              <w:t xml:space="preserve">. Indicators of mission influence on program structure, </w:t>
            </w:r>
            <w:r>
              <w:rPr>
                <w:rFonts w:ascii="Calibri" w:eastAsia="Calibri" w:hAnsi="Calibri" w:cs="Times New Roman"/>
              </w:rPr>
              <w:t>decision-making,</w:t>
            </w:r>
            <w:r w:rsidRPr="00B60632">
              <w:rPr>
                <w:rFonts w:ascii="Calibri" w:eastAsia="Calibri" w:hAnsi="Calibri" w:cs="Times New Roman"/>
              </w:rPr>
              <w:t xml:space="preserve"> and activities</w:t>
            </w:r>
            <w:r w:rsidRPr="00B60632">
              <w:rPr>
                <w:rFonts w:ascii="Calibri" w:hAnsi="Calibri" w:cs="Calibri"/>
              </w:rPr>
              <w:t xml:space="preserve"> of interested, affected, or relevant parties</w:t>
            </w:r>
            <w:r w:rsidRPr="00B60632">
              <w:rPr>
                <w:rFonts w:ascii="Calibri" w:eastAsia="Calibri" w:hAnsi="Calibri" w:cs="Times New Roman"/>
              </w:rPr>
              <w:t xml:space="preserve">. Limited articulation of MPGs to program faculty, </w:t>
            </w:r>
            <w:r>
              <w:rPr>
                <w:rFonts w:ascii="Calibri" w:eastAsia="Calibri" w:hAnsi="Calibri" w:cs="Times New Roman"/>
              </w:rPr>
              <w:t>learner,</w:t>
            </w:r>
            <w:r w:rsidRPr="00B60632">
              <w:rPr>
                <w:rFonts w:ascii="Calibri" w:eastAsia="Calibri" w:hAnsi="Calibri" w:cs="Times New Roman"/>
              </w:rPr>
              <w:t xml:space="preserve"> </w:t>
            </w:r>
            <w:r>
              <w:rPr>
                <w:rFonts w:ascii="Calibri" w:eastAsia="Calibri" w:hAnsi="Calibri" w:cs="Times New Roman"/>
              </w:rPr>
              <w:t>and</w:t>
            </w:r>
            <w:r w:rsidRPr="00B60632">
              <w:rPr>
                <w:rFonts w:ascii="Calibri" w:eastAsia="Calibri" w:hAnsi="Calibri" w:cs="Times New Roman"/>
              </w:rPr>
              <w:t xml:space="preserve"> </w:t>
            </w:r>
            <w:r w:rsidRPr="00B60632">
              <w:rPr>
                <w:rFonts w:ascii="Calibri" w:hAnsi="Calibri" w:cs="Calibri"/>
              </w:rPr>
              <w:t>interested, affected, or relevant parties</w:t>
            </w:r>
            <w:r w:rsidRPr="00B60632">
              <w:rPr>
                <w:rFonts w:ascii="Calibri" w:eastAsia="Calibri" w:hAnsi="Calibri" w:cs="Times New Roman"/>
              </w:rPr>
              <w:t>. Limited discussion of relevant current issues and impact to program.</w:t>
            </w:r>
          </w:p>
        </w:tc>
        <w:tc>
          <w:tcPr>
            <w:tcW w:w="4578" w:type="dxa"/>
            <w:shd w:val="clear" w:color="auto" w:fill="auto"/>
          </w:tcPr>
          <w:p w14:paraId="6D097598"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Program has </w:t>
            </w:r>
            <w:proofErr w:type="gramStart"/>
            <w:r w:rsidRPr="00B60632">
              <w:rPr>
                <w:rFonts w:ascii="Calibri" w:eastAsia="Calibri" w:hAnsi="Calibri" w:cs="Times New Roman"/>
              </w:rPr>
              <w:t>established</w:t>
            </w:r>
            <w:proofErr w:type="gramEnd"/>
            <w:r w:rsidRPr="00B60632">
              <w:rPr>
                <w:rFonts w:ascii="Calibri" w:eastAsia="Calibri" w:hAnsi="Calibri" w:cs="Times New Roman"/>
              </w:rPr>
              <w:t xml:space="preserve"> its own set of MPGs unique to the program. Evidence of MPG’s influencing program design, decision making and </w:t>
            </w:r>
            <w:r w:rsidRPr="00B60632">
              <w:rPr>
                <w:rFonts w:ascii="Calibri" w:hAnsi="Calibri" w:cs="Calibri"/>
              </w:rPr>
              <w:t>interested, affected, or relevant parties</w:t>
            </w:r>
            <w:r w:rsidRPr="00B60632">
              <w:rPr>
                <w:rFonts w:ascii="Calibri" w:eastAsia="Calibri" w:hAnsi="Calibri" w:cs="Times New Roman"/>
              </w:rPr>
              <w:t>. Clear articulation of MP</w:t>
            </w:r>
            <w:r>
              <w:rPr>
                <w:rFonts w:ascii="Calibri" w:eastAsia="Calibri" w:hAnsi="Calibri" w:cs="Times New Roman"/>
              </w:rPr>
              <w:t>G</w:t>
            </w:r>
            <w:r w:rsidRPr="00B60632">
              <w:rPr>
                <w:rFonts w:ascii="Calibri" w:eastAsia="Calibri" w:hAnsi="Calibri" w:cs="Times New Roman"/>
              </w:rPr>
              <w:t xml:space="preserve">s to program faculty, </w:t>
            </w:r>
            <w:r>
              <w:rPr>
                <w:rFonts w:ascii="Calibri" w:eastAsia="Calibri" w:hAnsi="Calibri" w:cs="Times New Roman"/>
              </w:rPr>
              <w:t>students,</w:t>
            </w:r>
            <w:r w:rsidRPr="00B60632">
              <w:rPr>
                <w:rFonts w:ascii="Calibri" w:eastAsia="Calibri" w:hAnsi="Calibri" w:cs="Times New Roman"/>
              </w:rPr>
              <w:t xml:space="preserve"> and </w:t>
            </w:r>
            <w:r w:rsidRPr="00B60632">
              <w:rPr>
                <w:rFonts w:ascii="Calibri" w:hAnsi="Calibri" w:cs="Calibri"/>
              </w:rPr>
              <w:t>interested, affected, or relevant parties</w:t>
            </w:r>
            <w:r w:rsidRPr="00B60632">
              <w:rPr>
                <w:rFonts w:ascii="Calibri" w:eastAsia="Calibri" w:hAnsi="Calibri" w:cs="Times New Roman"/>
              </w:rPr>
              <w:t>. Clear articulation of relevant current issues and impact to program’s mission.</w:t>
            </w:r>
          </w:p>
        </w:tc>
      </w:tr>
      <w:tr w:rsidR="0018462B" w:rsidRPr="00B60632" w14:paraId="780D1D32" w14:textId="77777777" w:rsidTr="00306706">
        <w:trPr>
          <w:trHeight w:val="1997"/>
        </w:trPr>
        <w:tc>
          <w:tcPr>
            <w:tcW w:w="2763" w:type="dxa"/>
            <w:shd w:val="clear" w:color="auto" w:fill="auto"/>
          </w:tcPr>
          <w:p w14:paraId="276EC043" w14:textId="77777777" w:rsidR="0018462B" w:rsidRPr="00AF60A2" w:rsidRDefault="0018462B" w:rsidP="0018462B">
            <w:pPr>
              <w:pStyle w:val="ListParagraph"/>
              <w:numPr>
                <w:ilvl w:val="0"/>
                <w:numId w:val="35"/>
              </w:numPr>
              <w:ind w:left="225" w:hanging="225"/>
              <w:contextualSpacing/>
              <w:rPr>
                <w:rFonts w:cs="Times New Roman"/>
                <w:bCs/>
              </w:rPr>
            </w:pPr>
            <w:r w:rsidRPr="00AE6EB5">
              <w:rPr>
                <w:rFonts w:cs="Times New Roman"/>
                <w:bCs/>
              </w:rPr>
              <w:t>Assessment of Student Learning</w:t>
            </w:r>
            <w:r w:rsidRPr="00AF60A2">
              <w:rPr>
                <w:bCs/>
              </w:rPr>
              <w:tab/>
            </w:r>
          </w:p>
        </w:tc>
        <w:tc>
          <w:tcPr>
            <w:tcW w:w="3899" w:type="dxa"/>
            <w:shd w:val="clear" w:color="auto" w:fill="auto"/>
          </w:tcPr>
          <w:p w14:paraId="5ED29138"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Summary and analysis of </w:t>
            </w:r>
            <w:r>
              <w:rPr>
                <w:rFonts w:ascii="Calibri" w:eastAsia="Calibri" w:hAnsi="Calibri" w:cs="Times New Roman"/>
              </w:rPr>
              <w:t>assessing student learning is</w:t>
            </w:r>
            <w:r w:rsidRPr="00B60632">
              <w:rPr>
                <w:rFonts w:ascii="Calibri" w:eastAsia="Calibri" w:hAnsi="Calibri" w:cs="Times New Roman"/>
              </w:rPr>
              <w:t xml:space="preserve"> incomplete.  Limited discussion of how findings are used to implement change and program improvement. </w:t>
            </w:r>
            <w:r>
              <w:rPr>
                <w:rFonts w:ascii="Calibri" w:eastAsia="Calibri" w:hAnsi="Calibri" w:cs="Times New Roman"/>
              </w:rPr>
              <w:t>Limited discussion of equity-driven approaches in assessment plans.</w:t>
            </w:r>
          </w:p>
        </w:tc>
        <w:tc>
          <w:tcPr>
            <w:tcW w:w="4130" w:type="dxa"/>
            <w:shd w:val="clear" w:color="auto" w:fill="auto"/>
          </w:tcPr>
          <w:p w14:paraId="4F1A0B1A"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Summary and analysis of Assessment Plan is complete. Developing discussion of how findings are used to implement change and program improvement. </w:t>
            </w:r>
            <w:r>
              <w:rPr>
                <w:rFonts w:ascii="Calibri" w:eastAsia="Calibri" w:hAnsi="Calibri" w:cs="Times New Roman"/>
              </w:rPr>
              <w:t>Developing discussion of equity-driven approaches in assessment plans.</w:t>
            </w:r>
          </w:p>
        </w:tc>
        <w:tc>
          <w:tcPr>
            <w:tcW w:w="4578" w:type="dxa"/>
            <w:shd w:val="clear" w:color="auto" w:fill="auto"/>
          </w:tcPr>
          <w:p w14:paraId="3528C4A7" w14:textId="77777777" w:rsidR="0018462B" w:rsidRPr="003C6EE5" w:rsidRDefault="0018462B" w:rsidP="00862AF5">
            <w:pPr>
              <w:rPr>
                <w:rFonts w:ascii="Calibri" w:eastAsia="Calibri" w:hAnsi="Calibri" w:cs="Times New Roman"/>
              </w:rPr>
            </w:pPr>
            <w:r w:rsidRPr="00B60632">
              <w:rPr>
                <w:rFonts w:ascii="Calibri" w:eastAsia="Calibri" w:hAnsi="Calibri" w:cs="Times New Roman"/>
              </w:rPr>
              <w:t>Summary and analysis of Assessment Plan is complete with clear indicators for measuring program qualify/effectiveness. Uses findings to implement change/program improvement.</w:t>
            </w:r>
            <w:r>
              <w:rPr>
                <w:rFonts w:ascii="Calibri" w:eastAsia="Calibri" w:hAnsi="Calibri" w:cs="Times New Roman"/>
              </w:rPr>
              <w:t xml:space="preserve"> Exemplary discussion of equity-driven approaches in assessment plans.</w:t>
            </w:r>
            <w:r>
              <w:rPr>
                <w:rFonts w:ascii="Calibri" w:eastAsia="Calibri" w:hAnsi="Calibri" w:cs="Times New Roman"/>
              </w:rPr>
              <w:tab/>
            </w:r>
          </w:p>
        </w:tc>
      </w:tr>
      <w:tr w:rsidR="0018462B" w:rsidRPr="00B60632" w14:paraId="633DDAF6" w14:textId="77777777" w:rsidTr="00306706">
        <w:trPr>
          <w:trHeight w:val="647"/>
        </w:trPr>
        <w:tc>
          <w:tcPr>
            <w:tcW w:w="2763" w:type="dxa"/>
            <w:shd w:val="clear" w:color="auto" w:fill="auto"/>
          </w:tcPr>
          <w:p w14:paraId="2A2601E6" w14:textId="77777777" w:rsidR="0018462B" w:rsidRPr="00AE6EB5" w:rsidRDefault="0018462B" w:rsidP="0018462B">
            <w:pPr>
              <w:pStyle w:val="ListParagraph"/>
              <w:numPr>
                <w:ilvl w:val="0"/>
                <w:numId w:val="35"/>
              </w:numPr>
              <w:ind w:left="225" w:hanging="270"/>
              <w:contextualSpacing/>
              <w:rPr>
                <w:rFonts w:cs="Times New Roman"/>
                <w:bCs/>
              </w:rPr>
            </w:pPr>
            <w:r w:rsidRPr="00AE6EB5">
              <w:rPr>
                <w:rFonts w:cs="Times New Roman"/>
                <w:bCs/>
              </w:rPr>
              <w:t>Learning Environment</w:t>
            </w:r>
          </w:p>
        </w:tc>
        <w:tc>
          <w:tcPr>
            <w:tcW w:w="3899" w:type="dxa"/>
            <w:shd w:val="clear" w:color="auto" w:fill="auto"/>
          </w:tcPr>
          <w:p w14:paraId="0F239C6A"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Little or no description of the learning environment and/or how feedback is collected or used about the learning environment. Little or no discussion of how the program responds to allegations of misconduct or mistreatment of </w:t>
            </w:r>
            <w:r>
              <w:rPr>
                <w:rFonts w:ascii="Calibri" w:eastAsia="Calibri" w:hAnsi="Calibri" w:cs="Times New Roman"/>
              </w:rPr>
              <w:t>students</w:t>
            </w:r>
            <w:r w:rsidRPr="00B60632">
              <w:rPr>
                <w:rFonts w:ascii="Calibri" w:eastAsia="Calibri" w:hAnsi="Calibri" w:cs="Times New Roman"/>
              </w:rPr>
              <w:t xml:space="preserve"> and/or faculty.</w:t>
            </w:r>
          </w:p>
        </w:tc>
        <w:tc>
          <w:tcPr>
            <w:tcW w:w="4130" w:type="dxa"/>
            <w:shd w:val="clear" w:color="auto" w:fill="auto"/>
          </w:tcPr>
          <w:p w14:paraId="64344966"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Emerging description of the learning environment and/or how feedback is collected or used by the program. </w:t>
            </w:r>
          </w:p>
          <w:p w14:paraId="44F0C56A" w14:textId="77777777" w:rsidR="0018462B" w:rsidRDefault="0018462B" w:rsidP="00862AF5">
            <w:pPr>
              <w:rPr>
                <w:rFonts w:ascii="Calibri" w:eastAsia="Calibri" w:hAnsi="Calibri" w:cs="Times New Roman"/>
              </w:rPr>
            </w:pPr>
            <w:r w:rsidRPr="00B60632">
              <w:rPr>
                <w:rFonts w:ascii="Calibri" w:eastAsia="Calibri" w:hAnsi="Calibri" w:cs="Times New Roman"/>
              </w:rPr>
              <w:t xml:space="preserve">Developing discussion of how the program promotes a positive learning environment and the process used to respond to allegations of misconduct or mistreatment of </w:t>
            </w:r>
            <w:r>
              <w:rPr>
                <w:rFonts w:ascii="Calibri" w:eastAsia="Calibri" w:hAnsi="Calibri" w:cs="Times New Roman"/>
              </w:rPr>
              <w:t>students</w:t>
            </w:r>
            <w:r w:rsidRPr="00B60632">
              <w:rPr>
                <w:rFonts w:ascii="Calibri" w:eastAsia="Calibri" w:hAnsi="Calibri" w:cs="Times New Roman"/>
              </w:rPr>
              <w:t xml:space="preserve"> and/or faculty.</w:t>
            </w:r>
          </w:p>
          <w:p w14:paraId="63D25AE8" w14:textId="77777777" w:rsidR="0018462B" w:rsidRPr="00B60632" w:rsidRDefault="0018462B" w:rsidP="00862AF5">
            <w:pPr>
              <w:rPr>
                <w:rFonts w:ascii="Calibri" w:eastAsia="Calibri" w:hAnsi="Calibri" w:cs="Times New Roman"/>
              </w:rPr>
            </w:pPr>
          </w:p>
        </w:tc>
        <w:tc>
          <w:tcPr>
            <w:tcW w:w="4578" w:type="dxa"/>
            <w:shd w:val="clear" w:color="auto" w:fill="auto"/>
          </w:tcPr>
          <w:p w14:paraId="17F66999"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Explicit description of the learning environment and how feedback is collected and used by the program. Program provides evidence of activities used to promote a positive learning environment and a clear process for responding to allegations of misconduct or mistreatment of </w:t>
            </w:r>
            <w:r>
              <w:rPr>
                <w:rFonts w:ascii="Calibri" w:eastAsia="Calibri" w:hAnsi="Calibri" w:cs="Times New Roman"/>
              </w:rPr>
              <w:t>students</w:t>
            </w:r>
            <w:r w:rsidRPr="00B60632">
              <w:rPr>
                <w:rFonts w:ascii="Calibri" w:eastAsia="Calibri" w:hAnsi="Calibri" w:cs="Times New Roman"/>
              </w:rPr>
              <w:t xml:space="preserve"> and/or faculty.</w:t>
            </w:r>
          </w:p>
        </w:tc>
      </w:tr>
      <w:tr w:rsidR="0018462B" w:rsidRPr="00B60632" w14:paraId="0B2FFAE2" w14:textId="77777777" w:rsidTr="00306706">
        <w:trPr>
          <w:trHeight w:val="926"/>
        </w:trPr>
        <w:tc>
          <w:tcPr>
            <w:tcW w:w="2763" w:type="dxa"/>
            <w:shd w:val="clear" w:color="auto" w:fill="auto"/>
          </w:tcPr>
          <w:p w14:paraId="5705FB0A" w14:textId="77777777" w:rsidR="0018462B" w:rsidRPr="00AE6EB5" w:rsidRDefault="0018462B" w:rsidP="00862AF5">
            <w:pPr>
              <w:ind w:left="315" w:hanging="315"/>
              <w:rPr>
                <w:rFonts w:ascii="Calibri" w:eastAsia="Calibri" w:hAnsi="Calibri" w:cs="Times New Roman"/>
                <w:bCs/>
              </w:rPr>
            </w:pPr>
            <w:r w:rsidRPr="00AE6EB5">
              <w:rPr>
                <w:rFonts w:ascii="Calibri" w:eastAsia="Calibri" w:hAnsi="Calibri" w:cs="Times New Roman"/>
                <w:bCs/>
              </w:rPr>
              <w:t>D. Faculty</w:t>
            </w:r>
          </w:p>
        </w:tc>
        <w:tc>
          <w:tcPr>
            <w:tcW w:w="3899" w:type="dxa"/>
            <w:shd w:val="clear" w:color="auto" w:fill="auto"/>
          </w:tcPr>
          <w:p w14:paraId="1B7C8926" w14:textId="77777777" w:rsidR="0018462B" w:rsidRDefault="0018462B" w:rsidP="00862AF5">
            <w:pPr>
              <w:rPr>
                <w:rFonts w:ascii="Calibri" w:eastAsia="Calibri" w:hAnsi="Calibri" w:cs="Times New Roman"/>
              </w:rPr>
            </w:pPr>
            <w:r w:rsidRPr="00B60632">
              <w:rPr>
                <w:rFonts w:ascii="Calibri" w:eastAsia="Calibri" w:hAnsi="Calibri" w:cs="Times New Roman"/>
              </w:rPr>
              <w:t xml:space="preserve">Little or no discussion of faculty trends that affect program development and faculty diversity; no succession planning (recruitment, retention, retirement) is </w:t>
            </w:r>
            <w:proofErr w:type="gramStart"/>
            <w:r w:rsidRPr="00B60632">
              <w:rPr>
                <w:rFonts w:ascii="Calibri" w:eastAsia="Calibri" w:hAnsi="Calibri" w:cs="Times New Roman"/>
              </w:rPr>
              <w:t>evident</w:t>
            </w:r>
            <w:proofErr w:type="gramEnd"/>
            <w:r w:rsidRPr="00B60632">
              <w:rPr>
                <w:rFonts w:ascii="Calibri" w:eastAsia="Calibri" w:hAnsi="Calibri" w:cs="Times New Roman"/>
              </w:rPr>
              <w:t>.</w:t>
            </w:r>
          </w:p>
          <w:p w14:paraId="13A63A78" w14:textId="77777777" w:rsidR="0018462B" w:rsidRPr="00B60632" w:rsidRDefault="0018462B" w:rsidP="00862AF5">
            <w:pPr>
              <w:rPr>
                <w:rFonts w:ascii="Calibri" w:eastAsia="Calibri" w:hAnsi="Calibri" w:cs="Times New Roman"/>
              </w:rPr>
            </w:pPr>
          </w:p>
        </w:tc>
        <w:tc>
          <w:tcPr>
            <w:tcW w:w="4130" w:type="dxa"/>
            <w:shd w:val="clear" w:color="auto" w:fill="auto"/>
          </w:tcPr>
          <w:p w14:paraId="6B1DC1E4"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Emerging discussion of faculty trends; preliminary planning for program development, faculty diversity recruitment and retention.</w:t>
            </w:r>
          </w:p>
        </w:tc>
        <w:tc>
          <w:tcPr>
            <w:tcW w:w="4578" w:type="dxa"/>
            <w:shd w:val="clear" w:color="auto" w:fill="auto"/>
          </w:tcPr>
          <w:p w14:paraId="6FA43FC9"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Explicit planning for program development based on faculty diversity and recruitment/retention needs. Supporting data used in planning.</w:t>
            </w:r>
          </w:p>
        </w:tc>
      </w:tr>
      <w:tr w:rsidR="0018462B" w:rsidRPr="00B60632" w14:paraId="122480C6" w14:textId="77777777" w:rsidTr="00306706">
        <w:trPr>
          <w:trHeight w:val="566"/>
        </w:trPr>
        <w:tc>
          <w:tcPr>
            <w:tcW w:w="2763" w:type="dxa"/>
            <w:tcBorders>
              <w:bottom w:val="single" w:sz="4" w:space="0" w:color="auto"/>
            </w:tcBorders>
            <w:shd w:val="clear" w:color="auto" w:fill="auto"/>
          </w:tcPr>
          <w:p w14:paraId="4AB86321" w14:textId="77777777" w:rsidR="0018462B" w:rsidRPr="00AE6EB5" w:rsidRDefault="0018462B" w:rsidP="00862AF5">
            <w:pPr>
              <w:ind w:left="225" w:hanging="225"/>
              <w:rPr>
                <w:rFonts w:ascii="Calibri" w:eastAsia="Calibri" w:hAnsi="Calibri" w:cs="Times New Roman"/>
                <w:bCs/>
              </w:rPr>
            </w:pPr>
            <w:r w:rsidRPr="00AE6EB5">
              <w:rPr>
                <w:rFonts w:ascii="Calibri" w:eastAsia="Calibri" w:hAnsi="Calibri" w:cs="Times New Roman"/>
                <w:bCs/>
              </w:rPr>
              <w:t>E. Teaching Evaluations and Faculty Development</w:t>
            </w:r>
          </w:p>
          <w:p w14:paraId="1EBFB737" w14:textId="77777777" w:rsidR="0018462B" w:rsidRPr="00AE6EB5" w:rsidRDefault="0018462B" w:rsidP="00862AF5">
            <w:pPr>
              <w:rPr>
                <w:rFonts w:ascii="Calibri" w:eastAsia="Calibri" w:hAnsi="Calibri" w:cs="Times New Roman"/>
                <w:bCs/>
              </w:rPr>
            </w:pPr>
          </w:p>
        </w:tc>
        <w:tc>
          <w:tcPr>
            <w:tcW w:w="3899" w:type="dxa"/>
            <w:tcBorders>
              <w:bottom w:val="single" w:sz="4" w:space="0" w:color="auto"/>
            </w:tcBorders>
            <w:shd w:val="clear" w:color="auto" w:fill="auto"/>
          </w:tcPr>
          <w:p w14:paraId="3BE484BC" w14:textId="77777777" w:rsidR="0018462B" w:rsidRDefault="0018462B" w:rsidP="00862AF5">
            <w:pPr>
              <w:rPr>
                <w:rFonts w:ascii="Calibri" w:eastAsia="Calibri" w:hAnsi="Calibri" w:cs="Times New Roman"/>
              </w:rPr>
            </w:pPr>
            <w:r w:rsidRPr="00B60632">
              <w:rPr>
                <w:rFonts w:ascii="Calibri" w:eastAsia="Calibri" w:hAnsi="Calibri" w:cs="Times New Roman"/>
              </w:rPr>
              <w:lastRenderedPageBreak/>
              <w:t xml:space="preserve">Little or no discussion of how teaching evaluations are used for program improvement. Limited </w:t>
            </w:r>
            <w:r w:rsidRPr="00B60632">
              <w:rPr>
                <w:rFonts w:ascii="Calibri" w:eastAsia="Calibri" w:hAnsi="Calibri" w:cs="Times New Roman"/>
              </w:rPr>
              <w:lastRenderedPageBreak/>
              <w:t xml:space="preserve">discussion of faculty development opportunities/gap analysis. </w:t>
            </w:r>
            <w:r>
              <w:rPr>
                <w:rFonts w:ascii="Calibri" w:eastAsia="Calibri" w:hAnsi="Calibri" w:cs="Times New Roman"/>
              </w:rPr>
              <w:t>Limited or unclear</w:t>
            </w:r>
            <w:r w:rsidRPr="00B60632">
              <w:rPr>
                <w:rFonts w:ascii="Calibri" w:eastAsia="Calibri" w:hAnsi="Calibri" w:cs="Times New Roman"/>
              </w:rPr>
              <w:t xml:space="preserve"> information about </w:t>
            </w:r>
            <w:r>
              <w:rPr>
                <w:rFonts w:ascii="Calibri" w:eastAsia="Calibri" w:hAnsi="Calibri" w:cs="Times New Roman"/>
              </w:rPr>
              <w:t>how the program defines and measures productivity.</w:t>
            </w:r>
          </w:p>
          <w:p w14:paraId="48C4EC46" w14:textId="77777777" w:rsidR="0018462B" w:rsidRPr="00B60632" w:rsidRDefault="0018462B" w:rsidP="00862AF5">
            <w:pPr>
              <w:rPr>
                <w:rFonts w:ascii="Calibri" w:eastAsia="Calibri" w:hAnsi="Calibri" w:cs="Times New Roman"/>
              </w:rPr>
            </w:pPr>
          </w:p>
        </w:tc>
        <w:tc>
          <w:tcPr>
            <w:tcW w:w="4130" w:type="dxa"/>
            <w:tcBorders>
              <w:bottom w:val="single" w:sz="4" w:space="0" w:color="auto"/>
            </w:tcBorders>
            <w:shd w:val="clear" w:color="auto" w:fill="auto"/>
          </w:tcPr>
          <w:p w14:paraId="45A91A50"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lastRenderedPageBreak/>
              <w:t xml:space="preserve">Moderate discussion of use of teaching evaluations for program improvement. Emerging discussion of faculty </w:t>
            </w:r>
            <w:r w:rsidRPr="00B60632">
              <w:rPr>
                <w:rFonts w:ascii="Calibri" w:eastAsia="Calibri" w:hAnsi="Calibri" w:cs="Times New Roman"/>
              </w:rPr>
              <w:lastRenderedPageBreak/>
              <w:t xml:space="preserve">development opportunities/gap analysis. </w:t>
            </w:r>
            <w:r>
              <w:rPr>
                <w:rFonts w:ascii="Calibri" w:eastAsia="Calibri" w:hAnsi="Calibri" w:cs="Times New Roman"/>
              </w:rPr>
              <w:t>Developing discussion</w:t>
            </w:r>
            <w:r w:rsidRPr="00B60632">
              <w:rPr>
                <w:rFonts w:ascii="Calibri" w:eastAsia="Calibri" w:hAnsi="Calibri" w:cs="Times New Roman"/>
              </w:rPr>
              <w:t xml:space="preserve"> about </w:t>
            </w:r>
            <w:r>
              <w:rPr>
                <w:rFonts w:ascii="Calibri" w:eastAsia="Calibri" w:hAnsi="Calibri" w:cs="Times New Roman"/>
              </w:rPr>
              <w:t>how the program defines and measures productivity.</w:t>
            </w:r>
          </w:p>
        </w:tc>
        <w:tc>
          <w:tcPr>
            <w:tcW w:w="4578" w:type="dxa"/>
            <w:tcBorders>
              <w:bottom w:val="single" w:sz="4" w:space="0" w:color="auto"/>
            </w:tcBorders>
            <w:shd w:val="clear" w:color="auto" w:fill="auto"/>
          </w:tcPr>
          <w:p w14:paraId="03634396"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lastRenderedPageBreak/>
              <w:t xml:space="preserve">Provides analysis of use of teaching evaluations for program improvement. Provides examples and relevant data related </w:t>
            </w:r>
            <w:r w:rsidRPr="00B60632">
              <w:rPr>
                <w:rFonts w:ascii="Calibri" w:eastAsia="Calibri" w:hAnsi="Calibri" w:cs="Times New Roman"/>
              </w:rPr>
              <w:lastRenderedPageBreak/>
              <w:t xml:space="preserve">to faculty development opportunities/gap analysis. Reports complete information about </w:t>
            </w:r>
            <w:r>
              <w:rPr>
                <w:rFonts w:ascii="Calibri" w:eastAsia="Calibri" w:hAnsi="Calibri" w:cs="Times New Roman"/>
              </w:rPr>
              <w:t>how the program defines and measures productivity.</w:t>
            </w:r>
          </w:p>
        </w:tc>
      </w:tr>
      <w:tr w:rsidR="0018462B" w:rsidRPr="00B60632" w14:paraId="65BB7BD0" w14:textId="77777777" w:rsidTr="00306706">
        <w:trPr>
          <w:trHeight w:val="1583"/>
        </w:trPr>
        <w:tc>
          <w:tcPr>
            <w:tcW w:w="2763" w:type="dxa"/>
            <w:tcBorders>
              <w:bottom w:val="single" w:sz="4" w:space="0" w:color="auto"/>
            </w:tcBorders>
            <w:shd w:val="clear" w:color="auto" w:fill="auto"/>
          </w:tcPr>
          <w:p w14:paraId="1D6CF703"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lastRenderedPageBreak/>
              <w:t>F. Students</w:t>
            </w:r>
          </w:p>
        </w:tc>
        <w:tc>
          <w:tcPr>
            <w:tcW w:w="3899" w:type="dxa"/>
            <w:tcBorders>
              <w:bottom w:val="single" w:sz="4" w:space="0" w:color="auto"/>
            </w:tcBorders>
            <w:shd w:val="clear" w:color="auto" w:fill="auto"/>
          </w:tcPr>
          <w:p w14:paraId="784CE1B6"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Little or no analysis of program admissions, enrollment, and degree production in the context of program development, </w:t>
            </w:r>
            <w:proofErr w:type="gramStart"/>
            <w:r w:rsidRPr="00B60632">
              <w:rPr>
                <w:rFonts w:ascii="Calibri" w:eastAsia="Calibri" w:hAnsi="Calibri" w:cs="Times New Roman"/>
              </w:rPr>
              <w:t>capacity</w:t>
            </w:r>
            <w:proofErr w:type="gramEnd"/>
            <w:r w:rsidRPr="00B60632">
              <w:rPr>
                <w:rFonts w:ascii="Calibri" w:eastAsia="Calibri" w:hAnsi="Calibri" w:cs="Times New Roman"/>
              </w:rPr>
              <w:t xml:space="preserve">, and sustainability. No discussion of </w:t>
            </w:r>
            <w:r>
              <w:rPr>
                <w:rFonts w:ascii="Calibri" w:eastAsia="Calibri" w:hAnsi="Calibri" w:cs="Times New Roman"/>
              </w:rPr>
              <w:t xml:space="preserve">how the program has </w:t>
            </w:r>
            <w:proofErr w:type="gramStart"/>
            <w:r>
              <w:rPr>
                <w:rFonts w:ascii="Calibri" w:eastAsia="Calibri" w:hAnsi="Calibri" w:cs="Times New Roman"/>
              </w:rPr>
              <w:t>utilized</w:t>
            </w:r>
            <w:proofErr w:type="gramEnd"/>
            <w:r>
              <w:rPr>
                <w:rFonts w:ascii="Calibri" w:eastAsia="Calibri" w:hAnsi="Calibri" w:cs="Times New Roman"/>
              </w:rPr>
              <w:t xml:space="preserve"> or plan to strengthen program diversity and inclusion efforts.</w:t>
            </w:r>
          </w:p>
        </w:tc>
        <w:tc>
          <w:tcPr>
            <w:tcW w:w="4130" w:type="dxa"/>
            <w:tcBorders>
              <w:bottom w:val="single" w:sz="4" w:space="0" w:color="auto"/>
            </w:tcBorders>
            <w:shd w:val="clear" w:color="auto" w:fill="auto"/>
          </w:tcPr>
          <w:p w14:paraId="387C0917" w14:textId="77777777" w:rsidR="0018462B" w:rsidRDefault="0018462B" w:rsidP="00862AF5">
            <w:pPr>
              <w:rPr>
                <w:rFonts w:ascii="Calibri" w:eastAsia="Calibri" w:hAnsi="Calibri" w:cs="Times New Roman"/>
              </w:rPr>
            </w:pPr>
            <w:r w:rsidRPr="00B60632">
              <w:rPr>
                <w:rFonts w:ascii="Calibri" w:eastAsia="Calibri" w:hAnsi="Calibri" w:cs="Times New Roman"/>
              </w:rPr>
              <w:t xml:space="preserve">Curriculum appears to reflect current practice in the discipline. Uses rudimentary analysis of trends in admissions, enrollment, and degree production to support program quality and sustainability. Some discussion about </w:t>
            </w:r>
            <w:r>
              <w:rPr>
                <w:rFonts w:ascii="Calibri" w:eastAsia="Calibri" w:hAnsi="Calibri" w:cs="Times New Roman"/>
              </w:rPr>
              <w:t xml:space="preserve">how the program has </w:t>
            </w:r>
            <w:proofErr w:type="gramStart"/>
            <w:r>
              <w:rPr>
                <w:rFonts w:ascii="Calibri" w:eastAsia="Calibri" w:hAnsi="Calibri" w:cs="Times New Roman"/>
              </w:rPr>
              <w:t>utilized</w:t>
            </w:r>
            <w:proofErr w:type="gramEnd"/>
            <w:r>
              <w:rPr>
                <w:rFonts w:ascii="Calibri" w:eastAsia="Calibri" w:hAnsi="Calibri" w:cs="Times New Roman"/>
              </w:rPr>
              <w:t xml:space="preserve"> or plan to strengthen program diversity and inclusion efforts.</w:t>
            </w:r>
          </w:p>
          <w:p w14:paraId="09758882" w14:textId="77777777" w:rsidR="0018462B" w:rsidRPr="00B60632" w:rsidRDefault="0018462B" w:rsidP="00862AF5">
            <w:pPr>
              <w:rPr>
                <w:rFonts w:ascii="Calibri" w:eastAsia="Calibri" w:hAnsi="Calibri" w:cs="Times New Roman"/>
              </w:rPr>
            </w:pPr>
          </w:p>
        </w:tc>
        <w:tc>
          <w:tcPr>
            <w:tcW w:w="4578" w:type="dxa"/>
            <w:tcBorders>
              <w:bottom w:val="single" w:sz="4" w:space="0" w:color="auto"/>
            </w:tcBorders>
            <w:shd w:val="clear" w:color="auto" w:fill="auto"/>
          </w:tcPr>
          <w:p w14:paraId="7D028BD6"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Provides strong analysis of program admissions, enrollment</w:t>
            </w:r>
            <w:r>
              <w:rPr>
                <w:rFonts w:ascii="Calibri" w:eastAsia="Calibri" w:hAnsi="Calibri" w:cs="Times New Roman"/>
              </w:rPr>
              <w:t>,</w:t>
            </w:r>
            <w:r w:rsidRPr="00B60632">
              <w:rPr>
                <w:rFonts w:ascii="Calibri" w:eastAsia="Calibri" w:hAnsi="Calibri" w:cs="Times New Roman"/>
              </w:rPr>
              <w:t xml:space="preserve"> and degree production and </w:t>
            </w:r>
            <w:proofErr w:type="gramStart"/>
            <w:r w:rsidRPr="00B60632">
              <w:rPr>
                <w:rFonts w:ascii="Calibri" w:eastAsia="Calibri" w:hAnsi="Calibri" w:cs="Times New Roman"/>
              </w:rPr>
              <w:t>demonstrates</w:t>
            </w:r>
            <w:proofErr w:type="gramEnd"/>
            <w:r w:rsidRPr="00B60632">
              <w:rPr>
                <w:rFonts w:ascii="Calibri" w:eastAsia="Calibri" w:hAnsi="Calibri" w:cs="Times New Roman"/>
              </w:rPr>
              <w:t xml:space="preserve"> how the data is used to maintain program quality and sustainability. Well-developed and successful plans for </w:t>
            </w:r>
            <w:r>
              <w:rPr>
                <w:rFonts w:ascii="Calibri" w:eastAsia="Calibri" w:hAnsi="Calibri" w:cs="Times New Roman"/>
              </w:rPr>
              <w:t>strengthening student diversity and inclusion.</w:t>
            </w:r>
          </w:p>
        </w:tc>
      </w:tr>
      <w:tr w:rsidR="0018462B" w:rsidRPr="00B60632" w14:paraId="776AD6E0" w14:textId="77777777" w:rsidTr="00306706">
        <w:trPr>
          <w:trHeight w:val="1826"/>
        </w:trPr>
        <w:tc>
          <w:tcPr>
            <w:tcW w:w="2763" w:type="dxa"/>
            <w:tcBorders>
              <w:top w:val="single" w:sz="4" w:space="0" w:color="auto"/>
              <w:bottom w:val="nil"/>
            </w:tcBorders>
            <w:shd w:val="clear" w:color="auto" w:fill="auto"/>
          </w:tcPr>
          <w:p w14:paraId="6489CA21" w14:textId="77777777" w:rsidR="0018462B" w:rsidRPr="00AE6EB5" w:rsidRDefault="0018462B" w:rsidP="00862AF5">
            <w:pPr>
              <w:ind w:left="225" w:hanging="225"/>
              <w:rPr>
                <w:rFonts w:ascii="Calibri" w:eastAsia="Calibri" w:hAnsi="Calibri" w:cs="Times New Roman"/>
                <w:bCs/>
              </w:rPr>
            </w:pPr>
            <w:r w:rsidRPr="00AE6EB5">
              <w:rPr>
                <w:rFonts w:ascii="Calibri" w:eastAsia="Calibri" w:hAnsi="Calibri" w:cs="Times New Roman"/>
                <w:bCs/>
              </w:rPr>
              <w:t>G. Student Services and Career Development</w:t>
            </w:r>
          </w:p>
          <w:p w14:paraId="151C3F97" w14:textId="77777777" w:rsidR="0018462B" w:rsidRPr="00AE6EB5" w:rsidRDefault="0018462B" w:rsidP="00862AF5">
            <w:pPr>
              <w:rPr>
                <w:rFonts w:ascii="Calibri" w:eastAsia="Calibri" w:hAnsi="Calibri" w:cs="Times New Roman"/>
                <w:bCs/>
              </w:rPr>
            </w:pPr>
          </w:p>
        </w:tc>
        <w:tc>
          <w:tcPr>
            <w:tcW w:w="3899" w:type="dxa"/>
            <w:tcBorders>
              <w:top w:val="single" w:sz="4" w:space="0" w:color="auto"/>
              <w:bottom w:val="nil"/>
            </w:tcBorders>
            <w:shd w:val="clear" w:color="auto" w:fill="auto"/>
          </w:tcPr>
          <w:p w14:paraId="77C03109" w14:textId="77777777" w:rsidR="0018462B" w:rsidRDefault="0018462B" w:rsidP="00862AF5">
            <w:pPr>
              <w:rPr>
                <w:rFonts w:ascii="Calibri" w:eastAsia="Calibri" w:hAnsi="Calibri" w:cs="Times New Roman"/>
              </w:rPr>
            </w:pPr>
            <w:r w:rsidRPr="00B60632">
              <w:rPr>
                <w:rFonts w:ascii="Calibri" w:eastAsia="Calibri" w:hAnsi="Calibri" w:cs="Times New Roman"/>
              </w:rPr>
              <w:t xml:space="preserve">Limited discussion of student support services; little analysis on adequacy of services. Initial discussion of program support and student career development. Incomplete information about scholarly output and student grants/awards. </w:t>
            </w:r>
          </w:p>
          <w:p w14:paraId="2326146B" w14:textId="77777777" w:rsidR="0018462B" w:rsidRPr="00B60632" w:rsidRDefault="0018462B" w:rsidP="00862AF5">
            <w:pPr>
              <w:rPr>
                <w:rFonts w:ascii="Calibri" w:eastAsia="Calibri" w:hAnsi="Calibri" w:cs="Times New Roman"/>
              </w:rPr>
            </w:pPr>
          </w:p>
        </w:tc>
        <w:tc>
          <w:tcPr>
            <w:tcW w:w="4130" w:type="dxa"/>
            <w:tcBorders>
              <w:top w:val="single" w:sz="4" w:space="0" w:color="auto"/>
              <w:bottom w:val="nil"/>
            </w:tcBorders>
            <w:shd w:val="clear" w:color="auto" w:fill="auto"/>
          </w:tcPr>
          <w:p w14:paraId="06EA00F3"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Emerging discussion of student support services; </w:t>
            </w:r>
            <w:proofErr w:type="gramStart"/>
            <w:r w:rsidRPr="00B60632">
              <w:rPr>
                <w:rFonts w:ascii="Calibri" w:eastAsia="Calibri" w:hAnsi="Calibri" w:cs="Times New Roman"/>
              </w:rPr>
              <w:t>initial</w:t>
            </w:r>
            <w:proofErr w:type="gramEnd"/>
            <w:r w:rsidRPr="00B60632">
              <w:rPr>
                <w:rFonts w:ascii="Calibri" w:eastAsia="Calibri" w:hAnsi="Calibri" w:cs="Times New Roman"/>
              </w:rPr>
              <w:t xml:space="preserve"> analysis on adequacy of services. Preliminary discussion of program support and career development. General information about scholarly output and student grants/awards. </w:t>
            </w:r>
          </w:p>
        </w:tc>
        <w:tc>
          <w:tcPr>
            <w:tcW w:w="4578" w:type="dxa"/>
            <w:tcBorders>
              <w:top w:val="single" w:sz="4" w:space="0" w:color="auto"/>
              <w:bottom w:val="nil"/>
            </w:tcBorders>
            <w:shd w:val="clear" w:color="auto" w:fill="auto"/>
          </w:tcPr>
          <w:p w14:paraId="5A3326F8"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Provides strong analysis of student support services and program goals for student career development. Provides complete information about scholarly output and student awards/grants. </w:t>
            </w:r>
          </w:p>
        </w:tc>
      </w:tr>
      <w:tr w:rsidR="0018462B" w:rsidRPr="00B60632" w14:paraId="605842C7" w14:textId="77777777" w:rsidTr="00306706">
        <w:trPr>
          <w:trHeight w:val="827"/>
        </w:trPr>
        <w:tc>
          <w:tcPr>
            <w:tcW w:w="2763" w:type="dxa"/>
            <w:tcBorders>
              <w:bottom w:val="single" w:sz="4" w:space="0" w:color="auto"/>
            </w:tcBorders>
          </w:tcPr>
          <w:p w14:paraId="58C246F6" w14:textId="77777777" w:rsidR="0018462B" w:rsidRPr="00AE6EB5" w:rsidRDefault="0018462B" w:rsidP="00862AF5">
            <w:pPr>
              <w:rPr>
                <w:rFonts w:ascii="Calibri" w:eastAsia="Calibri" w:hAnsi="Calibri" w:cs="Times New Roman"/>
                <w:bCs/>
              </w:rPr>
            </w:pPr>
            <w:r w:rsidRPr="00AE6EB5">
              <w:rPr>
                <w:rFonts w:ascii="Calibri" w:eastAsia="Calibri" w:hAnsi="Calibri" w:cs="Times New Roman"/>
                <w:bCs/>
              </w:rPr>
              <w:t>H. Budget/Obligations, Tuition, and Resource Utilization</w:t>
            </w:r>
          </w:p>
        </w:tc>
        <w:tc>
          <w:tcPr>
            <w:tcW w:w="3899" w:type="dxa"/>
            <w:tcBorders>
              <w:bottom w:val="single" w:sz="4" w:space="0" w:color="auto"/>
            </w:tcBorders>
          </w:tcPr>
          <w:p w14:paraId="30292150" w14:textId="77777777" w:rsidR="0018462B" w:rsidRDefault="0018462B" w:rsidP="00862AF5">
            <w:pPr>
              <w:rPr>
                <w:rFonts w:ascii="Calibri" w:eastAsia="Calibri" w:hAnsi="Calibri" w:cs="Times New Roman"/>
              </w:rPr>
            </w:pPr>
            <w:r w:rsidRPr="00B60632">
              <w:rPr>
                <w:rFonts w:ascii="Calibri" w:eastAsia="Calibri" w:hAnsi="Calibri" w:cs="Times New Roman"/>
              </w:rPr>
              <w:t xml:space="preserve">Initial data on revenue sources and annual financial obligations related to program operations. Does not </w:t>
            </w:r>
            <w:proofErr w:type="gramStart"/>
            <w:r w:rsidRPr="00B60632">
              <w:rPr>
                <w:rFonts w:ascii="Calibri" w:eastAsia="Calibri" w:hAnsi="Calibri" w:cs="Times New Roman"/>
              </w:rPr>
              <w:t>identify</w:t>
            </w:r>
            <w:proofErr w:type="gramEnd"/>
            <w:r w:rsidRPr="00B60632">
              <w:rPr>
                <w:rFonts w:ascii="Calibri" w:eastAsia="Calibri" w:hAnsi="Calibri" w:cs="Times New Roman"/>
              </w:rPr>
              <w:t xml:space="preserve"> important contextual factors or extenuating circumstances related to resource planning. Preliminary evaluation of tuition and comparators. Limited discussion of </w:t>
            </w:r>
            <w:r>
              <w:rPr>
                <w:rFonts w:ascii="Calibri" w:eastAsia="Calibri" w:hAnsi="Calibri" w:cs="Times New Roman"/>
              </w:rPr>
              <w:lastRenderedPageBreak/>
              <w:t>students</w:t>
            </w:r>
            <w:r w:rsidRPr="00B60632">
              <w:rPr>
                <w:rFonts w:ascii="Calibri" w:eastAsia="Calibri" w:hAnsi="Calibri" w:cs="Times New Roman"/>
              </w:rPr>
              <w:t xml:space="preserve"> on faculty grants. Little to no discussion of resources </w:t>
            </w:r>
            <w:proofErr w:type="gramStart"/>
            <w:r w:rsidRPr="00B60632">
              <w:rPr>
                <w:rFonts w:ascii="Calibri" w:eastAsia="Calibri" w:hAnsi="Calibri" w:cs="Times New Roman"/>
              </w:rPr>
              <w:t>utilized</w:t>
            </w:r>
            <w:proofErr w:type="gramEnd"/>
            <w:r w:rsidRPr="00B60632">
              <w:rPr>
                <w:rFonts w:ascii="Calibri" w:eastAsia="Calibri" w:hAnsi="Calibri" w:cs="Times New Roman"/>
              </w:rPr>
              <w:t xml:space="preserve"> for mission fulfillment.</w:t>
            </w:r>
          </w:p>
          <w:p w14:paraId="34EFBAA7" w14:textId="77777777" w:rsidR="0018462B" w:rsidRPr="00B60632" w:rsidRDefault="0018462B" w:rsidP="00862AF5">
            <w:pPr>
              <w:rPr>
                <w:rFonts w:ascii="Calibri" w:eastAsia="Calibri" w:hAnsi="Calibri" w:cs="Times New Roman"/>
              </w:rPr>
            </w:pPr>
          </w:p>
        </w:tc>
        <w:tc>
          <w:tcPr>
            <w:tcW w:w="4130" w:type="dxa"/>
            <w:tcBorders>
              <w:bottom w:val="single" w:sz="4" w:space="0" w:color="auto"/>
            </w:tcBorders>
          </w:tcPr>
          <w:p w14:paraId="6BD8622C"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lastRenderedPageBreak/>
              <w:t xml:space="preserve">Preliminary discussion of resources; emerging resource planning or potential new revenue streams. </w:t>
            </w:r>
            <w:proofErr w:type="gramStart"/>
            <w:r w:rsidRPr="00B60632">
              <w:rPr>
                <w:rFonts w:ascii="Calibri" w:eastAsia="Calibri" w:hAnsi="Calibri" w:cs="Times New Roman"/>
              </w:rPr>
              <w:t>Identifies</w:t>
            </w:r>
            <w:proofErr w:type="gramEnd"/>
            <w:r w:rsidRPr="00B60632">
              <w:rPr>
                <w:rFonts w:ascii="Calibri" w:eastAsia="Calibri" w:hAnsi="Calibri" w:cs="Times New Roman"/>
              </w:rPr>
              <w:t xml:space="preserve"> needs or sets priorities, but not linked to data. Limited discussion of factors affecting resource planning. Evaluation of tuition and comparator programs. Provides data linked to </w:t>
            </w:r>
            <w:r>
              <w:rPr>
                <w:rFonts w:ascii="Calibri" w:eastAsia="Calibri" w:hAnsi="Calibri" w:cs="Times New Roman"/>
              </w:rPr>
              <w:lastRenderedPageBreak/>
              <w:t>students</w:t>
            </w:r>
            <w:r w:rsidRPr="00B60632">
              <w:rPr>
                <w:rFonts w:ascii="Calibri" w:eastAsia="Calibri" w:hAnsi="Calibri" w:cs="Times New Roman"/>
              </w:rPr>
              <w:t xml:space="preserve"> on faculty grants. Emerging discussion of resources </w:t>
            </w:r>
            <w:proofErr w:type="gramStart"/>
            <w:r w:rsidRPr="00B60632">
              <w:rPr>
                <w:rFonts w:ascii="Calibri" w:eastAsia="Calibri" w:hAnsi="Calibri" w:cs="Times New Roman"/>
              </w:rPr>
              <w:t>utilized</w:t>
            </w:r>
            <w:proofErr w:type="gramEnd"/>
            <w:r w:rsidRPr="00B60632">
              <w:rPr>
                <w:rFonts w:ascii="Calibri" w:eastAsia="Calibri" w:hAnsi="Calibri" w:cs="Times New Roman"/>
              </w:rPr>
              <w:t xml:space="preserve"> for mission fulfillment.</w:t>
            </w:r>
          </w:p>
        </w:tc>
        <w:tc>
          <w:tcPr>
            <w:tcW w:w="4578" w:type="dxa"/>
            <w:tcBorders>
              <w:bottom w:val="single" w:sz="4" w:space="0" w:color="auto"/>
            </w:tcBorders>
          </w:tcPr>
          <w:p w14:paraId="673B1317"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lastRenderedPageBreak/>
              <w:t xml:space="preserve">Detailed analysis of resource adequacy for the 5-year period; uses data to </w:t>
            </w:r>
            <w:proofErr w:type="gramStart"/>
            <w:r w:rsidRPr="00B60632">
              <w:rPr>
                <w:rFonts w:ascii="Calibri" w:eastAsia="Calibri" w:hAnsi="Calibri" w:cs="Times New Roman"/>
              </w:rPr>
              <w:t>identify</w:t>
            </w:r>
            <w:proofErr w:type="gramEnd"/>
            <w:r w:rsidRPr="00B60632">
              <w:rPr>
                <w:rFonts w:ascii="Calibri" w:eastAsia="Calibri" w:hAnsi="Calibri" w:cs="Times New Roman"/>
              </w:rPr>
              <w:t xml:space="preserve"> program needs, priorities, and </w:t>
            </w:r>
            <w:r>
              <w:rPr>
                <w:rFonts w:ascii="Calibri" w:eastAsia="Calibri" w:hAnsi="Calibri" w:cs="Times New Roman"/>
              </w:rPr>
              <w:t>students</w:t>
            </w:r>
            <w:r w:rsidRPr="00B60632">
              <w:rPr>
                <w:rFonts w:ascii="Calibri" w:eastAsia="Calibri" w:hAnsi="Calibri" w:cs="Times New Roman"/>
              </w:rPr>
              <w:t xml:space="preserve"> on faculty grants. Developed understanding of unique program circumstances affecting resource needs. Informed by comparison and analysis of program tuition to peer </w:t>
            </w:r>
            <w:r w:rsidRPr="00B60632">
              <w:rPr>
                <w:rFonts w:ascii="Calibri" w:eastAsia="Calibri" w:hAnsi="Calibri" w:cs="Times New Roman"/>
              </w:rPr>
              <w:lastRenderedPageBreak/>
              <w:t xml:space="preserve">universities. Full analysis of resources </w:t>
            </w:r>
            <w:proofErr w:type="gramStart"/>
            <w:r w:rsidRPr="00B60632">
              <w:rPr>
                <w:rFonts w:ascii="Calibri" w:eastAsia="Calibri" w:hAnsi="Calibri" w:cs="Times New Roman"/>
              </w:rPr>
              <w:t>utilized</w:t>
            </w:r>
            <w:proofErr w:type="gramEnd"/>
            <w:r w:rsidRPr="00B60632">
              <w:rPr>
                <w:rFonts w:ascii="Calibri" w:eastAsia="Calibri" w:hAnsi="Calibri" w:cs="Times New Roman"/>
              </w:rPr>
              <w:t xml:space="preserve"> for mission fulfillment.</w:t>
            </w:r>
          </w:p>
        </w:tc>
      </w:tr>
      <w:tr w:rsidR="0018462B" w:rsidRPr="00B60632" w14:paraId="25AE6ED6" w14:textId="77777777" w:rsidTr="00306706">
        <w:trPr>
          <w:trHeight w:val="197"/>
        </w:trPr>
        <w:tc>
          <w:tcPr>
            <w:tcW w:w="2763" w:type="dxa"/>
            <w:tcBorders>
              <w:right w:val="nil"/>
            </w:tcBorders>
            <w:shd w:val="clear" w:color="auto" w:fill="DBE5F1" w:themeFill="accent1" w:themeFillTint="33"/>
          </w:tcPr>
          <w:p w14:paraId="3506BBF0" w14:textId="77777777" w:rsidR="0018462B" w:rsidRPr="00AE6EB5" w:rsidRDefault="0018462B" w:rsidP="00862AF5">
            <w:pPr>
              <w:contextualSpacing/>
              <w:rPr>
                <w:rFonts w:ascii="Calibri" w:eastAsia="Calibri" w:hAnsi="Calibri" w:cs="Times New Roman"/>
                <w:bCs/>
              </w:rPr>
            </w:pPr>
            <w:r>
              <w:rPr>
                <w:rFonts w:ascii="Calibri" w:eastAsia="Calibri" w:hAnsi="Calibri" w:cs="Times New Roman"/>
                <w:bCs/>
              </w:rPr>
              <w:lastRenderedPageBreak/>
              <w:t>Part 4</w:t>
            </w:r>
          </w:p>
        </w:tc>
        <w:tc>
          <w:tcPr>
            <w:tcW w:w="3899" w:type="dxa"/>
            <w:tcBorders>
              <w:left w:val="nil"/>
              <w:right w:val="nil"/>
            </w:tcBorders>
            <w:shd w:val="clear" w:color="auto" w:fill="DBE5F1" w:themeFill="accent1" w:themeFillTint="33"/>
          </w:tcPr>
          <w:p w14:paraId="5E64B263" w14:textId="77777777" w:rsidR="0018462B" w:rsidRPr="00AE6EB5" w:rsidRDefault="0018462B" w:rsidP="00862AF5">
            <w:pPr>
              <w:contextualSpacing/>
              <w:rPr>
                <w:rFonts w:ascii="Calibri" w:eastAsia="Calibri" w:hAnsi="Calibri" w:cs="Times New Roman"/>
                <w:bCs/>
              </w:rPr>
            </w:pPr>
          </w:p>
        </w:tc>
        <w:tc>
          <w:tcPr>
            <w:tcW w:w="4130" w:type="dxa"/>
            <w:tcBorders>
              <w:left w:val="nil"/>
              <w:right w:val="nil"/>
            </w:tcBorders>
            <w:shd w:val="clear" w:color="auto" w:fill="DBE5F1" w:themeFill="accent1" w:themeFillTint="33"/>
          </w:tcPr>
          <w:p w14:paraId="581C75C0" w14:textId="77777777" w:rsidR="0018462B" w:rsidRPr="00AE6EB5" w:rsidRDefault="0018462B" w:rsidP="00862AF5">
            <w:pPr>
              <w:contextualSpacing/>
              <w:rPr>
                <w:rFonts w:ascii="Calibri" w:eastAsia="Calibri" w:hAnsi="Calibri" w:cs="Times New Roman"/>
                <w:bCs/>
              </w:rPr>
            </w:pPr>
          </w:p>
        </w:tc>
        <w:tc>
          <w:tcPr>
            <w:tcW w:w="4578" w:type="dxa"/>
            <w:tcBorders>
              <w:left w:val="nil"/>
            </w:tcBorders>
            <w:shd w:val="clear" w:color="auto" w:fill="DBE5F1" w:themeFill="accent1" w:themeFillTint="33"/>
          </w:tcPr>
          <w:p w14:paraId="56DE3545" w14:textId="77777777" w:rsidR="0018462B" w:rsidRPr="00AE6EB5" w:rsidRDefault="0018462B" w:rsidP="00862AF5">
            <w:pPr>
              <w:contextualSpacing/>
              <w:rPr>
                <w:rFonts w:ascii="Calibri" w:eastAsia="Calibri" w:hAnsi="Calibri" w:cs="Times New Roman"/>
                <w:bCs/>
              </w:rPr>
            </w:pPr>
          </w:p>
        </w:tc>
      </w:tr>
      <w:tr w:rsidR="0018462B" w:rsidRPr="00B60632" w14:paraId="6D9DE1A4" w14:textId="77777777" w:rsidTr="00306706">
        <w:trPr>
          <w:trHeight w:val="791"/>
        </w:trPr>
        <w:tc>
          <w:tcPr>
            <w:tcW w:w="2763" w:type="dxa"/>
            <w:tcBorders>
              <w:bottom w:val="single" w:sz="4" w:space="0" w:color="auto"/>
            </w:tcBorders>
          </w:tcPr>
          <w:p w14:paraId="2FDEC842" w14:textId="77777777" w:rsidR="0018462B" w:rsidRPr="00AE6EB5" w:rsidRDefault="0018462B" w:rsidP="00862AF5">
            <w:pPr>
              <w:ind w:hanging="45"/>
              <w:rPr>
                <w:rFonts w:ascii="Calibri" w:eastAsia="Calibri" w:hAnsi="Calibri" w:cs="Times New Roman"/>
                <w:bCs/>
              </w:rPr>
            </w:pPr>
            <w:r w:rsidRPr="00AE6EB5">
              <w:rPr>
                <w:rFonts w:ascii="Calibri" w:eastAsia="Calibri" w:hAnsi="Calibri" w:cs="Times New Roman"/>
                <w:bCs/>
              </w:rPr>
              <w:t xml:space="preserve"> </w:t>
            </w:r>
            <w:r>
              <w:rPr>
                <w:rFonts w:ascii="Calibri" w:eastAsia="Calibri" w:hAnsi="Calibri" w:cs="Times New Roman"/>
                <w:bCs/>
              </w:rPr>
              <w:t>Supplemental Information</w:t>
            </w:r>
          </w:p>
        </w:tc>
        <w:tc>
          <w:tcPr>
            <w:tcW w:w="3899" w:type="dxa"/>
            <w:tcBorders>
              <w:bottom w:val="single" w:sz="4" w:space="0" w:color="auto"/>
            </w:tcBorders>
          </w:tcPr>
          <w:p w14:paraId="10B54E84" w14:textId="77777777" w:rsidR="0018462B" w:rsidRDefault="0018462B" w:rsidP="00862AF5">
            <w:pPr>
              <w:rPr>
                <w:rFonts w:ascii="Calibri" w:eastAsia="Calibri" w:hAnsi="Calibri" w:cs="Times New Roman"/>
              </w:rPr>
            </w:pPr>
            <w:r w:rsidRPr="00B60632">
              <w:rPr>
                <w:rFonts w:ascii="Calibri" w:eastAsia="Calibri" w:hAnsi="Calibri" w:cs="Times New Roman"/>
              </w:rPr>
              <w:t>Information provided about the program did not contribute to the reviewers’ understanding of the program quality and effectiveness.</w:t>
            </w:r>
          </w:p>
          <w:p w14:paraId="1691DCD2" w14:textId="77777777" w:rsidR="0018462B" w:rsidRPr="00B60632" w:rsidRDefault="0018462B" w:rsidP="00862AF5">
            <w:pPr>
              <w:rPr>
                <w:rFonts w:ascii="Calibri" w:eastAsia="Calibri" w:hAnsi="Calibri" w:cs="Times New Roman"/>
              </w:rPr>
            </w:pPr>
          </w:p>
        </w:tc>
        <w:tc>
          <w:tcPr>
            <w:tcW w:w="4130" w:type="dxa"/>
            <w:tcBorders>
              <w:bottom w:val="single" w:sz="4" w:space="0" w:color="auto"/>
            </w:tcBorders>
          </w:tcPr>
          <w:p w14:paraId="74D126F9"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Information was relevant but did not contribute significantly to the reviewers’ evaluation of program effectiveness.</w:t>
            </w:r>
          </w:p>
        </w:tc>
        <w:tc>
          <w:tcPr>
            <w:tcW w:w="4578" w:type="dxa"/>
            <w:tcBorders>
              <w:bottom w:val="single" w:sz="4" w:space="0" w:color="auto"/>
            </w:tcBorders>
          </w:tcPr>
          <w:p w14:paraId="16D111A0" w14:textId="77777777" w:rsidR="0018462B" w:rsidRPr="00B60632" w:rsidRDefault="0018462B" w:rsidP="00862AF5">
            <w:pPr>
              <w:rPr>
                <w:rFonts w:ascii="Calibri" w:eastAsia="Calibri" w:hAnsi="Calibri" w:cs="Times New Roman"/>
              </w:rPr>
            </w:pPr>
            <w:proofErr w:type="gramStart"/>
            <w:r w:rsidRPr="00B60632">
              <w:rPr>
                <w:rFonts w:ascii="Calibri" w:eastAsia="Calibri" w:hAnsi="Calibri" w:cs="Times New Roman"/>
              </w:rPr>
              <w:t>Additional</w:t>
            </w:r>
            <w:proofErr w:type="gramEnd"/>
            <w:r w:rsidRPr="00B60632">
              <w:rPr>
                <w:rFonts w:ascii="Calibri" w:eastAsia="Calibri" w:hAnsi="Calibri" w:cs="Times New Roman"/>
              </w:rPr>
              <w:t xml:space="preserve"> information enhanced the discussion of specific actions or changes to be taken in the next 5 years.</w:t>
            </w:r>
          </w:p>
        </w:tc>
      </w:tr>
      <w:tr w:rsidR="0018462B" w:rsidRPr="00B60632" w14:paraId="0940FEC9" w14:textId="77777777" w:rsidTr="00306706">
        <w:tc>
          <w:tcPr>
            <w:tcW w:w="2763" w:type="dxa"/>
            <w:tcBorders>
              <w:right w:val="nil"/>
            </w:tcBorders>
            <w:shd w:val="clear" w:color="auto" w:fill="DBE5F1" w:themeFill="accent1" w:themeFillTint="33"/>
          </w:tcPr>
          <w:p w14:paraId="5CE64B76" w14:textId="77777777" w:rsidR="0018462B" w:rsidRPr="00AE6EB5" w:rsidRDefault="0018462B" w:rsidP="00862AF5">
            <w:pPr>
              <w:rPr>
                <w:rFonts w:ascii="Calibri" w:eastAsia="Calibri" w:hAnsi="Calibri" w:cs="Times New Roman"/>
                <w:bCs/>
              </w:rPr>
            </w:pPr>
            <w:r>
              <w:rPr>
                <w:rFonts w:ascii="Calibri" w:eastAsia="Calibri" w:hAnsi="Calibri" w:cs="Times New Roman"/>
                <w:bCs/>
              </w:rPr>
              <w:t>Part 5</w:t>
            </w:r>
          </w:p>
        </w:tc>
        <w:tc>
          <w:tcPr>
            <w:tcW w:w="3899" w:type="dxa"/>
            <w:tcBorders>
              <w:left w:val="nil"/>
              <w:right w:val="nil"/>
            </w:tcBorders>
            <w:shd w:val="clear" w:color="auto" w:fill="DBE5F1" w:themeFill="accent1" w:themeFillTint="33"/>
          </w:tcPr>
          <w:p w14:paraId="09E9C384" w14:textId="77777777" w:rsidR="0018462B" w:rsidRPr="00AE6EB5" w:rsidRDefault="0018462B" w:rsidP="00862AF5">
            <w:pPr>
              <w:rPr>
                <w:rFonts w:ascii="Calibri" w:eastAsia="Calibri" w:hAnsi="Calibri" w:cs="Times New Roman"/>
                <w:bCs/>
              </w:rPr>
            </w:pPr>
          </w:p>
        </w:tc>
        <w:tc>
          <w:tcPr>
            <w:tcW w:w="4130" w:type="dxa"/>
            <w:tcBorders>
              <w:left w:val="nil"/>
              <w:right w:val="nil"/>
            </w:tcBorders>
            <w:shd w:val="clear" w:color="auto" w:fill="DBE5F1" w:themeFill="accent1" w:themeFillTint="33"/>
          </w:tcPr>
          <w:p w14:paraId="67FE43AA" w14:textId="77777777" w:rsidR="0018462B" w:rsidRPr="00AE6EB5" w:rsidRDefault="0018462B" w:rsidP="00862AF5">
            <w:pPr>
              <w:rPr>
                <w:rFonts w:ascii="Calibri" w:eastAsia="Calibri" w:hAnsi="Calibri" w:cs="Times New Roman"/>
                <w:bCs/>
              </w:rPr>
            </w:pPr>
          </w:p>
        </w:tc>
        <w:tc>
          <w:tcPr>
            <w:tcW w:w="4578" w:type="dxa"/>
            <w:tcBorders>
              <w:left w:val="nil"/>
            </w:tcBorders>
            <w:shd w:val="clear" w:color="auto" w:fill="DBE5F1" w:themeFill="accent1" w:themeFillTint="33"/>
          </w:tcPr>
          <w:p w14:paraId="2076D11D" w14:textId="77777777" w:rsidR="0018462B" w:rsidRPr="00AE6EB5" w:rsidRDefault="0018462B" w:rsidP="00862AF5">
            <w:pPr>
              <w:rPr>
                <w:rFonts w:ascii="Calibri" w:eastAsia="Calibri" w:hAnsi="Calibri" w:cs="Times New Roman"/>
                <w:bCs/>
              </w:rPr>
            </w:pPr>
          </w:p>
        </w:tc>
      </w:tr>
      <w:tr w:rsidR="0018462B" w:rsidRPr="00B60632" w14:paraId="6F2CD093" w14:textId="77777777" w:rsidTr="00306706">
        <w:tc>
          <w:tcPr>
            <w:tcW w:w="2763" w:type="dxa"/>
            <w:tcBorders>
              <w:bottom w:val="single" w:sz="4" w:space="0" w:color="auto"/>
            </w:tcBorders>
            <w:shd w:val="clear" w:color="auto" w:fill="auto"/>
          </w:tcPr>
          <w:p w14:paraId="1D7B0FCE" w14:textId="77777777" w:rsidR="0018462B" w:rsidRPr="00AE6EB5" w:rsidRDefault="0018462B" w:rsidP="00862AF5">
            <w:pPr>
              <w:rPr>
                <w:rFonts w:ascii="Calibri" w:eastAsia="Calibri" w:hAnsi="Calibri" w:cs="Times New Roman"/>
                <w:bCs/>
              </w:rPr>
            </w:pPr>
            <w:r>
              <w:rPr>
                <w:rFonts w:ascii="Calibri" w:eastAsia="Calibri" w:hAnsi="Calibri" w:cs="Times New Roman"/>
                <w:bCs/>
              </w:rPr>
              <w:t>Program Reflection</w:t>
            </w:r>
          </w:p>
        </w:tc>
        <w:tc>
          <w:tcPr>
            <w:tcW w:w="3899" w:type="dxa"/>
            <w:tcBorders>
              <w:bottom w:val="single" w:sz="4" w:space="0" w:color="auto"/>
            </w:tcBorders>
            <w:shd w:val="clear" w:color="auto" w:fill="auto"/>
          </w:tcPr>
          <w:p w14:paraId="151A20D0" w14:textId="77777777" w:rsidR="0018462B" w:rsidRPr="00B60632" w:rsidRDefault="0018462B" w:rsidP="00862AF5">
            <w:pPr>
              <w:spacing w:after="120"/>
              <w:rPr>
                <w:rFonts w:ascii="Calibri" w:eastAsia="Calibri" w:hAnsi="Calibri" w:cs="Times New Roman"/>
              </w:rPr>
            </w:pPr>
            <w:r w:rsidRPr="00B60632">
              <w:rPr>
                <w:rFonts w:ascii="Calibri" w:eastAsia="Calibri" w:hAnsi="Calibri" w:cs="Times New Roman"/>
              </w:rPr>
              <w:t xml:space="preserve">Provided limited narrative that addresses what was learned through the self-study.  </w:t>
            </w:r>
          </w:p>
        </w:tc>
        <w:tc>
          <w:tcPr>
            <w:tcW w:w="4130" w:type="dxa"/>
            <w:tcBorders>
              <w:bottom w:val="single" w:sz="4" w:space="0" w:color="auto"/>
            </w:tcBorders>
            <w:shd w:val="clear" w:color="auto" w:fill="auto"/>
          </w:tcPr>
          <w:p w14:paraId="26699046"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Emerging narrative about what was learned through the process. </w:t>
            </w:r>
            <w:proofErr w:type="gramStart"/>
            <w:r w:rsidRPr="00B60632">
              <w:rPr>
                <w:rFonts w:ascii="Calibri" w:eastAsia="Calibri" w:hAnsi="Calibri" w:cs="Times New Roman"/>
              </w:rPr>
              <w:t>Identified</w:t>
            </w:r>
            <w:proofErr w:type="gramEnd"/>
            <w:r w:rsidRPr="00B60632">
              <w:rPr>
                <w:rFonts w:ascii="Calibri" w:eastAsia="Calibri" w:hAnsi="Calibri" w:cs="Times New Roman"/>
              </w:rPr>
              <w:t xml:space="preserve"> key areas for reflection and evaluation. </w:t>
            </w:r>
          </w:p>
        </w:tc>
        <w:tc>
          <w:tcPr>
            <w:tcW w:w="4578" w:type="dxa"/>
            <w:tcBorders>
              <w:bottom w:val="single" w:sz="4" w:space="0" w:color="auto"/>
            </w:tcBorders>
            <w:shd w:val="clear" w:color="auto" w:fill="auto"/>
          </w:tcPr>
          <w:p w14:paraId="3AD0968F"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Strong reflection about self-study and integrated feedback into planning process. Articulates plan for future assessment of program needs and outcomes. </w:t>
            </w:r>
          </w:p>
        </w:tc>
      </w:tr>
      <w:tr w:rsidR="0018462B" w:rsidRPr="00B60632" w14:paraId="2479ABF3" w14:textId="77777777" w:rsidTr="00306706">
        <w:trPr>
          <w:trHeight w:val="143"/>
        </w:trPr>
        <w:tc>
          <w:tcPr>
            <w:tcW w:w="2763" w:type="dxa"/>
            <w:tcBorders>
              <w:right w:val="nil"/>
            </w:tcBorders>
            <w:shd w:val="clear" w:color="auto" w:fill="DBE5F1" w:themeFill="accent1" w:themeFillTint="33"/>
          </w:tcPr>
          <w:p w14:paraId="254A956F" w14:textId="77777777" w:rsidR="0018462B" w:rsidRPr="00AE6EB5" w:rsidRDefault="0018462B" w:rsidP="00862AF5">
            <w:pPr>
              <w:rPr>
                <w:rFonts w:ascii="Calibri" w:eastAsia="Calibri" w:hAnsi="Calibri" w:cs="Times New Roman"/>
                <w:bCs/>
              </w:rPr>
            </w:pPr>
            <w:r>
              <w:rPr>
                <w:rFonts w:ascii="Calibri" w:eastAsia="Calibri" w:hAnsi="Calibri" w:cs="Times New Roman"/>
                <w:bCs/>
              </w:rPr>
              <w:t>Part 6</w:t>
            </w:r>
          </w:p>
        </w:tc>
        <w:tc>
          <w:tcPr>
            <w:tcW w:w="3899" w:type="dxa"/>
            <w:tcBorders>
              <w:left w:val="nil"/>
              <w:right w:val="nil"/>
            </w:tcBorders>
            <w:shd w:val="clear" w:color="auto" w:fill="DBE5F1" w:themeFill="accent1" w:themeFillTint="33"/>
          </w:tcPr>
          <w:p w14:paraId="39538AE2" w14:textId="77777777" w:rsidR="0018462B" w:rsidRPr="00AE6EB5" w:rsidRDefault="0018462B" w:rsidP="00862AF5">
            <w:pPr>
              <w:rPr>
                <w:rFonts w:ascii="Calibri" w:eastAsia="Calibri" w:hAnsi="Calibri" w:cs="Times New Roman"/>
                <w:bCs/>
              </w:rPr>
            </w:pPr>
          </w:p>
        </w:tc>
        <w:tc>
          <w:tcPr>
            <w:tcW w:w="4130" w:type="dxa"/>
            <w:tcBorders>
              <w:left w:val="nil"/>
              <w:right w:val="nil"/>
            </w:tcBorders>
            <w:shd w:val="clear" w:color="auto" w:fill="DBE5F1" w:themeFill="accent1" w:themeFillTint="33"/>
          </w:tcPr>
          <w:p w14:paraId="5503C57C" w14:textId="77777777" w:rsidR="0018462B" w:rsidRPr="00AE6EB5" w:rsidRDefault="0018462B" w:rsidP="00862AF5">
            <w:pPr>
              <w:rPr>
                <w:rFonts w:ascii="Calibri" w:eastAsia="Calibri" w:hAnsi="Calibri" w:cs="Times New Roman"/>
                <w:bCs/>
              </w:rPr>
            </w:pPr>
          </w:p>
        </w:tc>
        <w:tc>
          <w:tcPr>
            <w:tcW w:w="4578" w:type="dxa"/>
            <w:tcBorders>
              <w:left w:val="nil"/>
            </w:tcBorders>
            <w:shd w:val="clear" w:color="auto" w:fill="DBE5F1" w:themeFill="accent1" w:themeFillTint="33"/>
          </w:tcPr>
          <w:p w14:paraId="0CBC0788" w14:textId="77777777" w:rsidR="0018462B" w:rsidRPr="00AE6EB5" w:rsidRDefault="0018462B" w:rsidP="00862AF5">
            <w:pPr>
              <w:rPr>
                <w:rFonts w:ascii="Calibri" w:eastAsia="Calibri" w:hAnsi="Calibri" w:cs="Times New Roman"/>
                <w:bCs/>
              </w:rPr>
            </w:pPr>
          </w:p>
        </w:tc>
      </w:tr>
      <w:tr w:rsidR="0018462B" w:rsidRPr="00B60632" w14:paraId="24AABE97" w14:textId="77777777" w:rsidTr="00306706">
        <w:tc>
          <w:tcPr>
            <w:tcW w:w="2763" w:type="dxa"/>
            <w:tcBorders>
              <w:bottom w:val="single" w:sz="4" w:space="0" w:color="auto"/>
            </w:tcBorders>
            <w:shd w:val="clear" w:color="auto" w:fill="auto"/>
          </w:tcPr>
          <w:p w14:paraId="6AC63DF3" w14:textId="77777777" w:rsidR="0018462B" w:rsidRPr="00AE6EB5" w:rsidRDefault="0018462B" w:rsidP="00862AF5">
            <w:pPr>
              <w:rPr>
                <w:rFonts w:ascii="Calibri" w:eastAsia="Calibri" w:hAnsi="Calibri" w:cs="Times New Roman"/>
                <w:bCs/>
              </w:rPr>
            </w:pPr>
            <w:r>
              <w:rPr>
                <w:rFonts w:ascii="Calibri" w:eastAsia="Calibri" w:hAnsi="Calibri" w:cs="Times New Roman"/>
                <w:bCs/>
              </w:rPr>
              <w:t>Supporting Documentation</w:t>
            </w:r>
          </w:p>
        </w:tc>
        <w:tc>
          <w:tcPr>
            <w:tcW w:w="3899" w:type="dxa"/>
            <w:tcBorders>
              <w:bottom w:val="single" w:sz="4" w:space="0" w:color="auto"/>
            </w:tcBorders>
            <w:shd w:val="clear" w:color="auto" w:fill="auto"/>
          </w:tcPr>
          <w:p w14:paraId="524387B7"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Some but not all required supporting documents were provided. Information is limited and somewhat supports the </w:t>
            </w:r>
            <w:r>
              <w:rPr>
                <w:rFonts w:ascii="Calibri" w:eastAsia="Calibri" w:hAnsi="Calibri" w:cs="Times New Roman"/>
              </w:rPr>
              <w:t>program-level</w:t>
            </w:r>
            <w:r w:rsidRPr="00B60632">
              <w:rPr>
                <w:rFonts w:ascii="Calibri" w:eastAsia="Calibri" w:hAnsi="Calibri" w:cs="Times New Roman"/>
              </w:rPr>
              <w:t xml:space="preserve"> goals.</w:t>
            </w:r>
          </w:p>
          <w:p w14:paraId="03BA5BD0" w14:textId="77777777" w:rsidR="0018462B" w:rsidRPr="00B60632" w:rsidRDefault="0018462B" w:rsidP="00862AF5">
            <w:pPr>
              <w:rPr>
                <w:rFonts w:ascii="Calibri" w:eastAsia="Calibri" w:hAnsi="Calibri" w:cs="Times New Roman"/>
              </w:rPr>
            </w:pPr>
          </w:p>
        </w:tc>
        <w:tc>
          <w:tcPr>
            <w:tcW w:w="4130" w:type="dxa"/>
            <w:tcBorders>
              <w:bottom w:val="single" w:sz="4" w:space="0" w:color="auto"/>
            </w:tcBorders>
            <w:shd w:val="clear" w:color="auto" w:fill="auto"/>
          </w:tcPr>
          <w:p w14:paraId="1F60F65C"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Required supporting documents were provided. Documentation is sufficient and provides relevant information to support </w:t>
            </w:r>
            <w:r>
              <w:rPr>
                <w:rFonts w:ascii="Calibri" w:eastAsia="Calibri" w:hAnsi="Calibri" w:cs="Times New Roman"/>
              </w:rPr>
              <w:t>program-level</w:t>
            </w:r>
            <w:r w:rsidRPr="00B60632">
              <w:rPr>
                <w:rFonts w:ascii="Calibri" w:eastAsia="Calibri" w:hAnsi="Calibri" w:cs="Times New Roman"/>
              </w:rPr>
              <w:t xml:space="preserve"> goals.</w:t>
            </w:r>
          </w:p>
        </w:tc>
        <w:tc>
          <w:tcPr>
            <w:tcW w:w="4578" w:type="dxa"/>
            <w:tcBorders>
              <w:bottom w:val="single" w:sz="4" w:space="0" w:color="auto"/>
            </w:tcBorders>
            <w:shd w:val="clear" w:color="auto" w:fill="auto"/>
          </w:tcPr>
          <w:p w14:paraId="65D7D8F3" w14:textId="77777777" w:rsidR="0018462B" w:rsidRPr="00B60632" w:rsidRDefault="0018462B" w:rsidP="00862AF5">
            <w:pPr>
              <w:rPr>
                <w:rFonts w:ascii="Calibri" w:eastAsia="Calibri" w:hAnsi="Calibri" w:cs="Times New Roman"/>
              </w:rPr>
            </w:pPr>
            <w:r w:rsidRPr="00B60632">
              <w:rPr>
                <w:rFonts w:ascii="Calibri" w:eastAsia="Calibri" w:hAnsi="Calibri" w:cs="Times New Roman"/>
              </w:rPr>
              <w:t xml:space="preserve">All supporting documents were provided and complete. Documentation is well thought out and provides context for </w:t>
            </w:r>
            <w:r>
              <w:rPr>
                <w:rFonts w:ascii="Calibri" w:eastAsia="Calibri" w:hAnsi="Calibri" w:cs="Times New Roman"/>
              </w:rPr>
              <w:t>program-level</w:t>
            </w:r>
            <w:r w:rsidRPr="00B60632">
              <w:rPr>
                <w:rFonts w:ascii="Calibri" w:eastAsia="Calibri" w:hAnsi="Calibri" w:cs="Times New Roman"/>
              </w:rPr>
              <w:t xml:space="preserve"> goals.</w:t>
            </w:r>
          </w:p>
        </w:tc>
      </w:tr>
      <w:tr w:rsidR="0018462B" w:rsidRPr="00B60632" w14:paraId="0124C4B2" w14:textId="77777777" w:rsidTr="00306706">
        <w:tc>
          <w:tcPr>
            <w:tcW w:w="2763" w:type="dxa"/>
            <w:tcBorders>
              <w:right w:val="nil"/>
            </w:tcBorders>
            <w:shd w:val="clear" w:color="auto" w:fill="E5DFEC" w:themeFill="accent4" w:themeFillTint="33"/>
          </w:tcPr>
          <w:p w14:paraId="455E784D" w14:textId="77777777" w:rsidR="0018462B" w:rsidRPr="00AE6EB5" w:rsidRDefault="0018462B" w:rsidP="00862AF5">
            <w:pPr>
              <w:rPr>
                <w:rFonts w:ascii="Calibri" w:eastAsia="Calibri" w:hAnsi="Calibri" w:cs="Times New Roman"/>
                <w:bCs/>
              </w:rPr>
            </w:pPr>
            <w:r w:rsidRPr="00AE6EB5">
              <w:rPr>
                <w:rFonts w:ascii="Calibri" w:eastAsia="Times New Roman" w:hAnsi="Calibri" w:cs="Calibri"/>
                <w:bCs/>
              </w:rPr>
              <w:t>Evidence of Equity Efforts </w:t>
            </w:r>
          </w:p>
        </w:tc>
        <w:tc>
          <w:tcPr>
            <w:tcW w:w="3899" w:type="dxa"/>
            <w:tcBorders>
              <w:left w:val="nil"/>
              <w:right w:val="nil"/>
            </w:tcBorders>
            <w:shd w:val="clear" w:color="auto" w:fill="E5DFEC" w:themeFill="accent4" w:themeFillTint="33"/>
          </w:tcPr>
          <w:p w14:paraId="543A0CD2" w14:textId="77777777" w:rsidR="0018462B" w:rsidRPr="00AE6EB5" w:rsidRDefault="0018462B" w:rsidP="00862AF5">
            <w:pPr>
              <w:rPr>
                <w:rFonts w:ascii="Calibri" w:eastAsia="Calibri" w:hAnsi="Calibri" w:cs="Times New Roman"/>
                <w:bCs/>
              </w:rPr>
            </w:pPr>
          </w:p>
        </w:tc>
        <w:tc>
          <w:tcPr>
            <w:tcW w:w="4130" w:type="dxa"/>
            <w:tcBorders>
              <w:left w:val="nil"/>
              <w:right w:val="nil"/>
            </w:tcBorders>
            <w:shd w:val="clear" w:color="auto" w:fill="E5DFEC" w:themeFill="accent4" w:themeFillTint="33"/>
          </w:tcPr>
          <w:p w14:paraId="520AAEE0" w14:textId="77777777" w:rsidR="0018462B" w:rsidRPr="00AE6EB5" w:rsidRDefault="0018462B" w:rsidP="00862AF5">
            <w:pPr>
              <w:rPr>
                <w:rFonts w:ascii="Calibri" w:eastAsia="Calibri" w:hAnsi="Calibri" w:cs="Times New Roman"/>
                <w:bCs/>
              </w:rPr>
            </w:pPr>
          </w:p>
        </w:tc>
        <w:tc>
          <w:tcPr>
            <w:tcW w:w="4578" w:type="dxa"/>
            <w:tcBorders>
              <w:left w:val="nil"/>
            </w:tcBorders>
            <w:shd w:val="clear" w:color="auto" w:fill="E5DFEC" w:themeFill="accent4" w:themeFillTint="33"/>
          </w:tcPr>
          <w:p w14:paraId="7EE3B85D" w14:textId="77777777" w:rsidR="0018462B" w:rsidRPr="00AE6EB5" w:rsidRDefault="0018462B" w:rsidP="00862AF5">
            <w:pPr>
              <w:rPr>
                <w:rFonts w:ascii="Calibri" w:eastAsia="Calibri" w:hAnsi="Calibri" w:cs="Times New Roman"/>
                <w:bCs/>
              </w:rPr>
            </w:pPr>
          </w:p>
        </w:tc>
      </w:tr>
      <w:tr w:rsidR="0018462B" w:rsidRPr="00B60632" w14:paraId="05A5F0E1" w14:textId="77777777" w:rsidTr="00306706">
        <w:trPr>
          <w:trHeight w:val="1682"/>
        </w:trPr>
        <w:tc>
          <w:tcPr>
            <w:tcW w:w="2763" w:type="dxa"/>
            <w:shd w:val="clear" w:color="auto" w:fill="auto"/>
          </w:tcPr>
          <w:p w14:paraId="7A9A8C58" w14:textId="77777777" w:rsidR="0018462B" w:rsidRPr="00AE6EB5" w:rsidRDefault="0018462B" w:rsidP="00862AF5">
            <w:pPr>
              <w:rPr>
                <w:rFonts w:ascii="Calibri" w:eastAsia="Calibri" w:hAnsi="Calibri" w:cs="Times New Roman"/>
                <w:bCs/>
              </w:rPr>
            </w:pPr>
            <w:r w:rsidRPr="00AE6EB5">
              <w:rPr>
                <w:rFonts w:ascii="Times New Roman" w:eastAsia="Times New Roman" w:hAnsi="Times New Roman" w:cs="Times New Roman"/>
                <w:bCs/>
              </w:rPr>
              <w:t> </w:t>
            </w:r>
          </w:p>
        </w:tc>
        <w:tc>
          <w:tcPr>
            <w:tcW w:w="3899" w:type="dxa"/>
            <w:shd w:val="clear" w:color="auto" w:fill="auto"/>
          </w:tcPr>
          <w:p w14:paraId="16070834" w14:textId="77777777" w:rsidR="0018462B" w:rsidRPr="00B60632" w:rsidRDefault="0018462B" w:rsidP="00862AF5">
            <w:pPr>
              <w:rPr>
                <w:rFonts w:ascii="Calibri" w:eastAsia="Calibri" w:hAnsi="Calibri" w:cs="Times New Roman"/>
              </w:rPr>
            </w:pPr>
            <w:r w:rsidRPr="00B60632">
              <w:rPr>
                <w:rFonts w:ascii="Calibri" w:eastAsia="Times New Roman" w:hAnsi="Calibri" w:cs="Calibri"/>
              </w:rPr>
              <w:t>Evidence of equity efforts are missing or non-existent throughout the self-study report; no clear identification of strengths or areas for improvement; no plan to improve equity efforts in the next APR cycle is present</w:t>
            </w:r>
            <w:r>
              <w:rPr>
                <w:rFonts w:ascii="Calibri" w:eastAsia="Times New Roman" w:hAnsi="Calibri" w:cs="Calibri"/>
              </w:rPr>
              <w:t>.</w:t>
            </w:r>
          </w:p>
        </w:tc>
        <w:tc>
          <w:tcPr>
            <w:tcW w:w="4130" w:type="dxa"/>
            <w:shd w:val="clear" w:color="auto" w:fill="auto"/>
          </w:tcPr>
          <w:p w14:paraId="26D2780D" w14:textId="77777777" w:rsidR="0018462B" w:rsidRPr="00B60632" w:rsidRDefault="0018462B" w:rsidP="00862AF5">
            <w:pPr>
              <w:rPr>
                <w:rFonts w:ascii="Calibri" w:eastAsia="Calibri" w:hAnsi="Calibri" w:cs="Times New Roman"/>
              </w:rPr>
            </w:pPr>
            <w:r w:rsidRPr="00B60632">
              <w:rPr>
                <w:rFonts w:ascii="Calibri" w:eastAsia="Times New Roman" w:hAnsi="Calibri" w:cs="Calibri"/>
              </w:rPr>
              <w:t>Evidence of emerging equity efforts are present throughout the self-study; identification of strengths, areas for improvement, and plans to improve equity efforts in the next APR cycle are limited</w:t>
            </w:r>
            <w:r>
              <w:rPr>
                <w:rFonts w:ascii="Calibri" w:eastAsia="Times New Roman" w:hAnsi="Calibri" w:cs="Calibri"/>
              </w:rPr>
              <w:t>.</w:t>
            </w:r>
          </w:p>
        </w:tc>
        <w:tc>
          <w:tcPr>
            <w:tcW w:w="4578" w:type="dxa"/>
            <w:shd w:val="clear" w:color="auto" w:fill="auto"/>
          </w:tcPr>
          <w:p w14:paraId="7354574C" w14:textId="77777777" w:rsidR="0018462B" w:rsidRPr="00B60632" w:rsidRDefault="0018462B" w:rsidP="00862AF5">
            <w:pPr>
              <w:rPr>
                <w:rFonts w:ascii="Calibri" w:eastAsia="Times New Roman" w:hAnsi="Calibri" w:cs="Calibri"/>
              </w:rPr>
            </w:pPr>
            <w:r w:rsidRPr="00B60632">
              <w:rPr>
                <w:rFonts w:ascii="Calibri" w:eastAsia="Times New Roman" w:hAnsi="Calibri" w:cs="Calibri"/>
              </w:rPr>
              <w:t>Evidence of equity efforts are successfully noted throughout the self-study report, </w:t>
            </w:r>
            <w:proofErr w:type="gramStart"/>
            <w:r w:rsidRPr="00B60632">
              <w:rPr>
                <w:rFonts w:ascii="Calibri" w:eastAsia="Times New Roman" w:hAnsi="Calibri" w:cs="Calibri"/>
              </w:rPr>
              <w:t>identifying</w:t>
            </w:r>
            <w:proofErr w:type="gramEnd"/>
            <w:r w:rsidRPr="00B60632">
              <w:rPr>
                <w:rFonts w:ascii="Calibri" w:eastAsia="Times New Roman" w:hAnsi="Calibri" w:cs="Calibri"/>
              </w:rPr>
              <w:t xml:space="preserve"> strengths and areas for improvement, with a clear, well-articulated plan to improve equity efforts in the next APR cycle.</w:t>
            </w:r>
          </w:p>
        </w:tc>
      </w:tr>
    </w:tbl>
    <w:p w14:paraId="60531E64" w14:textId="77777777" w:rsidR="0018462B" w:rsidRDefault="0018462B" w:rsidP="00306706">
      <w:pPr>
        <w:ind w:left="180"/>
      </w:pPr>
      <w:r w:rsidRPr="00730FB9">
        <w:t xml:space="preserve">The Committee uses the APR Rubric to </w:t>
      </w:r>
      <w:proofErr w:type="gramStart"/>
      <w:r w:rsidRPr="00730FB9">
        <w:t>determine</w:t>
      </w:r>
      <w:proofErr w:type="gramEnd"/>
      <w:r w:rsidRPr="00730FB9">
        <w:t xml:space="preserve"> program quality and effectiveness. The three</w:t>
      </w:r>
      <w:r>
        <w:t xml:space="preserve"> scoring</w:t>
      </w:r>
      <w:r w:rsidRPr="00730FB9">
        <w:t xml:space="preserve"> levels (Beginning, Developing, and Developed) convey performance in each evaluation area. Programs should review these criteria so steps can be taken to enhance program quality for the next APR </w:t>
      </w:r>
      <w:r w:rsidRPr="00730FB9">
        <w:lastRenderedPageBreak/>
        <w:t xml:space="preserve">cycle, if necessary.  </w:t>
      </w:r>
      <w:r>
        <w:t>The</w:t>
      </w:r>
      <w:r w:rsidRPr="00730FB9">
        <w:t xml:space="preserve"> Committee may </w:t>
      </w:r>
      <w:proofErr w:type="gramStart"/>
      <w:r w:rsidRPr="00730FB9">
        <w:t>determine</w:t>
      </w:r>
      <w:proofErr w:type="gramEnd"/>
      <w:r w:rsidRPr="00730FB9">
        <w:t xml:space="preserve"> that academic programs are operating between different performance levels. When this occurs, the program will be awarded a “+” score to </w:t>
      </w:r>
      <w:proofErr w:type="gramStart"/>
      <w:r w:rsidRPr="00730FB9">
        <w:t>indicate</w:t>
      </w:r>
      <w:proofErr w:type="gramEnd"/>
      <w:r w:rsidRPr="00730FB9">
        <w:t xml:space="preserve"> </w:t>
      </w:r>
      <w:r>
        <w:t>it is</w:t>
      </w:r>
      <w:r w:rsidRPr="00730FB9">
        <w:t xml:space="preserve"> exceeding in some but not all areas. </w:t>
      </w:r>
      <w:proofErr w:type="gramStart"/>
      <w:r w:rsidRPr="00730FB9">
        <w:t>Additional</w:t>
      </w:r>
      <w:proofErr w:type="gramEnd"/>
      <w:r w:rsidRPr="00730FB9">
        <w:t xml:space="preserve"> narrative feedback will be provided to the program</w:t>
      </w:r>
      <w:r>
        <w:t xml:space="preserve"> in the evaluation form</w:t>
      </w:r>
      <w:r w:rsidRPr="00730FB9">
        <w:t xml:space="preserve">. </w:t>
      </w:r>
    </w:p>
    <w:p w14:paraId="6FC1D9D6" w14:textId="77777777" w:rsidR="0018462B" w:rsidRPr="00ED1C16" w:rsidRDefault="0018462B" w:rsidP="0018462B">
      <w:pPr>
        <w:tabs>
          <w:tab w:val="left" w:pos="13095"/>
        </w:tabs>
      </w:pPr>
      <w:r>
        <w:tab/>
      </w:r>
    </w:p>
    <w:p w14:paraId="6BB006E6" w14:textId="3D328AED" w:rsidR="00E72589" w:rsidRPr="00C14FDD" w:rsidRDefault="002311AF" w:rsidP="00C14FDD">
      <w:pPr>
        <w:pStyle w:val="Heading2"/>
        <w:ind w:left="720"/>
        <w:rPr>
          <w:i w:val="0"/>
          <w:iCs/>
        </w:rPr>
      </w:pPr>
      <w:r w:rsidRPr="00C14FDD">
        <w:rPr>
          <w:i w:val="0"/>
          <w:iCs/>
        </w:rPr>
        <w:t>Appendix F</w:t>
      </w:r>
      <w:r w:rsidR="008305F9" w:rsidRPr="00C14FDD">
        <w:rPr>
          <w:i w:val="0"/>
          <w:iCs/>
        </w:rPr>
        <w:t>. Action Plan</w:t>
      </w:r>
      <w:bookmarkEnd w:id="26"/>
    </w:p>
    <w:p w14:paraId="5B059280" w14:textId="77777777" w:rsidR="00E72589" w:rsidRDefault="00E72589">
      <w:pPr>
        <w:pStyle w:val="BodyText"/>
        <w:rPr>
          <w:b/>
          <w:i/>
          <w:sz w:val="26"/>
        </w:rPr>
      </w:pPr>
    </w:p>
    <w:p w14:paraId="36A5EB9A" w14:textId="77777777" w:rsidR="0018462B" w:rsidRPr="005000F0" w:rsidRDefault="0018462B" w:rsidP="0018462B">
      <w:pPr>
        <w:ind w:left="720"/>
        <w:rPr>
          <w:b/>
          <w:bCs/>
          <w:sz w:val="28"/>
          <w:szCs w:val="28"/>
        </w:rPr>
      </w:pPr>
      <w:r w:rsidRPr="005000F0">
        <w:rPr>
          <w:b/>
          <w:bCs/>
          <w:sz w:val="28"/>
          <w:szCs w:val="28"/>
        </w:rPr>
        <w:t>Action Plan Instructions</w:t>
      </w:r>
    </w:p>
    <w:p w14:paraId="164C3137" w14:textId="77777777" w:rsidR="0018462B" w:rsidRPr="00B30528" w:rsidRDefault="0018462B" w:rsidP="0018462B">
      <w:pPr>
        <w:spacing w:before="240" w:after="240"/>
        <w:ind w:left="720"/>
        <w:contextualSpacing/>
        <w:rPr>
          <w:rFonts w:eastAsiaTheme="minorHAnsi" w:cstheme="minorHAnsi"/>
          <w:bCs/>
          <w:iCs/>
          <w:szCs w:val="24"/>
        </w:rPr>
      </w:pPr>
      <w:r w:rsidRPr="00B30528">
        <w:rPr>
          <w:rFonts w:eastAsiaTheme="minorHAnsi" w:cstheme="minorHAnsi"/>
          <w:iCs/>
          <w:szCs w:val="24"/>
        </w:rPr>
        <w:t xml:space="preserve">Your program will develop an Action Plan to respond to the recommendations provided by the APR Committee in this evaluation form and </w:t>
      </w:r>
      <w:r w:rsidRPr="004E7DAD">
        <w:rPr>
          <w:rFonts w:eastAsiaTheme="minorHAnsi" w:cstheme="minorHAnsi"/>
          <w:b/>
          <w:iCs/>
          <w:szCs w:val="24"/>
        </w:rPr>
        <w:t>return it to the APR Committee within three months of receiving this evaluation</w:t>
      </w:r>
      <w:r w:rsidRPr="00B30528">
        <w:rPr>
          <w:rFonts w:eastAsiaTheme="minorHAnsi" w:cstheme="minorHAnsi"/>
          <w:bCs/>
          <w:iCs/>
          <w:szCs w:val="24"/>
        </w:rPr>
        <w:t xml:space="preserve"> and feedback from the APR Review Team. </w:t>
      </w:r>
      <w:r w:rsidRPr="00B30528">
        <w:rPr>
          <w:rFonts w:cstheme="minorHAnsi"/>
          <w:bCs/>
          <w:szCs w:val="24"/>
        </w:rPr>
        <w:t xml:space="preserve">Using the recommendations provided by the APR </w:t>
      </w:r>
      <w:r>
        <w:rPr>
          <w:rFonts w:cstheme="minorHAnsi"/>
          <w:bCs/>
          <w:szCs w:val="24"/>
        </w:rPr>
        <w:t>Review Team</w:t>
      </w:r>
      <w:r w:rsidRPr="00B30528">
        <w:rPr>
          <w:rFonts w:cstheme="minorHAnsi"/>
          <w:bCs/>
          <w:szCs w:val="24"/>
        </w:rPr>
        <w:t xml:space="preserve"> to guide your thoughts about how you would like to see your program progress between now and your program’s next APR, </w:t>
      </w:r>
      <w:proofErr w:type="gramStart"/>
      <w:r w:rsidRPr="00B30528">
        <w:rPr>
          <w:rFonts w:cstheme="minorHAnsi"/>
          <w:bCs/>
          <w:szCs w:val="24"/>
        </w:rPr>
        <w:t>identify</w:t>
      </w:r>
      <w:proofErr w:type="gramEnd"/>
      <w:r w:rsidRPr="00B30528">
        <w:rPr>
          <w:rFonts w:cstheme="minorHAnsi"/>
          <w:bCs/>
          <w:szCs w:val="24"/>
        </w:rPr>
        <w:t xml:space="preserve">: </w:t>
      </w:r>
    </w:p>
    <w:p w14:paraId="37FB3233" w14:textId="77777777" w:rsidR="0018462B" w:rsidRDefault="0018462B" w:rsidP="0018462B">
      <w:pPr>
        <w:pStyle w:val="ListParagraph"/>
        <w:widowControl/>
        <w:numPr>
          <w:ilvl w:val="1"/>
          <w:numId w:val="33"/>
        </w:numPr>
        <w:autoSpaceDE/>
        <w:autoSpaceDN/>
        <w:spacing w:after="19" w:line="276" w:lineRule="auto"/>
        <w:contextualSpacing/>
        <w:rPr>
          <w:rFonts w:cstheme="minorHAnsi"/>
          <w:bCs/>
          <w:szCs w:val="24"/>
        </w:rPr>
      </w:pPr>
      <w:r w:rsidRPr="00B30528">
        <w:rPr>
          <w:rFonts w:cstheme="minorHAnsi"/>
          <w:bCs/>
          <w:szCs w:val="24"/>
        </w:rPr>
        <w:t xml:space="preserve">Goals: 3-4 goals. These should be SMART (Specific, Measurable, Achievable, Relevant, Time-bound) goals directly related to the areas of improvement </w:t>
      </w:r>
      <w:proofErr w:type="gramStart"/>
      <w:r w:rsidRPr="00B30528">
        <w:rPr>
          <w:rFonts w:cstheme="minorHAnsi"/>
          <w:bCs/>
          <w:szCs w:val="24"/>
        </w:rPr>
        <w:t>identified</w:t>
      </w:r>
      <w:proofErr w:type="gramEnd"/>
      <w:r w:rsidRPr="00B30528">
        <w:rPr>
          <w:rFonts w:cstheme="minorHAnsi"/>
          <w:bCs/>
          <w:szCs w:val="24"/>
        </w:rPr>
        <w:t xml:space="preserve"> in the program’s self-study and by the APR reviewers. The goals should be </w:t>
      </w:r>
      <w:proofErr w:type="gramStart"/>
      <w:r w:rsidRPr="00B30528">
        <w:rPr>
          <w:rFonts w:cstheme="minorHAnsi"/>
          <w:bCs/>
          <w:szCs w:val="24"/>
        </w:rPr>
        <w:t>stated</w:t>
      </w:r>
      <w:proofErr w:type="gramEnd"/>
      <w:r w:rsidRPr="00B30528">
        <w:rPr>
          <w:rFonts w:cstheme="minorHAnsi"/>
          <w:bCs/>
          <w:szCs w:val="24"/>
        </w:rPr>
        <w:t xml:space="preserve"> in terms of the metrics used to measure progress (e.g., percentage increase in underrepresented minority student completion) </w:t>
      </w:r>
    </w:p>
    <w:p w14:paraId="5B25FCAC" w14:textId="77777777" w:rsidR="0018462B" w:rsidRDefault="0018462B" w:rsidP="0018462B">
      <w:pPr>
        <w:pStyle w:val="ListParagraph"/>
        <w:widowControl/>
        <w:numPr>
          <w:ilvl w:val="1"/>
          <w:numId w:val="33"/>
        </w:numPr>
        <w:autoSpaceDE/>
        <w:autoSpaceDN/>
        <w:spacing w:after="19" w:line="276" w:lineRule="auto"/>
        <w:contextualSpacing/>
        <w:rPr>
          <w:rFonts w:cstheme="minorHAnsi"/>
          <w:bCs/>
          <w:szCs w:val="24"/>
        </w:rPr>
      </w:pPr>
      <w:r w:rsidRPr="0018462B">
        <w:rPr>
          <w:rFonts w:cstheme="minorHAnsi"/>
          <w:bCs/>
          <w:szCs w:val="24"/>
        </w:rPr>
        <w:t xml:space="preserve">Actions: These are clearly defined steps you will take to achieve the program goals </w:t>
      </w:r>
      <w:proofErr w:type="gramStart"/>
      <w:r w:rsidRPr="0018462B">
        <w:rPr>
          <w:rFonts w:cstheme="minorHAnsi"/>
          <w:bCs/>
          <w:szCs w:val="24"/>
        </w:rPr>
        <w:t>identified</w:t>
      </w:r>
      <w:proofErr w:type="gramEnd"/>
      <w:r w:rsidRPr="0018462B">
        <w:rPr>
          <w:rFonts w:cstheme="minorHAnsi"/>
          <w:bCs/>
          <w:szCs w:val="24"/>
        </w:rPr>
        <w:t xml:space="preserve">. </w:t>
      </w:r>
    </w:p>
    <w:p w14:paraId="6A4560AA" w14:textId="77777777" w:rsidR="0018462B" w:rsidRDefault="0018462B" w:rsidP="0018462B">
      <w:pPr>
        <w:pStyle w:val="ListParagraph"/>
        <w:widowControl/>
        <w:numPr>
          <w:ilvl w:val="1"/>
          <w:numId w:val="33"/>
        </w:numPr>
        <w:autoSpaceDE/>
        <w:autoSpaceDN/>
        <w:spacing w:after="19" w:line="276" w:lineRule="auto"/>
        <w:contextualSpacing/>
        <w:rPr>
          <w:rFonts w:cstheme="minorHAnsi"/>
          <w:bCs/>
          <w:szCs w:val="24"/>
        </w:rPr>
      </w:pPr>
      <w:r w:rsidRPr="0018462B">
        <w:rPr>
          <w:rFonts w:cstheme="minorHAnsi"/>
          <w:bCs/>
          <w:szCs w:val="24"/>
        </w:rPr>
        <w:t xml:space="preserve">Resources: These are the resources you need to take the actions </w:t>
      </w:r>
      <w:proofErr w:type="gramStart"/>
      <w:r w:rsidRPr="0018462B">
        <w:rPr>
          <w:rFonts w:cstheme="minorHAnsi"/>
          <w:bCs/>
          <w:szCs w:val="24"/>
        </w:rPr>
        <w:t>identified</w:t>
      </w:r>
      <w:proofErr w:type="gramEnd"/>
      <w:r w:rsidRPr="0018462B">
        <w:rPr>
          <w:rFonts w:cstheme="minorHAnsi"/>
          <w:bCs/>
          <w:szCs w:val="24"/>
        </w:rPr>
        <w:t xml:space="preserve">. </w:t>
      </w:r>
    </w:p>
    <w:p w14:paraId="55EE4601" w14:textId="13C43C2E" w:rsidR="0018462B" w:rsidRPr="0018462B" w:rsidRDefault="0018462B" w:rsidP="0018462B">
      <w:pPr>
        <w:pStyle w:val="ListParagraph"/>
        <w:widowControl/>
        <w:numPr>
          <w:ilvl w:val="1"/>
          <w:numId w:val="33"/>
        </w:numPr>
        <w:autoSpaceDE/>
        <w:autoSpaceDN/>
        <w:spacing w:after="19" w:line="276" w:lineRule="auto"/>
        <w:contextualSpacing/>
        <w:rPr>
          <w:rFonts w:cstheme="minorHAnsi"/>
          <w:bCs/>
          <w:szCs w:val="24"/>
        </w:rPr>
      </w:pPr>
      <w:r w:rsidRPr="0018462B">
        <w:rPr>
          <w:rFonts w:cstheme="minorHAnsi"/>
          <w:bCs/>
          <w:szCs w:val="24"/>
        </w:rPr>
        <w:t>Metrics: These are the data you will use to measure progress. The metrics should directly connect to the goals you set for the program.</w:t>
      </w:r>
    </w:p>
    <w:p w14:paraId="31007985" w14:textId="77777777" w:rsidR="0018462B" w:rsidRPr="00B30528" w:rsidRDefault="0018462B" w:rsidP="0018462B">
      <w:pPr>
        <w:spacing w:before="240"/>
        <w:ind w:left="720"/>
        <w:contextualSpacing/>
        <w:rPr>
          <w:rFonts w:eastAsiaTheme="minorHAnsi" w:cstheme="minorHAnsi"/>
          <w:bCs/>
          <w:iCs/>
          <w:szCs w:val="24"/>
        </w:rPr>
      </w:pPr>
      <w:r w:rsidRPr="00B30528">
        <w:rPr>
          <w:rFonts w:eastAsiaTheme="minorHAnsi" w:cstheme="minorHAnsi"/>
          <w:bCs/>
          <w:iCs/>
          <w:szCs w:val="24"/>
        </w:rPr>
        <w:t xml:space="preserve">This Action Plan needs to be reviewed and endorsed at the school level. </w:t>
      </w:r>
      <w:r w:rsidRPr="00B30528">
        <w:rPr>
          <w:rFonts w:eastAsiaTheme="minorHAnsi" w:cstheme="minorHAnsi"/>
          <w:b/>
          <w:iCs/>
          <w:szCs w:val="24"/>
        </w:rPr>
        <w:t xml:space="preserve">Completing the Action Plan is </w:t>
      </w:r>
      <w:proofErr w:type="gramStart"/>
      <w:r w:rsidRPr="00B30528">
        <w:rPr>
          <w:rFonts w:eastAsiaTheme="minorHAnsi" w:cstheme="minorHAnsi"/>
          <w:b/>
          <w:iCs/>
          <w:szCs w:val="24"/>
        </w:rPr>
        <w:t>required</w:t>
      </w:r>
      <w:proofErr w:type="gramEnd"/>
      <w:r w:rsidRPr="00B30528">
        <w:rPr>
          <w:rFonts w:eastAsiaTheme="minorHAnsi" w:cstheme="minorHAnsi"/>
          <w:bCs/>
          <w:iCs/>
          <w:szCs w:val="24"/>
        </w:rPr>
        <w:t xml:space="preserve"> </w:t>
      </w:r>
      <w:r w:rsidRPr="00654366">
        <w:rPr>
          <w:rFonts w:eastAsiaTheme="minorHAnsi" w:cstheme="minorHAnsi"/>
          <w:b/>
          <w:iCs/>
          <w:szCs w:val="24"/>
        </w:rPr>
        <w:t>within the current review cycle</w:t>
      </w:r>
      <w:r>
        <w:rPr>
          <w:rFonts w:eastAsiaTheme="minorHAnsi" w:cstheme="minorHAnsi"/>
          <w:bCs/>
          <w:iCs/>
          <w:szCs w:val="24"/>
        </w:rPr>
        <w:t xml:space="preserve">. The </w:t>
      </w:r>
      <w:r w:rsidRPr="00B30528">
        <w:rPr>
          <w:rFonts w:eastAsiaTheme="minorHAnsi" w:cstheme="minorHAnsi"/>
          <w:bCs/>
          <w:iCs/>
          <w:szCs w:val="24"/>
        </w:rPr>
        <w:t>recommendations, actions</w:t>
      </w:r>
      <w:r>
        <w:rPr>
          <w:rFonts w:eastAsiaTheme="minorHAnsi" w:cstheme="minorHAnsi"/>
          <w:bCs/>
          <w:iCs/>
          <w:szCs w:val="24"/>
        </w:rPr>
        <w:t xml:space="preserve"> to address the recommendations</w:t>
      </w:r>
      <w:r w:rsidRPr="00B30528">
        <w:rPr>
          <w:rFonts w:eastAsiaTheme="minorHAnsi" w:cstheme="minorHAnsi"/>
          <w:bCs/>
          <w:iCs/>
          <w:szCs w:val="24"/>
        </w:rPr>
        <w:t>,</w:t>
      </w:r>
      <w:r>
        <w:rPr>
          <w:rFonts w:eastAsiaTheme="minorHAnsi" w:cstheme="minorHAnsi"/>
          <w:bCs/>
          <w:iCs/>
          <w:szCs w:val="24"/>
        </w:rPr>
        <w:t xml:space="preserve"> </w:t>
      </w:r>
      <w:r w:rsidRPr="00B30528">
        <w:rPr>
          <w:rFonts w:eastAsiaTheme="minorHAnsi" w:cstheme="minorHAnsi"/>
          <w:bCs/>
          <w:iCs/>
          <w:szCs w:val="24"/>
        </w:rPr>
        <w:t>metrics</w:t>
      </w:r>
      <w:r>
        <w:rPr>
          <w:rFonts w:eastAsiaTheme="minorHAnsi" w:cstheme="minorHAnsi"/>
          <w:bCs/>
          <w:iCs/>
          <w:szCs w:val="24"/>
        </w:rPr>
        <w:t xml:space="preserve"> to </w:t>
      </w:r>
      <w:proofErr w:type="gramStart"/>
      <w:r>
        <w:rPr>
          <w:rFonts w:eastAsiaTheme="minorHAnsi" w:cstheme="minorHAnsi"/>
          <w:bCs/>
          <w:iCs/>
          <w:szCs w:val="24"/>
        </w:rPr>
        <w:t>demonstrate</w:t>
      </w:r>
      <w:proofErr w:type="gramEnd"/>
      <w:r>
        <w:rPr>
          <w:rFonts w:eastAsiaTheme="minorHAnsi" w:cstheme="minorHAnsi"/>
          <w:bCs/>
          <w:iCs/>
          <w:szCs w:val="24"/>
        </w:rPr>
        <w:t xml:space="preserve"> progress, and the results </w:t>
      </w:r>
      <w:r w:rsidRPr="00B30528">
        <w:rPr>
          <w:rFonts w:eastAsiaTheme="minorHAnsi" w:cstheme="minorHAnsi"/>
          <w:bCs/>
          <w:iCs/>
          <w:szCs w:val="24"/>
        </w:rPr>
        <w:t xml:space="preserve">will need to be presented in the next academic program review. This </w:t>
      </w:r>
      <w:r>
        <w:rPr>
          <w:rFonts w:eastAsiaTheme="minorHAnsi" w:cstheme="minorHAnsi"/>
          <w:bCs/>
          <w:iCs/>
          <w:szCs w:val="24"/>
        </w:rPr>
        <w:t xml:space="preserve">Action Plan </w:t>
      </w:r>
      <w:r w:rsidRPr="00B30528">
        <w:rPr>
          <w:rFonts w:eastAsiaTheme="minorHAnsi" w:cstheme="minorHAnsi"/>
          <w:bCs/>
          <w:iCs/>
          <w:szCs w:val="24"/>
        </w:rPr>
        <w:t xml:space="preserve">and any other responses by the program will be </w:t>
      </w:r>
      <w:proofErr w:type="gramStart"/>
      <w:r w:rsidRPr="00B30528">
        <w:rPr>
          <w:rFonts w:eastAsiaTheme="minorHAnsi" w:cstheme="minorHAnsi"/>
          <w:bCs/>
          <w:iCs/>
          <w:szCs w:val="24"/>
        </w:rPr>
        <w:t>submitted</w:t>
      </w:r>
      <w:proofErr w:type="gramEnd"/>
      <w:r w:rsidRPr="00B30528">
        <w:rPr>
          <w:rFonts w:eastAsiaTheme="minorHAnsi" w:cstheme="minorHAnsi"/>
          <w:bCs/>
          <w:iCs/>
          <w:szCs w:val="24"/>
        </w:rPr>
        <w:t xml:space="preserve"> to </w:t>
      </w:r>
      <w:r>
        <w:rPr>
          <w:rFonts w:eastAsiaTheme="minorHAnsi" w:cstheme="minorHAnsi"/>
          <w:bCs/>
          <w:iCs/>
          <w:szCs w:val="24"/>
        </w:rPr>
        <w:t xml:space="preserve">the </w:t>
      </w:r>
      <w:r w:rsidRPr="00B30528">
        <w:rPr>
          <w:rFonts w:eastAsiaTheme="minorHAnsi" w:cstheme="minorHAnsi"/>
          <w:bCs/>
          <w:iCs/>
          <w:szCs w:val="24"/>
        </w:rPr>
        <w:t>Faculty Senate with the program’s self-study and the APR Review Team’s evaluation form.</w:t>
      </w:r>
    </w:p>
    <w:p w14:paraId="7A429F08" w14:textId="77777777" w:rsidR="0018462B" w:rsidRPr="00B30528" w:rsidRDefault="0018462B" w:rsidP="0018462B">
      <w:pPr>
        <w:ind w:left="720"/>
        <w:contextualSpacing/>
        <w:rPr>
          <w:rFonts w:eastAsiaTheme="minorHAnsi" w:cstheme="minorHAnsi"/>
          <w:bCs/>
          <w:iCs/>
          <w:szCs w:val="24"/>
        </w:rPr>
      </w:pPr>
    </w:p>
    <w:p w14:paraId="68DBED31" w14:textId="77777777" w:rsidR="0018462B" w:rsidRPr="00B30528" w:rsidRDefault="0018462B" w:rsidP="0018462B">
      <w:pPr>
        <w:spacing w:after="160"/>
        <w:ind w:left="720"/>
        <w:rPr>
          <w:rFonts w:cstheme="minorHAnsi"/>
          <w:bCs/>
          <w:szCs w:val="24"/>
        </w:rPr>
      </w:pPr>
      <w:r w:rsidRPr="00B30528">
        <w:rPr>
          <w:rFonts w:cstheme="minorHAnsi"/>
          <w:bCs/>
          <w:szCs w:val="24"/>
        </w:rPr>
        <w:t>Due to the timeline set by the Provost’s Office, the APR committee cannot grant extensions for the Action Plan, so start early to allow sufficient time for completion. Remember</w:t>
      </w:r>
      <w:r>
        <w:rPr>
          <w:rFonts w:cstheme="minorHAnsi"/>
          <w:bCs/>
          <w:szCs w:val="24"/>
        </w:rPr>
        <w:t xml:space="preserve">: </w:t>
      </w:r>
      <w:r w:rsidRPr="00B30528">
        <w:rPr>
          <w:rFonts w:cstheme="minorHAnsi"/>
          <w:bCs/>
          <w:szCs w:val="24"/>
        </w:rPr>
        <w:t xml:space="preserve">this plan must be endorsed at the school level.  </w:t>
      </w:r>
    </w:p>
    <w:p w14:paraId="5827513B" w14:textId="77777777" w:rsidR="0018462B" w:rsidRPr="00B30528" w:rsidRDefault="0018462B" w:rsidP="0018462B">
      <w:pPr>
        <w:ind w:left="720"/>
        <w:contextualSpacing/>
        <w:rPr>
          <w:rFonts w:cstheme="minorHAnsi"/>
          <w:bCs/>
          <w:szCs w:val="24"/>
        </w:rPr>
      </w:pPr>
      <w:r w:rsidRPr="00B30528">
        <w:rPr>
          <w:rFonts w:cstheme="minorHAnsi"/>
          <w:bCs/>
          <w:szCs w:val="24"/>
        </w:rPr>
        <w:t xml:space="preserve">On the next page you will find an example of how a goal should be </w:t>
      </w:r>
      <w:proofErr w:type="gramStart"/>
      <w:r w:rsidRPr="00B30528">
        <w:rPr>
          <w:rFonts w:cstheme="minorHAnsi"/>
          <w:bCs/>
          <w:szCs w:val="24"/>
        </w:rPr>
        <w:t>identified</w:t>
      </w:r>
      <w:proofErr w:type="gramEnd"/>
      <w:r w:rsidRPr="00B30528">
        <w:rPr>
          <w:rFonts w:cstheme="minorHAnsi"/>
          <w:bCs/>
          <w:szCs w:val="24"/>
        </w:rPr>
        <w:t xml:space="preserve">, specific actions and resources that are needed to achieve the goal, and specific metrics that directly connect to the goal and will measure progress. </w:t>
      </w:r>
    </w:p>
    <w:p w14:paraId="77643BDE" w14:textId="77777777" w:rsidR="0018462B" w:rsidRPr="00B30528" w:rsidRDefault="0018462B" w:rsidP="0018462B">
      <w:pPr>
        <w:ind w:left="720"/>
        <w:contextualSpacing/>
        <w:rPr>
          <w:rFonts w:cstheme="minorHAnsi"/>
          <w:bCs/>
          <w:szCs w:val="24"/>
        </w:rPr>
      </w:pPr>
    </w:p>
    <w:p w14:paraId="353D22EF" w14:textId="34C2F68C" w:rsidR="0018462B" w:rsidRPr="0018462B" w:rsidRDefault="0018462B" w:rsidP="0018462B">
      <w:pPr>
        <w:ind w:left="720"/>
        <w:contextualSpacing/>
        <w:rPr>
          <w:rFonts w:cstheme="minorHAnsi"/>
          <w:bCs/>
          <w:szCs w:val="24"/>
        </w:rPr>
      </w:pPr>
      <w:r w:rsidRPr="00B30528">
        <w:rPr>
          <w:rFonts w:cstheme="minorHAnsi"/>
          <w:bCs/>
          <w:szCs w:val="24"/>
        </w:rPr>
        <w:t xml:space="preserve">The page after the example includes the template you need to use for your program’s Action Plan. </w:t>
      </w:r>
      <w:r w:rsidRPr="00B30528">
        <w:rPr>
          <w:rFonts w:cstheme="minorHAnsi"/>
          <w:szCs w:val="24"/>
        </w:rPr>
        <w:t xml:space="preserve">If you have questions or need support to finish the Action Plan, contact the APR </w:t>
      </w:r>
      <w:r>
        <w:rPr>
          <w:rFonts w:cstheme="minorHAnsi"/>
          <w:szCs w:val="24"/>
        </w:rPr>
        <w:t>C</w:t>
      </w:r>
      <w:r w:rsidRPr="00B30528">
        <w:rPr>
          <w:rFonts w:cstheme="minorHAnsi"/>
          <w:szCs w:val="24"/>
        </w:rPr>
        <w:t xml:space="preserve">oordinator at </w:t>
      </w:r>
      <w:hyperlink r:id="rId28" w:history="1">
        <w:r w:rsidRPr="00B30528">
          <w:rPr>
            <w:rStyle w:val="Hyperlink"/>
            <w:rFonts w:cstheme="minorHAnsi"/>
            <w:szCs w:val="24"/>
          </w:rPr>
          <w:t>AcadProgramReview@ohsu.edu</w:t>
        </w:r>
      </w:hyperlink>
      <w:r w:rsidRPr="00B30528">
        <w:rPr>
          <w:rFonts w:cstheme="minorHAnsi"/>
          <w:szCs w:val="24"/>
        </w:rPr>
        <w:t xml:space="preserve">. </w:t>
      </w:r>
    </w:p>
    <w:p w14:paraId="38688B4A" w14:textId="77777777" w:rsidR="009F63E6" w:rsidRDefault="009F63E6" w:rsidP="009F63E6">
      <w:pPr>
        <w:tabs>
          <w:tab w:val="left" w:pos="720"/>
        </w:tabs>
        <w:ind w:left="720"/>
        <w:rPr>
          <w:b/>
          <w:bCs/>
          <w:sz w:val="28"/>
          <w:szCs w:val="28"/>
        </w:rPr>
      </w:pPr>
    </w:p>
    <w:p w14:paraId="447B5D6E" w14:textId="0443CEFE" w:rsidR="0018462B" w:rsidRPr="005000F0" w:rsidRDefault="0018462B" w:rsidP="009F63E6">
      <w:pPr>
        <w:tabs>
          <w:tab w:val="left" w:pos="720"/>
        </w:tabs>
        <w:ind w:left="720"/>
        <w:rPr>
          <w:b/>
          <w:bCs/>
          <w:sz w:val="28"/>
          <w:szCs w:val="28"/>
        </w:rPr>
      </w:pPr>
      <w:r w:rsidRPr="005000F0">
        <w:rPr>
          <w:b/>
          <w:bCs/>
          <w:sz w:val="28"/>
          <w:szCs w:val="28"/>
        </w:rPr>
        <w:lastRenderedPageBreak/>
        <w:t>Action Plan Example:</w:t>
      </w:r>
    </w:p>
    <w:p w14:paraId="4BBC191B" w14:textId="77777777" w:rsidR="0018462B" w:rsidRDefault="0018462B" w:rsidP="0018462B">
      <w:pPr>
        <w:contextualSpacing/>
        <w:rPr>
          <w:rFonts w:cstheme="minorHAnsi"/>
        </w:rPr>
      </w:pPr>
    </w:p>
    <w:tbl>
      <w:tblPr>
        <w:tblStyle w:val="TableGrid"/>
        <w:tblpPr w:leftFromText="180" w:rightFromText="180" w:vertAnchor="text" w:horzAnchor="margin" w:tblpY="-33"/>
        <w:tblW w:w="5000" w:type="pct"/>
        <w:tblLook w:val="04A0" w:firstRow="1" w:lastRow="0" w:firstColumn="1" w:lastColumn="0" w:noHBand="0" w:noVBand="1"/>
      </w:tblPr>
      <w:tblGrid>
        <w:gridCol w:w="5123"/>
        <w:gridCol w:w="5123"/>
        <w:gridCol w:w="5124"/>
      </w:tblGrid>
      <w:tr w:rsidR="0018462B" w:rsidRPr="00712B56" w14:paraId="25ADFF05" w14:textId="77777777" w:rsidTr="0018462B">
        <w:trPr>
          <w:trHeight w:val="445"/>
          <w:tblHeader/>
        </w:trPr>
        <w:tc>
          <w:tcPr>
            <w:tcW w:w="5123" w:type="dxa"/>
            <w:shd w:val="pct10" w:color="auto" w:fill="auto"/>
          </w:tcPr>
          <w:p w14:paraId="0A1BF9FA" w14:textId="77777777" w:rsidR="0018462B" w:rsidRPr="002E1BA5" w:rsidRDefault="0018462B" w:rsidP="00862AF5">
            <w:pPr>
              <w:jc w:val="center"/>
              <w:rPr>
                <w:bCs/>
              </w:rPr>
            </w:pPr>
            <w:r w:rsidRPr="002E1BA5">
              <w:rPr>
                <w:bCs/>
              </w:rPr>
              <w:t>Goals</w:t>
            </w:r>
          </w:p>
        </w:tc>
        <w:tc>
          <w:tcPr>
            <w:tcW w:w="5123" w:type="dxa"/>
            <w:shd w:val="pct10" w:color="auto" w:fill="auto"/>
          </w:tcPr>
          <w:p w14:paraId="6E51A523" w14:textId="77777777" w:rsidR="0018462B" w:rsidRPr="002E1BA5" w:rsidRDefault="0018462B" w:rsidP="00862AF5">
            <w:pPr>
              <w:jc w:val="center"/>
              <w:rPr>
                <w:bCs/>
              </w:rPr>
            </w:pPr>
            <w:r w:rsidRPr="002E1BA5">
              <w:rPr>
                <w:bCs/>
              </w:rPr>
              <w:t>Actions and Resources to Address Recommendations</w:t>
            </w:r>
          </w:p>
        </w:tc>
        <w:tc>
          <w:tcPr>
            <w:tcW w:w="5124" w:type="dxa"/>
            <w:shd w:val="pct10" w:color="auto" w:fill="auto"/>
          </w:tcPr>
          <w:p w14:paraId="4D392E31" w14:textId="77777777" w:rsidR="0018462B" w:rsidRPr="002E1BA5" w:rsidRDefault="0018462B" w:rsidP="00862AF5">
            <w:pPr>
              <w:jc w:val="center"/>
              <w:rPr>
                <w:bCs/>
              </w:rPr>
            </w:pPr>
            <w:r w:rsidRPr="002E1BA5">
              <w:rPr>
                <w:bCs/>
              </w:rPr>
              <w:t xml:space="preserve">How Will Progress </w:t>
            </w:r>
            <w:r>
              <w:rPr>
                <w:bCs/>
              </w:rPr>
              <w:t>B</w:t>
            </w:r>
            <w:r w:rsidRPr="002E1BA5">
              <w:rPr>
                <w:bCs/>
              </w:rPr>
              <w:t>e Measured or Assessed?</w:t>
            </w:r>
          </w:p>
        </w:tc>
      </w:tr>
      <w:tr w:rsidR="0018462B" w:rsidRPr="00712B56" w14:paraId="6AF2A36C" w14:textId="77777777" w:rsidTr="0018462B">
        <w:trPr>
          <w:trHeight w:val="678"/>
          <w:tblHeader/>
        </w:trPr>
        <w:tc>
          <w:tcPr>
            <w:tcW w:w="5123" w:type="dxa"/>
          </w:tcPr>
          <w:p w14:paraId="1F1D27E7" w14:textId="77777777" w:rsidR="0018462B" w:rsidRPr="00161073" w:rsidRDefault="0018462B" w:rsidP="00862AF5">
            <w:pPr>
              <w:pStyle w:val="ListParagraph"/>
              <w:numPr>
                <w:ilvl w:val="0"/>
                <w:numId w:val="23"/>
              </w:numPr>
              <w:spacing w:line="239" w:lineRule="auto"/>
              <w:ind w:left="247" w:hanging="270"/>
              <w:contextualSpacing/>
              <w:rPr>
                <w:rFonts w:cstheme="minorHAnsi"/>
              </w:rPr>
            </w:pPr>
            <w:r w:rsidRPr="00161073">
              <w:rPr>
                <w:rFonts w:cstheme="minorHAnsi"/>
              </w:rPr>
              <w:t xml:space="preserve">Increase engagement of important groups such as students and other community affiliates, including community preceptors, employers, and alumni. </w:t>
            </w:r>
          </w:p>
          <w:p w14:paraId="3C908E87" w14:textId="77777777" w:rsidR="0018462B" w:rsidRPr="00712B56" w:rsidRDefault="0018462B" w:rsidP="00862AF5">
            <w:pPr>
              <w:rPr>
                <w:b/>
                <w:sz w:val="20"/>
                <w:szCs w:val="20"/>
              </w:rPr>
            </w:pPr>
          </w:p>
        </w:tc>
        <w:tc>
          <w:tcPr>
            <w:tcW w:w="5123" w:type="dxa"/>
          </w:tcPr>
          <w:p w14:paraId="10B8A112" w14:textId="77777777" w:rsidR="0018462B" w:rsidRPr="00161073" w:rsidRDefault="0018462B" w:rsidP="00862AF5">
            <w:pPr>
              <w:spacing w:line="259" w:lineRule="auto"/>
              <w:ind w:left="1"/>
              <w:rPr>
                <w:rFonts w:cstheme="minorHAnsi"/>
              </w:rPr>
            </w:pPr>
            <w:r w:rsidRPr="00161073">
              <w:rPr>
                <w:rFonts w:cstheme="minorHAnsi"/>
              </w:rPr>
              <w:t xml:space="preserve">This recommendation </w:t>
            </w:r>
          </w:p>
          <w:p w14:paraId="1607E2B8" w14:textId="77777777" w:rsidR="0018462B" w:rsidRPr="00161073" w:rsidRDefault="0018462B" w:rsidP="00862AF5">
            <w:pPr>
              <w:spacing w:line="239" w:lineRule="auto"/>
              <w:ind w:left="1"/>
              <w:rPr>
                <w:rFonts w:cstheme="minorHAnsi"/>
              </w:rPr>
            </w:pPr>
            <w:r w:rsidRPr="00161073">
              <w:rPr>
                <w:rFonts w:cstheme="minorHAnsi"/>
              </w:rPr>
              <w:t>reflects a need that exists at the school</w:t>
            </w:r>
            <w:r>
              <w:rPr>
                <w:rFonts w:cstheme="minorHAnsi"/>
              </w:rPr>
              <w:t xml:space="preserve"> level</w:t>
            </w:r>
            <w:r w:rsidRPr="00161073">
              <w:rPr>
                <w:rFonts w:cstheme="minorHAnsi"/>
              </w:rPr>
              <w:t xml:space="preserve">. For this reason, the </w:t>
            </w:r>
            <w:proofErr w:type="gramStart"/>
            <w:r w:rsidRPr="00161073">
              <w:rPr>
                <w:rFonts w:cstheme="minorHAnsi"/>
              </w:rPr>
              <w:t>School</w:t>
            </w:r>
            <w:proofErr w:type="gramEnd"/>
            <w:r w:rsidRPr="00161073">
              <w:rPr>
                <w:rFonts w:cstheme="minorHAnsi"/>
              </w:rPr>
              <w:t xml:space="preserve"> has devoted resources toward improved alumni and employment tracking </w:t>
            </w:r>
            <w:r>
              <w:rPr>
                <w:rFonts w:cstheme="minorHAnsi"/>
              </w:rPr>
              <w:t>and engagement.</w:t>
            </w:r>
          </w:p>
          <w:p w14:paraId="479162A4" w14:textId="77777777" w:rsidR="0018462B" w:rsidRPr="00161073" w:rsidRDefault="0018462B" w:rsidP="00862AF5">
            <w:pPr>
              <w:spacing w:after="5" w:line="259" w:lineRule="auto"/>
              <w:ind w:left="1"/>
              <w:rPr>
                <w:rFonts w:cstheme="minorHAnsi"/>
              </w:rPr>
            </w:pPr>
            <w:r w:rsidRPr="00161073">
              <w:rPr>
                <w:rFonts w:cstheme="minorHAnsi"/>
                <w:u w:val="single" w:color="000000"/>
              </w:rPr>
              <w:t>Action</w:t>
            </w:r>
            <w:r w:rsidRPr="00161073">
              <w:rPr>
                <w:rFonts w:cstheme="minorHAnsi"/>
              </w:rPr>
              <w:t xml:space="preserve"> </w:t>
            </w:r>
          </w:p>
          <w:p w14:paraId="2F821774" w14:textId="77777777" w:rsidR="0018462B" w:rsidRPr="003958E5" w:rsidRDefault="0018462B" w:rsidP="00862AF5">
            <w:pPr>
              <w:numPr>
                <w:ilvl w:val="0"/>
                <w:numId w:val="24"/>
              </w:numPr>
              <w:ind w:hanging="360"/>
              <w:rPr>
                <w:rFonts w:cstheme="minorHAnsi"/>
              </w:rPr>
            </w:pPr>
            <w:r w:rsidRPr="00161073">
              <w:rPr>
                <w:rFonts w:cstheme="minorHAnsi"/>
              </w:rPr>
              <w:t xml:space="preserve">Share assessment plan and reporting feedback </w:t>
            </w:r>
            <w:r w:rsidRPr="003958E5">
              <w:rPr>
                <w:rFonts w:cstheme="minorHAnsi"/>
              </w:rPr>
              <w:t>with students for review and comment.</w:t>
            </w:r>
          </w:p>
          <w:p w14:paraId="2CCA89DE" w14:textId="77777777" w:rsidR="0018462B" w:rsidRPr="003958E5" w:rsidRDefault="0018462B" w:rsidP="00862AF5">
            <w:pPr>
              <w:numPr>
                <w:ilvl w:val="0"/>
                <w:numId w:val="24"/>
              </w:numPr>
              <w:ind w:hanging="360"/>
              <w:rPr>
                <w:rFonts w:cstheme="minorHAnsi"/>
              </w:rPr>
            </w:pPr>
            <w:r w:rsidRPr="00161073">
              <w:rPr>
                <w:rFonts w:cstheme="minorHAnsi"/>
              </w:rPr>
              <w:t xml:space="preserve">Share assessment plan and reporting feedback </w:t>
            </w:r>
            <w:r w:rsidRPr="003958E5">
              <w:rPr>
                <w:rFonts w:cstheme="minorHAnsi"/>
              </w:rPr>
              <w:t>with alumni for review and comment.</w:t>
            </w:r>
          </w:p>
          <w:p w14:paraId="7117E37C" w14:textId="77777777" w:rsidR="0018462B" w:rsidRPr="00161073" w:rsidRDefault="0018462B" w:rsidP="00862AF5">
            <w:pPr>
              <w:numPr>
                <w:ilvl w:val="0"/>
                <w:numId w:val="24"/>
              </w:numPr>
              <w:spacing w:after="25"/>
              <w:ind w:hanging="360"/>
              <w:rPr>
                <w:rFonts w:cstheme="minorHAnsi"/>
              </w:rPr>
            </w:pPr>
            <w:r w:rsidRPr="00161073">
              <w:rPr>
                <w:rFonts w:cstheme="minorHAnsi"/>
              </w:rPr>
              <w:t>Share assessment plan and reporting feedback with preceptors for review and comment</w:t>
            </w:r>
            <w:r>
              <w:rPr>
                <w:rFonts w:cstheme="minorHAnsi"/>
              </w:rPr>
              <w:t>.</w:t>
            </w:r>
            <w:r w:rsidRPr="00161073">
              <w:rPr>
                <w:rFonts w:cstheme="minorHAnsi"/>
              </w:rPr>
              <w:t xml:space="preserve"> </w:t>
            </w:r>
          </w:p>
          <w:p w14:paraId="3C7F0415" w14:textId="77777777" w:rsidR="0018462B" w:rsidRPr="00161073" w:rsidRDefault="0018462B" w:rsidP="00862AF5">
            <w:pPr>
              <w:numPr>
                <w:ilvl w:val="0"/>
                <w:numId w:val="24"/>
              </w:numPr>
              <w:spacing w:line="239" w:lineRule="auto"/>
              <w:ind w:hanging="360"/>
              <w:rPr>
                <w:rFonts w:cstheme="minorHAnsi"/>
              </w:rPr>
            </w:pPr>
            <w:r w:rsidRPr="00161073">
              <w:rPr>
                <w:rFonts w:cstheme="minorHAnsi"/>
              </w:rPr>
              <w:t xml:space="preserve">Share assessment plan and reporting feedback with community partners who employ School graduates for </w:t>
            </w:r>
          </w:p>
          <w:p w14:paraId="6FCC732A" w14:textId="77777777" w:rsidR="0018462B" w:rsidRPr="00161073" w:rsidRDefault="0018462B" w:rsidP="00862AF5">
            <w:pPr>
              <w:spacing w:line="259" w:lineRule="auto"/>
              <w:ind w:left="376" w:right="29"/>
              <w:rPr>
                <w:rFonts w:cstheme="minorHAnsi"/>
              </w:rPr>
            </w:pPr>
            <w:r w:rsidRPr="00161073">
              <w:rPr>
                <w:rFonts w:cstheme="minorHAnsi"/>
              </w:rPr>
              <w:t xml:space="preserve">review and comment. </w:t>
            </w:r>
          </w:p>
          <w:p w14:paraId="116B14C9" w14:textId="77777777" w:rsidR="0018462B" w:rsidRPr="00161073" w:rsidRDefault="0018462B" w:rsidP="00862AF5">
            <w:pPr>
              <w:spacing w:after="3" w:line="259" w:lineRule="auto"/>
              <w:ind w:left="1"/>
              <w:rPr>
                <w:rFonts w:cstheme="minorHAnsi"/>
              </w:rPr>
            </w:pPr>
            <w:r w:rsidRPr="00161073">
              <w:rPr>
                <w:rFonts w:cstheme="minorHAnsi"/>
                <w:u w:val="single" w:color="000000"/>
              </w:rPr>
              <w:t>Resources</w:t>
            </w:r>
            <w:r w:rsidRPr="00161073">
              <w:rPr>
                <w:rFonts w:cstheme="minorHAnsi"/>
              </w:rPr>
              <w:t xml:space="preserve"> </w:t>
            </w:r>
          </w:p>
          <w:p w14:paraId="540926AE" w14:textId="77777777" w:rsidR="0018462B" w:rsidRPr="00161073" w:rsidRDefault="0018462B" w:rsidP="00862AF5">
            <w:pPr>
              <w:numPr>
                <w:ilvl w:val="0"/>
                <w:numId w:val="24"/>
              </w:numPr>
              <w:spacing w:after="27"/>
              <w:ind w:hanging="360"/>
              <w:rPr>
                <w:rFonts w:cstheme="minorHAnsi"/>
              </w:rPr>
            </w:pPr>
            <w:r w:rsidRPr="00161073">
              <w:rPr>
                <w:rFonts w:cstheme="minorHAnsi"/>
              </w:rPr>
              <w:t xml:space="preserve">Staff time devoted to alumni tracking. </w:t>
            </w:r>
          </w:p>
          <w:p w14:paraId="7E1DBBDF" w14:textId="77777777" w:rsidR="0018462B" w:rsidRPr="00161073" w:rsidRDefault="0018462B" w:rsidP="00862AF5">
            <w:pPr>
              <w:numPr>
                <w:ilvl w:val="0"/>
                <w:numId w:val="24"/>
              </w:numPr>
              <w:ind w:hanging="360"/>
              <w:rPr>
                <w:rFonts w:cstheme="minorHAnsi"/>
              </w:rPr>
            </w:pPr>
            <w:r w:rsidRPr="00161073">
              <w:rPr>
                <w:rFonts w:cstheme="minorHAnsi"/>
              </w:rPr>
              <w:t>Staff time devoted to employment tracking</w:t>
            </w:r>
            <w:r>
              <w:rPr>
                <w:rFonts w:cstheme="minorHAnsi"/>
              </w:rPr>
              <w:t>.</w:t>
            </w:r>
            <w:r w:rsidRPr="00161073">
              <w:rPr>
                <w:rFonts w:cstheme="minorHAnsi"/>
              </w:rPr>
              <w:t xml:space="preserve"> </w:t>
            </w:r>
          </w:p>
          <w:p w14:paraId="55BD51F9" w14:textId="77777777" w:rsidR="0018462B" w:rsidRPr="00161073" w:rsidRDefault="0018462B" w:rsidP="00862AF5">
            <w:pPr>
              <w:contextualSpacing/>
              <w:rPr>
                <w:rFonts w:cstheme="minorHAnsi"/>
                <w:u w:val="single"/>
              </w:rPr>
            </w:pPr>
            <w:r w:rsidRPr="00161073">
              <w:rPr>
                <w:rFonts w:cstheme="minorHAnsi"/>
              </w:rPr>
              <w:t xml:space="preserve"> </w:t>
            </w:r>
          </w:p>
        </w:tc>
        <w:tc>
          <w:tcPr>
            <w:tcW w:w="5124" w:type="dxa"/>
          </w:tcPr>
          <w:p w14:paraId="5AFE8FF4" w14:textId="77777777" w:rsidR="0018462B" w:rsidRPr="00161073" w:rsidRDefault="0018462B" w:rsidP="00862AF5">
            <w:pPr>
              <w:spacing w:after="5" w:line="259" w:lineRule="auto"/>
              <w:ind w:left="1"/>
              <w:rPr>
                <w:rFonts w:cstheme="minorHAnsi"/>
              </w:rPr>
            </w:pPr>
            <w:r w:rsidRPr="00161073">
              <w:rPr>
                <w:rFonts w:cstheme="minorHAnsi"/>
              </w:rPr>
              <w:t xml:space="preserve">Measurable/Assessable Goals: </w:t>
            </w:r>
          </w:p>
          <w:p w14:paraId="72E55CF4" w14:textId="77777777" w:rsidR="0018462B" w:rsidRPr="00161073" w:rsidRDefault="0018462B" w:rsidP="00862AF5">
            <w:pPr>
              <w:numPr>
                <w:ilvl w:val="0"/>
                <w:numId w:val="25"/>
              </w:numPr>
              <w:spacing w:after="24" w:line="239" w:lineRule="auto"/>
              <w:ind w:left="361" w:hanging="360"/>
              <w:rPr>
                <w:rFonts w:cstheme="minorHAnsi"/>
              </w:rPr>
            </w:pPr>
            <w:r w:rsidRPr="00161073">
              <w:rPr>
                <w:rFonts w:cstheme="minorHAnsi"/>
              </w:rPr>
              <w:t xml:space="preserve">Request feedback on assessment plan and reporting feedback annually from 20 Program students. </w:t>
            </w:r>
          </w:p>
          <w:p w14:paraId="642BEA42" w14:textId="77777777" w:rsidR="0018462B" w:rsidRPr="00161073" w:rsidRDefault="0018462B" w:rsidP="00862AF5">
            <w:pPr>
              <w:numPr>
                <w:ilvl w:val="0"/>
                <w:numId w:val="25"/>
              </w:numPr>
              <w:spacing w:after="27" w:line="239" w:lineRule="auto"/>
              <w:ind w:left="361" w:hanging="360"/>
              <w:rPr>
                <w:rFonts w:cstheme="minorHAnsi"/>
              </w:rPr>
            </w:pPr>
            <w:r w:rsidRPr="00161073">
              <w:rPr>
                <w:rFonts w:cstheme="minorHAnsi"/>
              </w:rPr>
              <w:t xml:space="preserve">Request feedback on assessment plan and reporting feedback annually from 10 Program alumni. </w:t>
            </w:r>
          </w:p>
          <w:p w14:paraId="03C6DC4B" w14:textId="77777777" w:rsidR="0018462B" w:rsidRPr="00161073" w:rsidRDefault="0018462B" w:rsidP="00862AF5">
            <w:pPr>
              <w:numPr>
                <w:ilvl w:val="0"/>
                <w:numId w:val="25"/>
              </w:numPr>
              <w:spacing w:line="239" w:lineRule="auto"/>
              <w:ind w:left="361" w:hanging="360"/>
              <w:rPr>
                <w:rFonts w:cstheme="minorHAnsi"/>
              </w:rPr>
            </w:pPr>
            <w:r w:rsidRPr="00161073">
              <w:rPr>
                <w:rFonts w:cstheme="minorHAnsi"/>
              </w:rPr>
              <w:t xml:space="preserve">Request feedback on assessment plan and reporting feedback annually from program preceptors. </w:t>
            </w:r>
          </w:p>
          <w:p w14:paraId="7EFDD573" w14:textId="77777777" w:rsidR="0018462B" w:rsidRPr="00161073" w:rsidRDefault="0018462B" w:rsidP="00862AF5">
            <w:pPr>
              <w:numPr>
                <w:ilvl w:val="0"/>
                <w:numId w:val="25"/>
              </w:numPr>
              <w:spacing w:line="239" w:lineRule="auto"/>
              <w:ind w:left="361" w:hanging="360"/>
              <w:rPr>
                <w:rFonts w:cstheme="minorHAnsi"/>
              </w:rPr>
            </w:pPr>
            <w:r w:rsidRPr="00161073">
              <w:rPr>
                <w:rFonts w:cstheme="minorHAnsi"/>
              </w:rPr>
              <w:t>Request feedback on assessment plan and reporting feedback annually from 10 Program employers</w:t>
            </w:r>
            <w:r>
              <w:rPr>
                <w:rFonts w:cstheme="minorHAnsi"/>
              </w:rPr>
              <w:t>.</w:t>
            </w:r>
          </w:p>
        </w:tc>
      </w:tr>
    </w:tbl>
    <w:p w14:paraId="79744FCE" w14:textId="77777777" w:rsidR="0018462B" w:rsidRDefault="0018462B" w:rsidP="0018462B">
      <w:pPr>
        <w:ind w:right="1094"/>
        <w:rPr>
          <w:rFonts w:ascii="Calibri"/>
        </w:rPr>
      </w:pPr>
    </w:p>
    <w:p w14:paraId="7E268F7D" w14:textId="77777777" w:rsidR="0018462B" w:rsidRDefault="0018462B" w:rsidP="0018462B">
      <w:pPr>
        <w:ind w:right="1094"/>
        <w:rPr>
          <w:rFonts w:ascii="Calibri"/>
        </w:rPr>
      </w:pPr>
    </w:p>
    <w:p w14:paraId="790C811A" w14:textId="77777777" w:rsidR="0018462B" w:rsidRDefault="0018462B" w:rsidP="0018462B">
      <w:pPr>
        <w:ind w:right="1094"/>
        <w:rPr>
          <w:rFonts w:ascii="Calibri"/>
        </w:rPr>
      </w:pPr>
    </w:p>
    <w:p w14:paraId="764CB7F2" w14:textId="77777777" w:rsidR="0018462B" w:rsidRDefault="0018462B" w:rsidP="0018462B">
      <w:pPr>
        <w:ind w:right="1094"/>
        <w:rPr>
          <w:rFonts w:ascii="Calibri"/>
        </w:rPr>
      </w:pPr>
    </w:p>
    <w:p w14:paraId="5AB63006" w14:textId="77777777" w:rsidR="0018462B" w:rsidRDefault="0018462B" w:rsidP="0018462B">
      <w:pPr>
        <w:ind w:right="1094"/>
        <w:rPr>
          <w:rFonts w:ascii="Calibri"/>
        </w:rPr>
      </w:pPr>
    </w:p>
    <w:p w14:paraId="285B9FC7" w14:textId="77777777" w:rsidR="0018462B" w:rsidRPr="00F21F7D" w:rsidRDefault="0018462B" w:rsidP="009F63E6">
      <w:pPr>
        <w:ind w:left="720"/>
        <w:rPr>
          <w:rFonts w:eastAsiaTheme="minorHAnsi"/>
          <w:b/>
          <w:bCs/>
          <w:sz w:val="28"/>
          <w:szCs w:val="28"/>
        </w:rPr>
      </w:pPr>
      <w:r w:rsidRPr="00F21F7D">
        <w:rPr>
          <w:b/>
          <w:bCs/>
          <w:sz w:val="28"/>
          <w:szCs w:val="28"/>
        </w:rPr>
        <w:lastRenderedPageBreak/>
        <w:t>Action Plan Template</w:t>
      </w:r>
      <w:r w:rsidRPr="00F21F7D">
        <w:rPr>
          <w:rFonts w:eastAsiaTheme="minorHAnsi"/>
          <w:b/>
          <w:bCs/>
          <w:sz w:val="28"/>
          <w:szCs w:val="28"/>
        </w:rPr>
        <w:t xml:space="preserve">: </w:t>
      </w:r>
    </w:p>
    <w:p w14:paraId="5E0D6863" w14:textId="77777777" w:rsidR="0018462B" w:rsidRPr="00E67DBE" w:rsidRDefault="0018462B" w:rsidP="009F63E6">
      <w:pPr>
        <w:ind w:left="720"/>
        <w:rPr>
          <w:rFonts w:eastAsiaTheme="minorHAnsi" w:cstheme="minorHAnsi"/>
        </w:rPr>
      </w:pPr>
      <w:r w:rsidRPr="00E67DBE">
        <w:rPr>
          <w:rFonts w:eastAsiaTheme="minorHAnsi"/>
        </w:rPr>
        <w:t>Use the table below to create your Action Plan.</w:t>
      </w:r>
      <w:r>
        <w:rPr>
          <w:rFonts w:eastAsiaTheme="minorHAnsi"/>
        </w:rPr>
        <w:t xml:space="preserve"> </w:t>
      </w:r>
    </w:p>
    <w:tbl>
      <w:tblPr>
        <w:tblStyle w:val="TableGrid"/>
        <w:tblpPr w:leftFromText="180" w:rightFromText="180" w:vertAnchor="text" w:horzAnchor="margin" w:tblpX="80" w:tblpY="286"/>
        <w:tblW w:w="5000" w:type="pct"/>
        <w:tblLook w:val="04A0" w:firstRow="1" w:lastRow="0" w:firstColumn="1" w:lastColumn="0" w:noHBand="0" w:noVBand="1"/>
      </w:tblPr>
      <w:tblGrid>
        <w:gridCol w:w="5123"/>
        <w:gridCol w:w="5123"/>
        <w:gridCol w:w="5124"/>
      </w:tblGrid>
      <w:tr w:rsidR="0018462B" w:rsidRPr="00712B56" w14:paraId="21B70040" w14:textId="77777777" w:rsidTr="0005004A">
        <w:trPr>
          <w:trHeight w:val="445"/>
          <w:tblHeader/>
        </w:trPr>
        <w:tc>
          <w:tcPr>
            <w:tcW w:w="5123" w:type="dxa"/>
            <w:shd w:val="pct10" w:color="auto" w:fill="auto"/>
          </w:tcPr>
          <w:p w14:paraId="436A88AA" w14:textId="77777777" w:rsidR="0018462B" w:rsidRPr="002E1BA5" w:rsidRDefault="0018462B" w:rsidP="0005004A">
            <w:pPr>
              <w:jc w:val="center"/>
              <w:rPr>
                <w:bCs/>
              </w:rPr>
            </w:pPr>
            <w:r w:rsidRPr="002E1BA5">
              <w:rPr>
                <w:bCs/>
              </w:rPr>
              <w:t>Goals</w:t>
            </w:r>
          </w:p>
        </w:tc>
        <w:tc>
          <w:tcPr>
            <w:tcW w:w="5123" w:type="dxa"/>
            <w:shd w:val="pct10" w:color="auto" w:fill="auto"/>
          </w:tcPr>
          <w:p w14:paraId="6909AE68" w14:textId="77777777" w:rsidR="0018462B" w:rsidRPr="002E1BA5" w:rsidRDefault="0018462B" w:rsidP="0005004A">
            <w:pPr>
              <w:jc w:val="center"/>
              <w:rPr>
                <w:bCs/>
              </w:rPr>
            </w:pPr>
            <w:r w:rsidRPr="002E1BA5">
              <w:rPr>
                <w:bCs/>
              </w:rPr>
              <w:t>Actions and Resources to Address Recommendations</w:t>
            </w:r>
          </w:p>
        </w:tc>
        <w:tc>
          <w:tcPr>
            <w:tcW w:w="5124" w:type="dxa"/>
            <w:shd w:val="pct10" w:color="auto" w:fill="auto"/>
          </w:tcPr>
          <w:p w14:paraId="3374C504" w14:textId="77777777" w:rsidR="0018462B" w:rsidRPr="002E1BA5" w:rsidRDefault="0018462B" w:rsidP="0005004A">
            <w:pPr>
              <w:jc w:val="center"/>
              <w:rPr>
                <w:bCs/>
              </w:rPr>
            </w:pPr>
            <w:r w:rsidRPr="002E1BA5">
              <w:rPr>
                <w:bCs/>
              </w:rPr>
              <w:t xml:space="preserve">How Will Progress </w:t>
            </w:r>
            <w:r>
              <w:rPr>
                <w:bCs/>
              </w:rPr>
              <w:t>Be</w:t>
            </w:r>
            <w:r w:rsidRPr="002E1BA5">
              <w:rPr>
                <w:bCs/>
              </w:rPr>
              <w:t xml:space="preserve"> Measured or Assessed?</w:t>
            </w:r>
          </w:p>
        </w:tc>
      </w:tr>
      <w:tr w:rsidR="0018462B" w:rsidRPr="00712B56" w14:paraId="5923D3B3" w14:textId="77777777" w:rsidTr="0005004A">
        <w:trPr>
          <w:trHeight w:val="678"/>
          <w:tblHeader/>
        </w:trPr>
        <w:tc>
          <w:tcPr>
            <w:tcW w:w="5123" w:type="dxa"/>
          </w:tcPr>
          <w:p w14:paraId="049149E8" w14:textId="77777777" w:rsidR="0018462B" w:rsidRPr="003A481C" w:rsidRDefault="0018462B" w:rsidP="0005004A">
            <w:pPr>
              <w:rPr>
                <w:bCs/>
              </w:rPr>
            </w:pPr>
            <w:r w:rsidRPr="003A481C">
              <w:rPr>
                <w:bCs/>
              </w:rPr>
              <w:t xml:space="preserve">1. </w:t>
            </w:r>
          </w:p>
        </w:tc>
        <w:tc>
          <w:tcPr>
            <w:tcW w:w="5123" w:type="dxa"/>
          </w:tcPr>
          <w:p w14:paraId="54CCF4AA" w14:textId="77777777" w:rsidR="0018462B" w:rsidRPr="003A481C" w:rsidRDefault="0018462B" w:rsidP="0005004A">
            <w:pPr>
              <w:contextualSpacing/>
              <w:rPr>
                <w:u w:val="single"/>
              </w:rPr>
            </w:pPr>
            <w:r w:rsidRPr="003A481C">
              <w:rPr>
                <w:u w:val="single"/>
              </w:rPr>
              <w:t>Actions</w:t>
            </w:r>
          </w:p>
          <w:p w14:paraId="55D2FE1D" w14:textId="77777777" w:rsidR="0018462B" w:rsidRPr="003A481C" w:rsidRDefault="0018462B" w:rsidP="0005004A">
            <w:pPr>
              <w:contextualSpacing/>
              <w:rPr>
                <w:u w:val="single"/>
              </w:rPr>
            </w:pPr>
          </w:p>
          <w:p w14:paraId="1A6B8F01" w14:textId="77777777" w:rsidR="0018462B" w:rsidRPr="003A481C" w:rsidRDefault="0018462B" w:rsidP="0005004A">
            <w:pPr>
              <w:contextualSpacing/>
              <w:rPr>
                <w:u w:val="single"/>
              </w:rPr>
            </w:pPr>
          </w:p>
          <w:p w14:paraId="2B59E57E" w14:textId="77777777" w:rsidR="0018462B" w:rsidRPr="003A481C" w:rsidRDefault="0018462B" w:rsidP="0005004A">
            <w:pPr>
              <w:contextualSpacing/>
              <w:rPr>
                <w:u w:val="single"/>
              </w:rPr>
            </w:pPr>
            <w:r w:rsidRPr="003A481C">
              <w:rPr>
                <w:u w:val="single"/>
              </w:rPr>
              <w:t>Resources</w:t>
            </w:r>
          </w:p>
          <w:p w14:paraId="32C5DB3B" w14:textId="77777777" w:rsidR="0018462B" w:rsidRPr="003A481C" w:rsidRDefault="0018462B" w:rsidP="0005004A">
            <w:pPr>
              <w:contextualSpacing/>
              <w:rPr>
                <w:u w:val="single"/>
              </w:rPr>
            </w:pPr>
          </w:p>
          <w:p w14:paraId="6B7832B5" w14:textId="77777777" w:rsidR="0018462B" w:rsidRPr="003A481C" w:rsidRDefault="0018462B" w:rsidP="0005004A">
            <w:pPr>
              <w:contextualSpacing/>
              <w:rPr>
                <w:u w:val="single"/>
              </w:rPr>
            </w:pPr>
          </w:p>
        </w:tc>
        <w:tc>
          <w:tcPr>
            <w:tcW w:w="5124" w:type="dxa"/>
          </w:tcPr>
          <w:p w14:paraId="7D3E4682" w14:textId="77777777" w:rsidR="0018462B" w:rsidRPr="00712B56" w:rsidRDefault="0018462B" w:rsidP="0005004A">
            <w:pPr>
              <w:ind w:left="59"/>
              <w:contextualSpacing/>
              <w:rPr>
                <w:sz w:val="20"/>
                <w:szCs w:val="20"/>
              </w:rPr>
            </w:pPr>
          </w:p>
        </w:tc>
      </w:tr>
      <w:tr w:rsidR="0018462B" w:rsidRPr="00712B56" w14:paraId="18D9E351" w14:textId="77777777" w:rsidTr="0005004A">
        <w:trPr>
          <w:trHeight w:val="678"/>
          <w:tblHeader/>
        </w:trPr>
        <w:tc>
          <w:tcPr>
            <w:tcW w:w="5123" w:type="dxa"/>
          </w:tcPr>
          <w:p w14:paraId="4E7D5836" w14:textId="77777777" w:rsidR="0018462B" w:rsidRPr="003A481C" w:rsidRDefault="0018462B" w:rsidP="0005004A">
            <w:pPr>
              <w:rPr>
                <w:bCs/>
              </w:rPr>
            </w:pPr>
            <w:r w:rsidRPr="003A481C">
              <w:rPr>
                <w:bCs/>
              </w:rPr>
              <w:t xml:space="preserve">2. </w:t>
            </w:r>
          </w:p>
        </w:tc>
        <w:tc>
          <w:tcPr>
            <w:tcW w:w="5123" w:type="dxa"/>
          </w:tcPr>
          <w:p w14:paraId="39ADF5D2" w14:textId="77777777" w:rsidR="0018462B" w:rsidRPr="003A481C" w:rsidRDefault="0018462B" w:rsidP="0005004A">
            <w:pPr>
              <w:contextualSpacing/>
              <w:rPr>
                <w:u w:val="single"/>
              </w:rPr>
            </w:pPr>
            <w:r w:rsidRPr="003A481C">
              <w:rPr>
                <w:u w:val="single"/>
              </w:rPr>
              <w:t>Actions</w:t>
            </w:r>
          </w:p>
          <w:p w14:paraId="61BC49D6" w14:textId="77777777" w:rsidR="0018462B" w:rsidRPr="003A481C" w:rsidRDefault="0018462B" w:rsidP="0005004A">
            <w:pPr>
              <w:contextualSpacing/>
              <w:rPr>
                <w:u w:val="single"/>
              </w:rPr>
            </w:pPr>
          </w:p>
          <w:p w14:paraId="0F697AB3" w14:textId="77777777" w:rsidR="0018462B" w:rsidRPr="003A481C" w:rsidRDefault="0018462B" w:rsidP="0005004A">
            <w:pPr>
              <w:contextualSpacing/>
              <w:rPr>
                <w:u w:val="single"/>
              </w:rPr>
            </w:pPr>
          </w:p>
          <w:p w14:paraId="5C94E457" w14:textId="77777777" w:rsidR="0018462B" w:rsidRPr="003A481C" w:rsidRDefault="0018462B" w:rsidP="0005004A">
            <w:pPr>
              <w:contextualSpacing/>
              <w:rPr>
                <w:u w:val="single"/>
              </w:rPr>
            </w:pPr>
            <w:r w:rsidRPr="003A481C">
              <w:rPr>
                <w:u w:val="single"/>
              </w:rPr>
              <w:t>Resources</w:t>
            </w:r>
          </w:p>
          <w:p w14:paraId="5708CA1A" w14:textId="77777777" w:rsidR="0018462B" w:rsidRPr="003A481C" w:rsidRDefault="0018462B" w:rsidP="0005004A">
            <w:pPr>
              <w:contextualSpacing/>
              <w:rPr>
                <w:u w:val="single"/>
              </w:rPr>
            </w:pPr>
          </w:p>
          <w:p w14:paraId="073E21E3" w14:textId="77777777" w:rsidR="0018462B" w:rsidRPr="003A481C" w:rsidRDefault="0018462B" w:rsidP="0005004A">
            <w:pPr>
              <w:ind w:left="335"/>
              <w:contextualSpacing/>
            </w:pPr>
          </w:p>
        </w:tc>
        <w:tc>
          <w:tcPr>
            <w:tcW w:w="5124" w:type="dxa"/>
          </w:tcPr>
          <w:p w14:paraId="75A6BE27" w14:textId="77777777" w:rsidR="0018462B" w:rsidRPr="00712B56" w:rsidRDefault="0018462B" w:rsidP="0005004A">
            <w:pPr>
              <w:ind w:left="59"/>
              <w:contextualSpacing/>
              <w:rPr>
                <w:sz w:val="20"/>
                <w:szCs w:val="20"/>
              </w:rPr>
            </w:pPr>
          </w:p>
        </w:tc>
      </w:tr>
      <w:tr w:rsidR="0018462B" w:rsidRPr="00712B56" w14:paraId="7FE4EE3C" w14:textId="77777777" w:rsidTr="0005004A">
        <w:trPr>
          <w:trHeight w:val="678"/>
          <w:tblHeader/>
        </w:trPr>
        <w:tc>
          <w:tcPr>
            <w:tcW w:w="5123" w:type="dxa"/>
          </w:tcPr>
          <w:p w14:paraId="79F26BB8" w14:textId="77777777" w:rsidR="0018462B" w:rsidRPr="003A481C" w:rsidRDefault="0018462B" w:rsidP="0005004A">
            <w:pPr>
              <w:rPr>
                <w:bCs/>
              </w:rPr>
            </w:pPr>
            <w:r w:rsidRPr="003A481C">
              <w:rPr>
                <w:bCs/>
              </w:rPr>
              <w:t xml:space="preserve">3. </w:t>
            </w:r>
          </w:p>
        </w:tc>
        <w:tc>
          <w:tcPr>
            <w:tcW w:w="5123" w:type="dxa"/>
          </w:tcPr>
          <w:p w14:paraId="641B751E" w14:textId="77777777" w:rsidR="0018462B" w:rsidRPr="003A481C" w:rsidRDefault="0018462B" w:rsidP="0005004A">
            <w:pPr>
              <w:contextualSpacing/>
              <w:rPr>
                <w:u w:val="single"/>
              </w:rPr>
            </w:pPr>
            <w:r w:rsidRPr="003A481C">
              <w:rPr>
                <w:u w:val="single"/>
              </w:rPr>
              <w:t>Actions</w:t>
            </w:r>
          </w:p>
          <w:p w14:paraId="0C68E2BB" w14:textId="77777777" w:rsidR="0018462B" w:rsidRPr="003A481C" w:rsidRDefault="0018462B" w:rsidP="0005004A">
            <w:pPr>
              <w:contextualSpacing/>
              <w:rPr>
                <w:u w:val="single"/>
              </w:rPr>
            </w:pPr>
          </w:p>
          <w:p w14:paraId="2ECEE9D0" w14:textId="77777777" w:rsidR="0018462B" w:rsidRPr="003A481C" w:rsidRDefault="0018462B" w:rsidP="0005004A">
            <w:pPr>
              <w:contextualSpacing/>
              <w:rPr>
                <w:u w:val="single"/>
              </w:rPr>
            </w:pPr>
          </w:p>
          <w:p w14:paraId="52ECAE26" w14:textId="77777777" w:rsidR="0018462B" w:rsidRPr="003A481C" w:rsidRDefault="0018462B" w:rsidP="0005004A">
            <w:pPr>
              <w:contextualSpacing/>
              <w:rPr>
                <w:u w:val="single"/>
              </w:rPr>
            </w:pPr>
            <w:r w:rsidRPr="003A481C">
              <w:rPr>
                <w:u w:val="single"/>
              </w:rPr>
              <w:t>Resources</w:t>
            </w:r>
          </w:p>
          <w:p w14:paraId="5CE1BC9F" w14:textId="77777777" w:rsidR="0018462B" w:rsidRPr="003A481C" w:rsidRDefault="0018462B" w:rsidP="0005004A">
            <w:pPr>
              <w:contextualSpacing/>
              <w:rPr>
                <w:u w:val="single"/>
              </w:rPr>
            </w:pPr>
          </w:p>
          <w:p w14:paraId="5B0E1147" w14:textId="77777777" w:rsidR="0018462B" w:rsidRPr="003A481C" w:rsidRDefault="0018462B" w:rsidP="0005004A">
            <w:pPr>
              <w:ind w:left="335"/>
              <w:contextualSpacing/>
            </w:pPr>
          </w:p>
        </w:tc>
        <w:tc>
          <w:tcPr>
            <w:tcW w:w="5124" w:type="dxa"/>
          </w:tcPr>
          <w:p w14:paraId="45B9B1C0" w14:textId="77777777" w:rsidR="0018462B" w:rsidRPr="00712B56" w:rsidRDefault="0018462B" w:rsidP="0005004A">
            <w:pPr>
              <w:ind w:left="59"/>
              <w:contextualSpacing/>
              <w:rPr>
                <w:sz w:val="20"/>
                <w:szCs w:val="20"/>
              </w:rPr>
            </w:pPr>
          </w:p>
        </w:tc>
      </w:tr>
      <w:tr w:rsidR="0018462B" w:rsidRPr="00712B56" w14:paraId="5D05D49B" w14:textId="77777777" w:rsidTr="0005004A">
        <w:trPr>
          <w:trHeight w:val="1372"/>
          <w:tblHeader/>
        </w:trPr>
        <w:tc>
          <w:tcPr>
            <w:tcW w:w="5123" w:type="dxa"/>
          </w:tcPr>
          <w:p w14:paraId="0C946BB0" w14:textId="77777777" w:rsidR="0018462B" w:rsidRPr="003A481C" w:rsidRDefault="0018462B" w:rsidP="0005004A">
            <w:pPr>
              <w:rPr>
                <w:bCs/>
              </w:rPr>
            </w:pPr>
            <w:r w:rsidRPr="003A481C">
              <w:rPr>
                <w:bCs/>
              </w:rPr>
              <w:t>4.</w:t>
            </w:r>
          </w:p>
        </w:tc>
        <w:tc>
          <w:tcPr>
            <w:tcW w:w="5123" w:type="dxa"/>
          </w:tcPr>
          <w:p w14:paraId="34F3E407" w14:textId="77777777" w:rsidR="0018462B" w:rsidRPr="003A481C" w:rsidRDefault="0018462B" w:rsidP="0005004A">
            <w:pPr>
              <w:contextualSpacing/>
              <w:rPr>
                <w:u w:val="single"/>
              </w:rPr>
            </w:pPr>
            <w:r w:rsidRPr="003A481C">
              <w:rPr>
                <w:u w:val="single"/>
              </w:rPr>
              <w:t>Actions</w:t>
            </w:r>
          </w:p>
          <w:p w14:paraId="0B7FB704" w14:textId="77777777" w:rsidR="0018462B" w:rsidRPr="003A481C" w:rsidRDefault="0018462B" w:rsidP="0005004A">
            <w:pPr>
              <w:contextualSpacing/>
              <w:rPr>
                <w:u w:val="single"/>
              </w:rPr>
            </w:pPr>
          </w:p>
          <w:p w14:paraId="3D9CB918" w14:textId="77777777" w:rsidR="0018462B" w:rsidRPr="003A481C" w:rsidRDefault="0018462B" w:rsidP="0005004A">
            <w:pPr>
              <w:contextualSpacing/>
              <w:rPr>
                <w:u w:val="single"/>
              </w:rPr>
            </w:pPr>
          </w:p>
          <w:p w14:paraId="4075A0BD" w14:textId="77777777" w:rsidR="0018462B" w:rsidRPr="003A481C" w:rsidRDefault="0018462B" w:rsidP="0005004A">
            <w:pPr>
              <w:contextualSpacing/>
              <w:rPr>
                <w:u w:val="single"/>
              </w:rPr>
            </w:pPr>
            <w:r w:rsidRPr="003A481C">
              <w:rPr>
                <w:u w:val="single"/>
              </w:rPr>
              <w:t>Resources</w:t>
            </w:r>
          </w:p>
          <w:p w14:paraId="7BA45663" w14:textId="77777777" w:rsidR="0018462B" w:rsidRPr="003A481C" w:rsidRDefault="0018462B" w:rsidP="0005004A">
            <w:pPr>
              <w:contextualSpacing/>
              <w:rPr>
                <w:u w:val="single"/>
              </w:rPr>
            </w:pPr>
          </w:p>
          <w:p w14:paraId="6A930B19" w14:textId="77777777" w:rsidR="0018462B" w:rsidRPr="003A481C" w:rsidRDefault="0018462B" w:rsidP="0005004A">
            <w:pPr>
              <w:ind w:left="335"/>
              <w:contextualSpacing/>
            </w:pPr>
          </w:p>
        </w:tc>
        <w:tc>
          <w:tcPr>
            <w:tcW w:w="5124" w:type="dxa"/>
          </w:tcPr>
          <w:p w14:paraId="261DB718" w14:textId="77777777" w:rsidR="0018462B" w:rsidRPr="00712B56" w:rsidRDefault="0018462B" w:rsidP="0005004A">
            <w:pPr>
              <w:ind w:left="59"/>
              <w:contextualSpacing/>
              <w:rPr>
                <w:sz w:val="20"/>
                <w:szCs w:val="20"/>
              </w:rPr>
            </w:pPr>
          </w:p>
        </w:tc>
      </w:tr>
    </w:tbl>
    <w:p w14:paraId="52E4A206" w14:textId="77777777" w:rsidR="00E72589" w:rsidRDefault="00E72589" w:rsidP="00744300">
      <w:pPr>
        <w:rPr>
          <w:rFonts w:ascii="Calibri"/>
        </w:rPr>
        <w:sectPr w:rsidR="00E72589" w:rsidSect="00D7047D">
          <w:footerReference w:type="default" r:id="rId29"/>
          <w:pgSz w:w="15840" w:h="12240" w:orient="landscape"/>
          <w:pgMar w:top="1140" w:right="340" w:bottom="280" w:left="120" w:header="0" w:footer="645" w:gutter="0"/>
          <w:cols w:space="720"/>
        </w:sectPr>
      </w:pPr>
    </w:p>
    <w:p w14:paraId="4AFCEC19" w14:textId="39CE624F" w:rsidR="00E72589" w:rsidRPr="00744300" w:rsidRDefault="00F9452C" w:rsidP="006A2518">
      <w:pPr>
        <w:pStyle w:val="Heading2"/>
        <w:ind w:left="0"/>
        <w:rPr>
          <w:i w:val="0"/>
          <w:iCs/>
        </w:rPr>
      </w:pPr>
      <w:bookmarkStart w:id="27" w:name="_Toc175218339"/>
      <w:r w:rsidRPr="00744300">
        <w:rPr>
          <w:i w:val="0"/>
          <w:iCs/>
        </w:rPr>
        <w:lastRenderedPageBreak/>
        <w:t xml:space="preserve">Appendix </w:t>
      </w:r>
      <w:r w:rsidR="00AA625E" w:rsidRPr="00744300">
        <w:rPr>
          <w:i w:val="0"/>
          <w:iCs/>
        </w:rPr>
        <w:t>G</w:t>
      </w:r>
      <w:r w:rsidR="008305F9" w:rsidRPr="00744300">
        <w:rPr>
          <w:i w:val="0"/>
          <w:iCs/>
        </w:rPr>
        <w:t>. Important Definitions</w:t>
      </w:r>
      <w:bookmarkEnd w:id="27"/>
    </w:p>
    <w:p w14:paraId="63FA452F" w14:textId="654D482C" w:rsidR="00E72589" w:rsidRDefault="008305F9" w:rsidP="00834499">
      <w:pPr>
        <w:pStyle w:val="BodyText"/>
        <w:spacing w:before="231" w:line="276" w:lineRule="auto"/>
        <w:ind w:right="314"/>
      </w:pPr>
      <w:r>
        <w:rPr>
          <w:b/>
        </w:rPr>
        <w:t>Academic Program Review</w:t>
      </w:r>
      <w:r w:rsidR="000E2002">
        <w:rPr>
          <w:b/>
        </w:rPr>
        <w:t xml:space="preserve"> (APR)</w:t>
      </w:r>
      <w:r>
        <w:rPr>
          <w:b/>
        </w:rPr>
        <w:t xml:space="preserve">: </w:t>
      </w:r>
      <w:r w:rsidR="00792A65">
        <w:t>APR</w:t>
      </w:r>
      <w:r>
        <w:t xml:space="preserve"> is designed to evaluate the quality of OHSU’s undergraduate and graduate educational </w:t>
      </w:r>
      <w:r w:rsidR="00FC4EE9">
        <w:t>programs and</w:t>
      </w:r>
      <w:r>
        <w:t xml:space="preserve"> </w:t>
      </w:r>
      <w:proofErr w:type="gramStart"/>
      <w:r>
        <w:t>provide</w:t>
      </w:r>
      <w:proofErr w:type="gramEnd"/>
      <w:r>
        <w:t xml:space="preserve"> faculty and academic units the opportunity to reflect upon the content of their programs, curricular </w:t>
      </w:r>
      <w:r w:rsidR="00FC4EE9">
        <w:t>delivery,</w:t>
      </w:r>
      <w:r>
        <w:t xml:space="preserve"> and research through an evaluation of program planning and effectiveness.</w:t>
      </w:r>
    </w:p>
    <w:p w14:paraId="133D0E91" w14:textId="74462286" w:rsidR="00E72589" w:rsidRDefault="008305F9" w:rsidP="00834499">
      <w:pPr>
        <w:pStyle w:val="BodyText"/>
        <w:spacing w:before="201" w:line="276" w:lineRule="auto"/>
        <w:ind w:right="248"/>
      </w:pPr>
      <w:r>
        <w:rPr>
          <w:b/>
        </w:rPr>
        <w:t xml:space="preserve">Academic Program Review Committee: </w:t>
      </w:r>
      <w:r>
        <w:t xml:space="preserve">The APR Committee is </w:t>
      </w:r>
      <w:proofErr w:type="gramStart"/>
      <w:r>
        <w:t>comprised</w:t>
      </w:r>
      <w:proofErr w:type="gramEnd"/>
      <w:r>
        <w:t xml:space="preserve"> of </w:t>
      </w:r>
      <w:r w:rsidR="00A96349">
        <w:t xml:space="preserve">no fewer than </w:t>
      </w:r>
      <w:r w:rsidRPr="00A96349">
        <w:t>nine</w:t>
      </w:r>
      <w:r>
        <w:t xml:space="preserve"> members with representation from each school or college </w:t>
      </w:r>
      <w:r w:rsidR="00DD4174">
        <w:t xml:space="preserve">and affiliated units </w:t>
      </w:r>
      <w:r>
        <w:t>at OHSU. It is the responsibility of the Committee to establish the schedule for program review, conduct a review and analysis of scheduled programs, provide feedback to programs and school</w:t>
      </w:r>
      <w:r w:rsidR="000E2002">
        <w:t>-</w:t>
      </w:r>
      <w:r>
        <w:t xml:space="preserve">level leadership on general commendations and areas for improvement, as well as generate an annual report that </w:t>
      </w:r>
      <w:proofErr w:type="gramStart"/>
      <w:r>
        <w:t>documents</w:t>
      </w:r>
      <w:proofErr w:type="gramEnd"/>
      <w:r>
        <w:t xml:space="preserve"> common themes and recommendations to university</w:t>
      </w:r>
      <w:r w:rsidR="000E2002">
        <w:t>-</w:t>
      </w:r>
      <w:r>
        <w:t>level leadership.</w:t>
      </w:r>
    </w:p>
    <w:p w14:paraId="28649922" w14:textId="77777777" w:rsidR="00E72589" w:rsidRDefault="00E72589" w:rsidP="00834499">
      <w:pPr>
        <w:pStyle w:val="BodyText"/>
        <w:spacing w:before="8"/>
        <w:rPr>
          <w:sz w:val="27"/>
        </w:rPr>
      </w:pPr>
    </w:p>
    <w:p w14:paraId="01B6147F" w14:textId="410661DE" w:rsidR="001F5F63" w:rsidRDefault="001F5F63" w:rsidP="00834499">
      <w:pPr>
        <w:pStyle w:val="BodyText"/>
        <w:spacing w:line="276" w:lineRule="auto"/>
        <w:ind w:right="307"/>
      </w:pPr>
      <w:r>
        <w:rPr>
          <w:b/>
        </w:rPr>
        <w:t xml:space="preserve">Action Plan: </w:t>
      </w:r>
      <w:r>
        <w:t xml:space="preserve">The program action plan is developed after the self-study has been reviewed by the APR Committee. The action plan is drafted by the programs </w:t>
      </w:r>
      <w:r w:rsidR="00C8124C">
        <w:t>to</w:t>
      </w:r>
      <w:r>
        <w:t xml:space="preserve"> reflect and respond to Review Team recommendations</w:t>
      </w:r>
      <w:r w:rsidR="00C8124C">
        <w:t xml:space="preserve">, </w:t>
      </w:r>
      <w:r>
        <w:t xml:space="preserve">set goals that will be evaluated in the next program review cycle, and will be assessed as a </w:t>
      </w:r>
      <w:proofErr w:type="gramStart"/>
      <w:r>
        <w:t>component</w:t>
      </w:r>
      <w:proofErr w:type="gramEnd"/>
      <w:r>
        <w:t xml:space="preserve"> of </w:t>
      </w:r>
      <w:r w:rsidR="000E2002">
        <w:t>Part</w:t>
      </w:r>
      <w:r>
        <w:t xml:space="preserve"> </w:t>
      </w:r>
      <w:r w:rsidR="000E2002">
        <w:t>2 in the self-study</w:t>
      </w:r>
      <w:r>
        <w:t>. The Action Plan is developed by the program with the support of school</w:t>
      </w:r>
      <w:r w:rsidR="00C8124C">
        <w:t>-</w:t>
      </w:r>
      <w:r>
        <w:t xml:space="preserve">level leadership and needs to be </w:t>
      </w:r>
      <w:proofErr w:type="gramStart"/>
      <w:r>
        <w:t>submitted</w:t>
      </w:r>
      <w:proofErr w:type="gramEnd"/>
      <w:r>
        <w:t xml:space="preserve"> to the APR Committee within the same review cycle.</w:t>
      </w:r>
    </w:p>
    <w:p w14:paraId="3ABEF0F3" w14:textId="77777777" w:rsidR="001F5F63" w:rsidRDefault="001F5F63" w:rsidP="00834499">
      <w:pPr>
        <w:pStyle w:val="BodyText"/>
        <w:spacing w:line="276" w:lineRule="auto"/>
        <w:ind w:right="307"/>
        <w:rPr>
          <w:b/>
        </w:rPr>
      </w:pPr>
    </w:p>
    <w:p w14:paraId="1ED9E5EB" w14:textId="092A6705" w:rsidR="00D75912" w:rsidRDefault="00D75912" w:rsidP="00834499">
      <w:pPr>
        <w:pStyle w:val="BodyText"/>
        <w:spacing w:line="276" w:lineRule="auto"/>
        <w:ind w:right="307"/>
        <w:rPr>
          <w:color w:val="000000"/>
        </w:rPr>
      </w:pPr>
      <w:r w:rsidRPr="004C2567">
        <w:rPr>
          <w:b/>
        </w:rPr>
        <w:t>Affiliated Unit:</w:t>
      </w:r>
      <w:r w:rsidR="00567EA3" w:rsidRPr="004C2567">
        <w:rPr>
          <w:b/>
        </w:rPr>
        <w:t xml:space="preserve"> </w:t>
      </w:r>
      <w:r w:rsidR="0025657F" w:rsidRPr="0025657F">
        <w:rPr>
          <w:color w:val="000000"/>
        </w:rPr>
        <w:t xml:space="preserve">The affiliated units eligible for representation on the APR Committee include the </w:t>
      </w:r>
      <w:r w:rsidR="0025657F" w:rsidRPr="0025657F">
        <w:rPr>
          <w:rStyle w:val="normaltextrun"/>
          <w:color w:val="000000"/>
          <w:shd w:val="clear" w:color="auto" w:fill="FFFFFF"/>
        </w:rPr>
        <w:t>Faculty, Instructor, Education, and Learning Development (FIELD) units</w:t>
      </w:r>
      <w:r w:rsidR="0025657F" w:rsidRPr="0025657F">
        <w:rPr>
          <w:color w:val="000000"/>
        </w:rPr>
        <w:t>, the Oregon Institute of Occupational Health Science (OIOHS), the Vollum Institute, the Oregon National Primate Research Center (ONPRC), the Vaccine and Gene Therapy Institute (VGTI), the Center for Embryonic Cell and Gene Therapy (CECGT), the Center for Regenerative Medicine, and the Advanced Imaging Research Center (AIRC).</w:t>
      </w:r>
    </w:p>
    <w:p w14:paraId="533F7D6E" w14:textId="77777777" w:rsidR="00A57B0A" w:rsidRDefault="00A57B0A" w:rsidP="00834499">
      <w:pPr>
        <w:pStyle w:val="BodyText"/>
        <w:spacing w:line="276" w:lineRule="auto"/>
        <w:ind w:right="307"/>
        <w:rPr>
          <w:color w:val="000000"/>
        </w:rPr>
      </w:pPr>
    </w:p>
    <w:p w14:paraId="584560F8" w14:textId="77777777" w:rsidR="00A57B0A" w:rsidRDefault="00A57B0A" w:rsidP="00A57B0A">
      <w:pPr>
        <w:pStyle w:val="BodyText"/>
        <w:spacing w:line="276" w:lineRule="auto"/>
        <w:ind w:right="290"/>
      </w:pPr>
      <w:r>
        <w:rPr>
          <w:b/>
        </w:rPr>
        <w:t>Annual Academic Assessment</w:t>
      </w:r>
      <w:r>
        <w:t xml:space="preserve">: OHSU Academic Programs engage in an annual Student Learning Outcomes Assessment process to engage in meaningful data-driven program improvement while meeting standards set forth by NWCCU. </w:t>
      </w:r>
      <w:r w:rsidRPr="00A57B0A">
        <w:t xml:space="preserve">Student learning assessment is an ongoing process of </w:t>
      </w:r>
      <w:proofErr w:type="gramStart"/>
      <w:r w:rsidRPr="00A57B0A">
        <w:t>establishing</w:t>
      </w:r>
      <w:proofErr w:type="gramEnd"/>
      <w:r w:rsidRPr="00A57B0A">
        <w:t xml:space="preserve"> learning goals, providing learning opportunities, measuring student learning, and using the results to inform curricular change.  Ultimately, assessment examines whether students achieved the learning goals.</w:t>
      </w:r>
    </w:p>
    <w:p w14:paraId="78A5E01C" w14:textId="77777777" w:rsidR="00A57B0A" w:rsidRDefault="00A57B0A" w:rsidP="00A57B0A">
      <w:pPr>
        <w:pStyle w:val="BodyText"/>
        <w:spacing w:before="7"/>
        <w:rPr>
          <w:sz w:val="27"/>
        </w:rPr>
      </w:pPr>
    </w:p>
    <w:p w14:paraId="0E938018" w14:textId="77777777" w:rsidR="00A57B0A" w:rsidRDefault="00A57B0A" w:rsidP="00A57B0A">
      <w:pPr>
        <w:pStyle w:val="BodyText"/>
        <w:spacing w:line="276" w:lineRule="auto"/>
        <w:ind w:right="178"/>
      </w:pPr>
      <w:r>
        <w:t xml:space="preserve">To ensure the highest levels of quality, all academic programs create and implement assessment plans that articulate student learning outcomes and assessment activities for </w:t>
      </w:r>
      <w:proofErr w:type="gramStart"/>
      <w:r>
        <w:t>determining</w:t>
      </w:r>
      <w:proofErr w:type="gramEnd"/>
      <w:r>
        <w:t xml:space="preserve"> student achievement of outcomes. Additionally, all academic programs reflect on student assessment and program statistical data as part of the annual reflection and review process.</w:t>
      </w:r>
    </w:p>
    <w:p w14:paraId="524265BA" w14:textId="77777777" w:rsidR="00A57B0A" w:rsidRDefault="00A57B0A" w:rsidP="00834499">
      <w:pPr>
        <w:pStyle w:val="BodyText"/>
        <w:spacing w:line="276" w:lineRule="auto"/>
        <w:ind w:right="307"/>
        <w:rPr>
          <w:color w:val="000000"/>
        </w:rPr>
      </w:pPr>
    </w:p>
    <w:p w14:paraId="36CFDCE1" w14:textId="320C0B02" w:rsidR="001F5F63" w:rsidRDefault="001F5F63" w:rsidP="00834499">
      <w:pPr>
        <w:pStyle w:val="BodyText"/>
        <w:spacing w:before="1" w:line="276" w:lineRule="auto"/>
        <w:ind w:right="155"/>
      </w:pPr>
      <w:r>
        <w:rPr>
          <w:b/>
        </w:rPr>
        <w:lastRenderedPageBreak/>
        <w:t xml:space="preserve">APR Evaluation: </w:t>
      </w:r>
      <w:r w:rsidR="00D241BC">
        <w:t>The Evaluation</w:t>
      </w:r>
      <w:r>
        <w:t xml:space="preserve"> is developed by the Review Team and reflects program</w:t>
      </w:r>
      <w:r w:rsidR="00D241BC">
        <w:t>-</w:t>
      </w:r>
      <w:r>
        <w:t>level feedback generated by the committee. The commendations and recommendations in this report should be used as a guide when developing the Program Action Plan.</w:t>
      </w:r>
    </w:p>
    <w:p w14:paraId="5F5965E6" w14:textId="77777777" w:rsidR="001F5F63" w:rsidRDefault="001F5F63" w:rsidP="00834499">
      <w:pPr>
        <w:pStyle w:val="BodyText"/>
        <w:spacing w:before="1"/>
        <w:ind w:right="158"/>
      </w:pPr>
    </w:p>
    <w:p w14:paraId="1D65F205" w14:textId="130F1682" w:rsidR="00280481" w:rsidRDefault="001F5F63" w:rsidP="00834499">
      <w:pPr>
        <w:pStyle w:val="BodyText"/>
        <w:spacing w:before="78" w:line="276" w:lineRule="auto"/>
        <w:ind w:right="301"/>
      </w:pPr>
      <w:r>
        <w:rPr>
          <w:b/>
        </w:rPr>
        <w:t xml:space="preserve">APR Annual Report: </w:t>
      </w:r>
      <w:r>
        <w:t xml:space="preserve">The Annual Report is generated by the APR Committee and documents the work that has occurred over the academic year. The report is verbally presented to the Faculty Senate, and then formalized in a shared memorandum that is submitted to the </w:t>
      </w:r>
      <w:proofErr w:type="gramStart"/>
      <w:r>
        <w:t>Provost</w:t>
      </w:r>
      <w:proofErr w:type="gramEnd"/>
      <w:r>
        <w:t xml:space="preserve"> on behalf of the APR Committee and Faculty Senate. This report documents the programs reviewed, commendations and recommendations, and offers broader institutional level recommendations for university consideration.</w:t>
      </w:r>
    </w:p>
    <w:p w14:paraId="425AF4B3" w14:textId="77777777" w:rsidR="00D241BC" w:rsidRDefault="00D241BC" w:rsidP="00834499">
      <w:pPr>
        <w:pStyle w:val="BodyText"/>
        <w:spacing w:before="78" w:line="276" w:lineRule="auto"/>
        <w:ind w:right="301"/>
      </w:pPr>
    </w:p>
    <w:p w14:paraId="2D51D0F2" w14:textId="77777777" w:rsidR="001F5F63" w:rsidRDefault="001F5F63" w:rsidP="00834499">
      <w:pPr>
        <w:spacing w:line="262" w:lineRule="auto"/>
        <w:rPr>
          <w:bCs/>
          <w:szCs w:val="24"/>
        </w:rPr>
      </w:pPr>
      <w:r w:rsidRPr="00546716">
        <w:rPr>
          <w:b/>
          <w:szCs w:val="24"/>
        </w:rPr>
        <w:t xml:space="preserve">Equity: </w:t>
      </w:r>
      <w:r w:rsidRPr="00546716">
        <w:rPr>
          <w:szCs w:val="24"/>
        </w:rPr>
        <w:t xml:space="preserve">Refers to fairness and justice and is distinguished from equality. While equality means providing the same to all, equity requires recognizing that we do not all start from the same place because power is unevenly distributed. The process is ongoing, requiring us to </w:t>
      </w:r>
      <w:proofErr w:type="gramStart"/>
      <w:r w:rsidRPr="00546716">
        <w:rPr>
          <w:szCs w:val="24"/>
        </w:rPr>
        <w:t>identify</w:t>
      </w:r>
      <w:proofErr w:type="gramEnd"/>
      <w:r w:rsidRPr="00546716">
        <w:rPr>
          <w:szCs w:val="24"/>
        </w:rPr>
        <w:t xml:space="preserve"> and overcome uneven distribution of power as well as intentional and unintentional barriers arising from bias or structural root cause</w:t>
      </w:r>
      <w:r w:rsidRPr="009E45A9">
        <w:rPr>
          <w:szCs w:val="24"/>
        </w:rPr>
        <w:t xml:space="preserve">s (AAMC, 2022, </w:t>
      </w:r>
      <w:r w:rsidRPr="009E45A9">
        <w:rPr>
          <w:bCs/>
          <w:szCs w:val="24"/>
        </w:rPr>
        <w:t>Diversity, Equity, and Inclusion Across the Learning Continuum).</w:t>
      </w:r>
      <w:r w:rsidRPr="00546716">
        <w:rPr>
          <w:bCs/>
          <w:szCs w:val="24"/>
        </w:rPr>
        <w:t xml:space="preserve"> </w:t>
      </w:r>
    </w:p>
    <w:p w14:paraId="36C98C90" w14:textId="77777777" w:rsidR="001F5F63" w:rsidRPr="00546716" w:rsidRDefault="001F5F63" w:rsidP="00834499">
      <w:pPr>
        <w:spacing w:after="160" w:line="262" w:lineRule="auto"/>
        <w:rPr>
          <w:bCs/>
          <w:szCs w:val="24"/>
        </w:rPr>
      </w:pPr>
    </w:p>
    <w:p w14:paraId="6D223013" w14:textId="2FBC4F41" w:rsidR="001F5F63" w:rsidRPr="00546716" w:rsidRDefault="001F5F63" w:rsidP="00834499">
      <w:pPr>
        <w:pStyle w:val="BodyText"/>
        <w:spacing w:line="276" w:lineRule="auto"/>
        <w:ind w:right="170"/>
      </w:pPr>
      <w:r w:rsidRPr="00546716">
        <w:rPr>
          <w:b/>
        </w:rPr>
        <w:t xml:space="preserve">Equity </w:t>
      </w:r>
      <w:r w:rsidR="00D241BC">
        <w:rPr>
          <w:b/>
        </w:rPr>
        <w:t>L</w:t>
      </w:r>
      <w:r w:rsidRPr="00546716">
        <w:rPr>
          <w:b/>
        </w:rPr>
        <w:t xml:space="preserve">ens: </w:t>
      </w:r>
      <w:r w:rsidRPr="00546716">
        <w:t xml:space="preserve">An equity lens requires focusing on </w:t>
      </w:r>
      <w:proofErr w:type="gramStart"/>
      <w:r w:rsidRPr="00546716">
        <w:t>identifying</w:t>
      </w:r>
      <w:proofErr w:type="gramEnd"/>
      <w:r w:rsidRPr="00546716">
        <w:t xml:space="preserve"> and dismantling systemic and institutional racism, </w:t>
      </w:r>
      <w:r w:rsidRPr="009E45A9">
        <w:t>injustices, discrimination, and barriers to equity. In the APR self-study, programs are asked to use an equity lens</w:t>
      </w:r>
      <w:r w:rsidRPr="00546716">
        <w:t xml:space="preserve"> throughout the development and writing of the report. What is being asked of </w:t>
      </w:r>
      <w:r w:rsidR="00D241BC">
        <w:t>the</w:t>
      </w:r>
      <w:r w:rsidRPr="00546716">
        <w:t xml:space="preserve"> program is two-fold:</w:t>
      </w:r>
    </w:p>
    <w:p w14:paraId="539B38D8" w14:textId="77777777" w:rsidR="001F5F63" w:rsidRPr="00546716" w:rsidRDefault="001F5F63" w:rsidP="00834499">
      <w:pPr>
        <w:pStyle w:val="BodyText"/>
        <w:spacing w:before="1" w:line="276" w:lineRule="auto"/>
        <w:ind w:right="170"/>
      </w:pPr>
    </w:p>
    <w:p w14:paraId="7471EA49" w14:textId="77777777" w:rsidR="00D241BC" w:rsidRDefault="001F5F63" w:rsidP="00834499">
      <w:pPr>
        <w:pStyle w:val="BodyText"/>
        <w:numPr>
          <w:ilvl w:val="0"/>
          <w:numId w:val="4"/>
        </w:numPr>
        <w:spacing w:before="1" w:line="276" w:lineRule="auto"/>
        <w:ind w:right="170"/>
      </w:pPr>
      <w:r w:rsidRPr="00546716">
        <w:t>Consider equity in terms of how the self-study</w:t>
      </w:r>
      <w:r>
        <w:t xml:space="preserve"> is conducted</w:t>
      </w:r>
    </w:p>
    <w:p w14:paraId="49FBDFC4" w14:textId="7B89E70D" w:rsidR="00834499" w:rsidRDefault="001F5F63" w:rsidP="00D241BC">
      <w:pPr>
        <w:pStyle w:val="BodyText"/>
        <w:numPr>
          <w:ilvl w:val="1"/>
          <w:numId w:val="4"/>
        </w:numPr>
        <w:spacing w:before="1" w:line="276" w:lineRule="auto"/>
        <w:ind w:right="170"/>
      </w:pPr>
      <w:r w:rsidRPr="00546716">
        <w:t>Reflect</w:t>
      </w:r>
      <w:r w:rsidR="005F48E0">
        <w:t xml:space="preserve"> on the following questions</w:t>
      </w:r>
      <w:r w:rsidRPr="00546716">
        <w:t xml:space="preserve">: Who is included in developing the self-study? How can </w:t>
      </w:r>
      <w:r>
        <w:t>students</w:t>
      </w:r>
      <w:r w:rsidRPr="00546716">
        <w:t>, alumni, employers, and/or community partners contribute to the self-study? Which voices are represented and included in the self-study?</w:t>
      </w:r>
      <w:r>
        <w:t xml:space="preserve"> Are diverse groups able to give feedback to inform the self-study? Is feedback </w:t>
      </w:r>
      <w:proofErr w:type="gramStart"/>
      <w:r>
        <w:t>sought</w:t>
      </w:r>
      <w:proofErr w:type="gramEnd"/>
      <w:r>
        <w:t xml:space="preserve"> in varied ways?</w:t>
      </w:r>
    </w:p>
    <w:p w14:paraId="3C497413" w14:textId="77777777" w:rsidR="00D241BC" w:rsidRDefault="00D241BC" w:rsidP="00D241BC">
      <w:pPr>
        <w:pStyle w:val="BodyText"/>
        <w:spacing w:before="1" w:line="276" w:lineRule="auto"/>
        <w:ind w:left="500" w:right="170"/>
      </w:pPr>
    </w:p>
    <w:p w14:paraId="1B8EF808" w14:textId="77777777" w:rsidR="00834499" w:rsidRDefault="001F5F63" w:rsidP="00834499">
      <w:pPr>
        <w:pStyle w:val="BodyText"/>
        <w:numPr>
          <w:ilvl w:val="0"/>
          <w:numId w:val="4"/>
        </w:numPr>
        <w:spacing w:before="1" w:line="276" w:lineRule="auto"/>
        <w:ind w:right="170"/>
      </w:pPr>
      <w:r w:rsidRPr="00546716">
        <w:t>Think critically about equity as you review and reflect on each element of your program and address any areas where:</w:t>
      </w:r>
    </w:p>
    <w:p w14:paraId="3A508D4A" w14:textId="77777777" w:rsidR="00834499" w:rsidRDefault="001F5F63" w:rsidP="00834499">
      <w:pPr>
        <w:pStyle w:val="BodyText"/>
        <w:numPr>
          <w:ilvl w:val="1"/>
          <w:numId w:val="4"/>
        </w:numPr>
        <w:spacing w:before="1" w:line="276" w:lineRule="auto"/>
        <w:ind w:right="170"/>
      </w:pPr>
      <w:r w:rsidRPr="00546716">
        <w:t xml:space="preserve">Your program has made changes to increase equity within your program (for faculty, staff, and/or </w:t>
      </w:r>
      <w:r>
        <w:t>students</w:t>
      </w:r>
      <w:r w:rsidRPr="00546716">
        <w:t>) and any results of these changes, if available.</w:t>
      </w:r>
    </w:p>
    <w:p w14:paraId="1AF005F2" w14:textId="77777777" w:rsidR="00834499" w:rsidRDefault="001F5F63" w:rsidP="00834499">
      <w:pPr>
        <w:pStyle w:val="BodyText"/>
        <w:numPr>
          <w:ilvl w:val="1"/>
          <w:numId w:val="4"/>
        </w:numPr>
        <w:spacing w:before="1" w:line="276" w:lineRule="auto"/>
        <w:ind w:right="170"/>
      </w:pPr>
      <w:r w:rsidRPr="00546716">
        <w:t>Any upcoming or ongoing processes in place to address equity barriers within your program.</w:t>
      </w:r>
      <w:r>
        <w:t xml:space="preserve"> </w:t>
      </w:r>
      <w:r w:rsidRPr="00546716">
        <w:t xml:space="preserve">This can include policy changes, curricular changes, professional development, etc. </w:t>
      </w:r>
    </w:p>
    <w:p w14:paraId="07BB6F0B" w14:textId="0520D236" w:rsidR="001F5F63" w:rsidRPr="006323FB" w:rsidRDefault="00834499" w:rsidP="00834499">
      <w:pPr>
        <w:pStyle w:val="BodyText"/>
        <w:numPr>
          <w:ilvl w:val="1"/>
          <w:numId w:val="4"/>
        </w:numPr>
        <w:spacing w:before="1" w:line="276" w:lineRule="auto"/>
        <w:ind w:right="170"/>
      </w:pPr>
      <w:r>
        <w:t>A</w:t>
      </w:r>
      <w:r w:rsidR="001F5F63" w:rsidRPr="006323FB">
        <w:t xml:space="preserve">ny programmatic elements you would like to focus on </w:t>
      </w:r>
      <w:proofErr w:type="gramStart"/>
      <w:r w:rsidR="005F48E0" w:rsidRPr="006323FB">
        <w:t>regarding</w:t>
      </w:r>
      <w:proofErr w:type="gramEnd"/>
      <w:r w:rsidR="001F5F63" w:rsidRPr="006323FB">
        <w:t xml:space="preserve"> </w:t>
      </w:r>
      <w:r w:rsidR="005F48E0">
        <w:t xml:space="preserve">advancing </w:t>
      </w:r>
      <w:r w:rsidR="001F5F63" w:rsidRPr="006323FB">
        <w:t xml:space="preserve">equity since the last five-year review (this could include getting more support to make </w:t>
      </w:r>
      <w:r w:rsidR="001F5F63" w:rsidRPr="006323FB">
        <w:lastRenderedPageBreak/>
        <w:t>improvements or enhance learning, changing policies, incentivizing equity participation, reviewing and updating curricula, etc.</w:t>
      </w:r>
    </w:p>
    <w:p w14:paraId="71244612" w14:textId="77777777" w:rsidR="001F5F63" w:rsidRDefault="001F5F63" w:rsidP="00834499">
      <w:pPr>
        <w:pStyle w:val="BodyText"/>
        <w:spacing w:line="276" w:lineRule="auto"/>
        <w:ind w:right="307"/>
        <w:rPr>
          <w:color w:val="000000"/>
        </w:rPr>
      </w:pPr>
    </w:p>
    <w:p w14:paraId="365379A1" w14:textId="121C1190" w:rsidR="00E72589" w:rsidRDefault="008305F9" w:rsidP="00834499">
      <w:pPr>
        <w:pStyle w:val="BodyText"/>
        <w:spacing w:line="276" w:lineRule="auto"/>
        <w:ind w:right="307"/>
      </w:pPr>
      <w:r>
        <w:rPr>
          <w:b/>
        </w:rPr>
        <w:t xml:space="preserve">Review Team: </w:t>
      </w:r>
      <w:r>
        <w:t xml:space="preserve">The Review Team is </w:t>
      </w:r>
      <w:proofErr w:type="gramStart"/>
      <w:r>
        <w:t>comprised</w:t>
      </w:r>
      <w:proofErr w:type="gramEnd"/>
      <w:r>
        <w:t xml:space="preserve"> of </w:t>
      </w:r>
      <w:r w:rsidR="003A77C0">
        <w:t xml:space="preserve">no less than </w:t>
      </w:r>
      <w:r>
        <w:t xml:space="preserve">three members </w:t>
      </w:r>
      <w:r w:rsidR="00F11B8F">
        <w:t xml:space="preserve">(unless only two members can be identified for a specific review) </w:t>
      </w:r>
      <w:r>
        <w:t>from the APR Committee. The responsibility of the Review Team is to evaluate individual programs and to bring reflections and recommendations to the APR Committee for consideration.</w:t>
      </w:r>
    </w:p>
    <w:p w14:paraId="3B6DEBE2" w14:textId="77777777" w:rsidR="00E72589" w:rsidRDefault="00E72589" w:rsidP="00834499">
      <w:pPr>
        <w:pStyle w:val="BodyText"/>
        <w:spacing w:before="6"/>
        <w:rPr>
          <w:sz w:val="27"/>
        </w:rPr>
      </w:pPr>
    </w:p>
    <w:p w14:paraId="23F8E24C" w14:textId="14B2793E" w:rsidR="00E72589" w:rsidRDefault="008305F9" w:rsidP="00834499">
      <w:pPr>
        <w:pStyle w:val="BodyText"/>
        <w:spacing w:before="1" w:line="276" w:lineRule="auto"/>
        <w:ind w:right="128"/>
      </w:pPr>
      <w:r>
        <w:rPr>
          <w:b/>
        </w:rPr>
        <w:t xml:space="preserve">Self-Study: </w:t>
      </w:r>
      <w:r>
        <w:t xml:space="preserve">The self-study is developed by the program in preparation for </w:t>
      </w:r>
      <w:r w:rsidR="00792A65">
        <w:t>APR</w:t>
      </w:r>
      <w:r>
        <w:t xml:space="preserve">. Components of the self-study </w:t>
      </w:r>
      <w:proofErr w:type="gramStart"/>
      <w:r>
        <w:t>include:</w:t>
      </w:r>
      <w:proofErr w:type="gramEnd"/>
      <w:r>
        <w:t xml:space="preserve"> introduction; description and analysis; program recommendations and supporting documentation. For detailed information, see the section related to the self-study outline on page</w:t>
      </w:r>
      <w:r w:rsidR="00280481">
        <w:t>s 3-4</w:t>
      </w:r>
      <w:r>
        <w:t>.</w:t>
      </w:r>
    </w:p>
    <w:p w14:paraId="28F11129" w14:textId="77777777" w:rsidR="0005004A" w:rsidRDefault="0005004A" w:rsidP="00834499">
      <w:pPr>
        <w:pStyle w:val="BodyText"/>
        <w:spacing w:before="1" w:line="276" w:lineRule="auto"/>
        <w:ind w:right="128"/>
        <w:rPr>
          <w:sz w:val="27"/>
        </w:rPr>
      </w:pPr>
    </w:p>
    <w:p w14:paraId="5DD8BD44" w14:textId="77777777" w:rsidR="00E72589" w:rsidRDefault="008305F9" w:rsidP="00834499">
      <w:pPr>
        <w:pStyle w:val="BodyText"/>
        <w:spacing w:before="1" w:line="276" w:lineRule="auto"/>
        <w:ind w:right="170"/>
      </w:pPr>
      <w:r>
        <w:rPr>
          <w:b/>
        </w:rPr>
        <w:t xml:space="preserve">Underrepresented Minority (URM): </w:t>
      </w:r>
      <w:r>
        <w:t xml:space="preserve">Any ethnic or racial group whose representation is disproportionately less </w:t>
      </w:r>
      <w:proofErr w:type="gramStart"/>
      <w:r>
        <w:t>in a given</w:t>
      </w:r>
      <w:proofErr w:type="gramEnd"/>
      <w:r>
        <w:t xml:space="preserve"> context relative to their numbers in the general population constitutes an underrepresented minority.</w:t>
      </w:r>
    </w:p>
    <w:p w14:paraId="5EE1B26B" w14:textId="77777777" w:rsidR="00E72589" w:rsidRDefault="00E72589" w:rsidP="00834499">
      <w:pPr>
        <w:pStyle w:val="BodyText"/>
        <w:spacing w:before="4"/>
        <w:rPr>
          <w:sz w:val="27"/>
        </w:rPr>
      </w:pPr>
    </w:p>
    <w:p w14:paraId="13868F1C" w14:textId="3601E9A5" w:rsidR="00E72589" w:rsidRDefault="008305F9" w:rsidP="00834499">
      <w:pPr>
        <w:pStyle w:val="BodyText"/>
        <w:spacing w:before="1" w:line="276" w:lineRule="auto"/>
      </w:pPr>
      <w:r>
        <w:t xml:space="preserve">For students, OHSU defines underrepresented minorities based on minorities underrepresented in medicine, </w:t>
      </w:r>
      <w:r w:rsidR="00CB0677">
        <w:t>dentistry,</w:t>
      </w:r>
      <w:r>
        <w:t xml:space="preserve"> and nursing professions. The following students are considered an underrepresented minority when self-identifying race or ethnicity as follows:</w:t>
      </w:r>
    </w:p>
    <w:p w14:paraId="11689D99" w14:textId="77777777" w:rsidR="001826DA" w:rsidRDefault="008305F9" w:rsidP="00834499">
      <w:pPr>
        <w:pStyle w:val="BodyText"/>
        <w:numPr>
          <w:ilvl w:val="0"/>
          <w:numId w:val="3"/>
        </w:numPr>
        <w:spacing w:line="276" w:lineRule="auto"/>
        <w:ind w:left="0" w:right="3757" w:firstLine="0"/>
      </w:pPr>
      <w:r>
        <w:t>American Indian or Alaska Native</w:t>
      </w:r>
    </w:p>
    <w:p w14:paraId="5A16AA37" w14:textId="334D80A6" w:rsidR="001826DA" w:rsidRDefault="008305F9" w:rsidP="00834499">
      <w:pPr>
        <w:pStyle w:val="BodyText"/>
        <w:numPr>
          <w:ilvl w:val="0"/>
          <w:numId w:val="3"/>
        </w:numPr>
        <w:spacing w:line="276" w:lineRule="auto"/>
        <w:ind w:left="0" w:right="820" w:firstLine="0"/>
      </w:pPr>
      <w:r>
        <w:t>Underrepresented Asian (Korean,</w:t>
      </w:r>
      <w:r w:rsidR="00CB0677">
        <w:t xml:space="preserve"> </w:t>
      </w:r>
      <w:r>
        <w:t xml:space="preserve">Vietnamese) </w:t>
      </w:r>
    </w:p>
    <w:p w14:paraId="2C2CEFA7" w14:textId="2C0BC1CD" w:rsidR="00E72589" w:rsidRDefault="008305F9" w:rsidP="00834499">
      <w:pPr>
        <w:pStyle w:val="BodyText"/>
        <w:numPr>
          <w:ilvl w:val="0"/>
          <w:numId w:val="3"/>
        </w:numPr>
        <w:spacing w:line="276" w:lineRule="auto"/>
        <w:ind w:left="0" w:right="3757" w:firstLine="0"/>
      </w:pPr>
      <w:r>
        <w:t>Black or African American</w:t>
      </w:r>
    </w:p>
    <w:p w14:paraId="52F2A246" w14:textId="77777777" w:rsidR="00E72589" w:rsidRDefault="008305F9" w:rsidP="00834499">
      <w:pPr>
        <w:pStyle w:val="BodyText"/>
        <w:numPr>
          <w:ilvl w:val="0"/>
          <w:numId w:val="3"/>
        </w:numPr>
        <w:ind w:left="0" w:firstLine="0"/>
      </w:pPr>
      <w:r>
        <w:t>Native Hawaiian or Other Pacific Islander</w:t>
      </w:r>
    </w:p>
    <w:p w14:paraId="307E0019" w14:textId="77777777" w:rsidR="00CB0677" w:rsidRDefault="008305F9" w:rsidP="00834499">
      <w:pPr>
        <w:pStyle w:val="BodyText"/>
        <w:numPr>
          <w:ilvl w:val="0"/>
          <w:numId w:val="3"/>
        </w:numPr>
        <w:spacing w:before="41" w:line="280" w:lineRule="auto"/>
        <w:ind w:left="0" w:right="1397" w:firstLine="0"/>
      </w:pPr>
      <w:r>
        <w:t>Two or more races (with at least one race classified as URM)</w:t>
      </w:r>
    </w:p>
    <w:p w14:paraId="414831A5" w14:textId="3F4D2A7D" w:rsidR="00E72589" w:rsidRDefault="008305F9" w:rsidP="00834499">
      <w:pPr>
        <w:pStyle w:val="BodyText"/>
        <w:numPr>
          <w:ilvl w:val="0"/>
          <w:numId w:val="3"/>
        </w:numPr>
        <w:spacing w:before="41" w:line="280" w:lineRule="auto"/>
        <w:ind w:left="0" w:right="1397" w:firstLine="0"/>
      </w:pPr>
      <w:r>
        <w:t>Hispanic or Latino Ethnicity</w:t>
      </w:r>
    </w:p>
    <w:p w14:paraId="55DDC1F0" w14:textId="77777777" w:rsidR="00FC4EE9" w:rsidRDefault="00FC4EE9" w:rsidP="007B229F">
      <w:pPr>
        <w:pStyle w:val="BodyText"/>
        <w:spacing w:before="41" w:line="280" w:lineRule="auto"/>
        <w:ind w:left="180" w:right="1397"/>
      </w:pPr>
    </w:p>
    <w:p w14:paraId="5B835E8F" w14:textId="77777777" w:rsidR="00FC4EE9" w:rsidRDefault="00FC4EE9" w:rsidP="007B229F">
      <w:pPr>
        <w:pStyle w:val="BodyText"/>
        <w:spacing w:before="41" w:line="280" w:lineRule="auto"/>
        <w:ind w:left="180" w:right="1397"/>
      </w:pPr>
    </w:p>
    <w:sectPr w:rsidR="00FC4EE9">
      <w:footerReference w:type="default" r:id="rId30"/>
      <w:pgSz w:w="12240" w:h="15840"/>
      <w:pgMar w:top="1360" w:right="1300" w:bottom="900" w:left="1300"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9FC69" w14:textId="77777777" w:rsidR="00FB1EEE" w:rsidRDefault="00FB1EEE">
      <w:r>
        <w:separator/>
      </w:r>
    </w:p>
  </w:endnote>
  <w:endnote w:type="continuationSeparator" w:id="0">
    <w:p w14:paraId="7B2CB68A" w14:textId="77777777" w:rsidR="00FB1EEE" w:rsidRDefault="00FB1EEE">
      <w:r>
        <w:continuationSeparator/>
      </w:r>
    </w:p>
  </w:endnote>
  <w:endnote w:type="continuationNotice" w:id="1">
    <w:p w14:paraId="59E01B4E" w14:textId="77777777" w:rsidR="00341547" w:rsidRDefault="00341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3D9D4" w14:textId="77777777" w:rsidR="009F1024" w:rsidRDefault="009F1024">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4CC42" w14:textId="416E1D0B" w:rsidR="00816A86" w:rsidRDefault="00816A86" w:rsidP="00816A86">
    <w:pPr>
      <w:pStyle w:val="Footer"/>
    </w:pPr>
    <w:r>
      <w:t xml:space="preserve">Academic Program Review Handbook and Guidelines </w:t>
    </w:r>
    <w:r>
      <w:tab/>
    </w:r>
    <w:sdt>
      <w:sdtPr>
        <w:id w:val="9283118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27B2613" w14:textId="77777777" w:rsidR="009F1024" w:rsidRDefault="009F102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4533857"/>
      <w:docPartObj>
        <w:docPartGallery w:val="Page Numbers (Bottom of Page)"/>
        <w:docPartUnique/>
      </w:docPartObj>
    </w:sdtPr>
    <w:sdtEndPr>
      <w:rPr>
        <w:noProof/>
      </w:rPr>
    </w:sdtEndPr>
    <w:sdtContent>
      <w:p w14:paraId="23E17739" w14:textId="3D322C3E" w:rsidR="0088300F" w:rsidRPr="00290B28" w:rsidRDefault="0088300F" w:rsidP="0088300F">
        <w:pPr>
          <w:spacing w:line="245" w:lineRule="exact"/>
          <w:ind w:left="20"/>
          <w:rPr>
            <w:rFonts w:ascii="Calibri"/>
          </w:rPr>
        </w:pPr>
        <w:r>
          <w:rPr>
            <w:rFonts w:ascii="Calibri"/>
          </w:rPr>
          <w:t>Academic Program Review Handbook and Guidelines</w:t>
        </w:r>
        <w:r>
          <w:rPr>
            <w:rFonts w:ascii="Calibri"/>
          </w:rPr>
          <w:tab/>
        </w:r>
        <w:r>
          <w:rPr>
            <w:rFonts w:ascii="Calibri"/>
          </w:rPr>
          <w:tab/>
        </w:r>
        <w:r>
          <w:rPr>
            <w:rFonts w:ascii="Calibri"/>
          </w:rPr>
          <w:tab/>
        </w:r>
        <w:r>
          <w:rPr>
            <w:rFonts w:ascii="Calibri"/>
          </w:rPr>
          <w:tab/>
        </w:r>
        <w:r>
          <w:rPr>
            <w:rFonts w:ascii="Calibri"/>
          </w:rPr>
          <w:tab/>
        </w:r>
        <w:r>
          <w:rPr>
            <w:rFonts w:ascii="Calibri"/>
          </w:rPr>
          <w:tab/>
        </w:r>
      </w:p>
    </w:sdtContent>
  </w:sdt>
  <w:p w14:paraId="642930FB" w14:textId="77777777" w:rsidR="0088300F" w:rsidRDefault="00883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8C3B3" w14:textId="05259B5D" w:rsidR="0088300F" w:rsidRPr="0088300F" w:rsidRDefault="0088300F" w:rsidP="0088300F">
    <w:pPr>
      <w:pStyle w:val="Footer"/>
    </w:pPr>
    <w:r>
      <w:rPr>
        <w:rFonts w:ascii="Calibri"/>
      </w:rPr>
      <w:t xml:space="preserve">Academic Program Review Handbook and Guidelines </w:t>
    </w:r>
    <w:r>
      <w:rPr>
        <w:rFonts w:ascii="Calibri"/>
      </w:rPr>
      <w:tab/>
      <w:t>2</w:t>
    </w:r>
  </w:p>
  <w:p w14:paraId="58DC1F77" w14:textId="7C85E8EC" w:rsidR="009F1024" w:rsidRPr="00E73190" w:rsidRDefault="009F1024" w:rsidP="00E731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0720191"/>
      <w:docPartObj>
        <w:docPartGallery w:val="Page Numbers (Bottom of Page)"/>
        <w:docPartUnique/>
      </w:docPartObj>
    </w:sdtPr>
    <w:sdtEndPr>
      <w:rPr>
        <w:noProof/>
      </w:rPr>
    </w:sdtEndPr>
    <w:sdtContent>
      <w:p w14:paraId="4C94CD5C" w14:textId="4FD3536C" w:rsidR="009F1024" w:rsidRPr="00290B28" w:rsidRDefault="009F1024" w:rsidP="00290B28">
        <w:pPr>
          <w:spacing w:line="245" w:lineRule="exact"/>
          <w:ind w:left="20"/>
          <w:rPr>
            <w:rFonts w:ascii="Calibri"/>
          </w:rPr>
        </w:pPr>
        <w:r>
          <w:rPr>
            <w:rFonts w:ascii="Calibri"/>
          </w:rPr>
          <w:t xml:space="preserve">Academic Program Review Handbook </w:t>
        </w:r>
        <w:r w:rsidR="00E73190">
          <w:rPr>
            <w:rFonts w:ascii="Calibri"/>
          </w:rPr>
          <w:t>and</w:t>
        </w:r>
        <w:r>
          <w:rPr>
            <w:rFonts w:ascii="Calibri"/>
          </w:rPr>
          <w:t xml:space="preserve"> Guidelines</w:t>
        </w:r>
        <w:r w:rsidR="00290B28">
          <w:rPr>
            <w:rFonts w:ascii="Calibri"/>
          </w:rPr>
          <w:tab/>
        </w:r>
        <w:r w:rsidR="00290B28">
          <w:rPr>
            <w:rFonts w:ascii="Calibri"/>
          </w:rPr>
          <w:tab/>
        </w:r>
        <w:r w:rsidR="00290B28">
          <w:rPr>
            <w:rFonts w:ascii="Calibri"/>
          </w:rPr>
          <w:tab/>
        </w:r>
        <w:r w:rsidR="00290B28">
          <w:rPr>
            <w:rFonts w:ascii="Calibri"/>
          </w:rPr>
          <w:tab/>
        </w:r>
        <w:r w:rsidR="00290B28">
          <w:rPr>
            <w:rFonts w:ascii="Calibri"/>
          </w:rPr>
          <w:tab/>
        </w:r>
        <w:r w:rsidR="00290B28">
          <w:rPr>
            <w:rFonts w:ascii="Calibri"/>
          </w:rPr>
          <w:tab/>
        </w:r>
        <w:r>
          <w:fldChar w:fldCharType="begin"/>
        </w:r>
        <w:r>
          <w:instrText xml:space="preserve"> PAGE   \* MERGEFORMAT </w:instrText>
        </w:r>
        <w:r>
          <w:fldChar w:fldCharType="separate"/>
        </w:r>
        <w:r>
          <w:rPr>
            <w:noProof/>
          </w:rPr>
          <w:t>11</w:t>
        </w:r>
        <w:r>
          <w:rPr>
            <w:noProof/>
          </w:rPr>
          <w:fldChar w:fldCharType="end"/>
        </w:r>
      </w:p>
    </w:sdtContent>
  </w:sdt>
  <w:p w14:paraId="03970E2E" w14:textId="77777777" w:rsidR="009F1024" w:rsidRDefault="009F102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03274"/>
      <w:docPartObj>
        <w:docPartGallery w:val="Page Numbers (Bottom of Page)"/>
        <w:docPartUnique/>
      </w:docPartObj>
    </w:sdtPr>
    <w:sdtEndPr>
      <w:rPr>
        <w:noProof/>
      </w:rPr>
    </w:sdtEndPr>
    <w:sdtContent>
      <w:p w14:paraId="774AD17F" w14:textId="6AB64F2E" w:rsidR="002F3267" w:rsidRDefault="002F3267" w:rsidP="002F3267">
        <w:pPr>
          <w:pStyle w:val="Footer"/>
          <w:tabs>
            <w:tab w:val="clear" w:pos="9360"/>
            <w:tab w:val="right" w:pos="9630"/>
          </w:tabs>
        </w:pPr>
        <w:r>
          <w:rPr>
            <w:rFonts w:ascii="Calibri"/>
          </w:rPr>
          <w:t>Academic Program Review Handbook and Guidelines</w:t>
        </w:r>
        <w:r>
          <w:t xml:space="preserve"> </w:t>
        </w:r>
        <w:r>
          <w:tab/>
        </w:r>
        <w:r>
          <w:fldChar w:fldCharType="begin"/>
        </w:r>
        <w:r>
          <w:instrText xml:space="preserve"> PAGE   \* MERGEFORMAT </w:instrText>
        </w:r>
        <w:r>
          <w:fldChar w:fldCharType="separate"/>
        </w:r>
        <w:r>
          <w:rPr>
            <w:noProof/>
          </w:rPr>
          <w:t>2</w:t>
        </w:r>
        <w:r>
          <w:rPr>
            <w:noProof/>
          </w:rPr>
          <w:fldChar w:fldCharType="end"/>
        </w:r>
      </w:p>
    </w:sdtContent>
  </w:sdt>
  <w:p w14:paraId="6ED32D06" w14:textId="77777777" w:rsidR="009F1024" w:rsidRDefault="009F1024">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1638264"/>
      <w:docPartObj>
        <w:docPartGallery w:val="Page Numbers (Bottom of Page)"/>
        <w:docPartUnique/>
      </w:docPartObj>
    </w:sdtPr>
    <w:sdtEndPr>
      <w:rPr>
        <w:noProof/>
      </w:rPr>
    </w:sdtEndPr>
    <w:sdtContent>
      <w:p w14:paraId="09B62B87" w14:textId="77777777" w:rsidR="00612780" w:rsidRDefault="006127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B08102" w14:textId="77777777" w:rsidR="00612780" w:rsidRDefault="006127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950010"/>
      <w:docPartObj>
        <w:docPartGallery w:val="Page Numbers (Bottom of Page)"/>
        <w:docPartUnique/>
      </w:docPartObj>
    </w:sdtPr>
    <w:sdtEndPr>
      <w:rPr>
        <w:noProof/>
      </w:rPr>
    </w:sdtEndPr>
    <w:sdtContent>
      <w:p w14:paraId="3D9BDCA8" w14:textId="3BE7B587" w:rsidR="00612780" w:rsidRDefault="002F3267" w:rsidP="002F3267">
        <w:pPr>
          <w:pStyle w:val="Footer"/>
        </w:pPr>
        <w:r>
          <w:rPr>
            <w:rFonts w:ascii="Calibri"/>
          </w:rPr>
          <w:t>Academic Program Review Handbook and Guidelines</w:t>
        </w:r>
        <w:r>
          <w:t xml:space="preserve"> </w:t>
        </w:r>
        <w:r>
          <w:tab/>
        </w:r>
        <w:r w:rsidR="00612780">
          <w:fldChar w:fldCharType="begin"/>
        </w:r>
        <w:r w:rsidR="00612780">
          <w:instrText xml:space="preserve"> PAGE   \* MERGEFORMAT </w:instrText>
        </w:r>
        <w:r w:rsidR="00612780">
          <w:fldChar w:fldCharType="separate"/>
        </w:r>
        <w:r w:rsidR="00612780">
          <w:rPr>
            <w:noProof/>
          </w:rPr>
          <w:t>2</w:t>
        </w:r>
        <w:r w:rsidR="00612780">
          <w:rPr>
            <w:noProof/>
          </w:rPr>
          <w:fldChar w:fldCharType="end"/>
        </w:r>
      </w:p>
    </w:sdtContent>
  </w:sdt>
  <w:p w14:paraId="1F6CFFC3" w14:textId="77777777" w:rsidR="00612780" w:rsidRDefault="006127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382632"/>
      <w:docPartObj>
        <w:docPartGallery w:val="Page Numbers (Bottom of Page)"/>
        <w:docPartUnique/>
      </w:docPartObj>
    </w:sdtPr>
    <w:sdtEndPr>
      <w:rPr>
        <w:noProof/>
      </w:rPr>
    </w:sdtEndPr>
    <w:sdtContent>
      <w:p w14:paraId="2960935D" w14:textId="4740EC08" w:rsidR="009F1024" w:rsidRDefault="009F1024" w:rsidP="00816A86">
        <w:pPr>
          <w:pStyle w:val="Footer"/>
          <w:ind w:right="980"/>
          <w:jc w:val="right"/>
        </w:pPr>
        <w:r>
          <w:fldChar w:fldCharType="begin"/>
        </w:r>
        <w:r>
          <w:instrText xml:space="preserve"> PAGE   \* MERGEFORMAT </w:instrText>
        </w:r>
        <w:r>
          <w:fldChar w:fldCharType="separate"/>
        </w:r>
        <w:r>
          <w:rPr>
            <w:noProof/>
          </w:rPr>
          <w:t>20</w:t>
        </w:r>
        <w:r>
          <w:rPr>
            <w:noProof/>
          </w:rPr>
          <w:fldChar w:fldCharType="end"/>
        </w:r>
      </w:p>
    </w:sdtContent>
  </w:sdt>
  <w:p w14:paraId="7902114D" w14:textId="193122E0" w:rsidR="009F1024" w:rsidRDefault="009F1024" w:rsidP="005915D8">
    <w:pPr>
      <w:spacing w:line="245" w:lineRule="exact"/>
      <w:ind w:left="20"/>
      <w:rPr>
        <w:rFonts w:ascii="Calibri"/>
      </w:rPr>
    </w:pPr>
    <w:r>
      <w:rPr>
        <w:rFonts w:ascii="Calibri"/>
      </w:rPr>
      <w:t xml:space="preserve">Academic Program Review Handbook </w:t>
    </w:r>
    <w:r w:rsidR="00816A86">
      <w:rPr>
        <w:rFonts w:ascii="Calibri"/>
      </w:rPr>
      <w:t>and</w:t>
    </w:r>
    <w:r>
      <w:rPr>
        <w:rFonts w:ascii="Calibri"/>
      </w:rPr>
      <w:t xml:space="preserve"> Guidelines</w:t>
    </w:r>
  </w:p>
  <w:p w14:paraId="5F5EB1DA" w14:textId="77777777" w:rsidR="009F1024" w:rsidRDefault="009F1024">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62C16" w14:textId="49C31BC5" w:rsidR="00816A86" w:rsidRDefault="00816A86" w:rsidP="00816A86">
    <w:pPr>
      <w:pStyle w:val="Footer"/>
      <w:tabs>
        <w:tab w:val="clear" w:pos="4680"/>
        <w:tab w:val="clear" w:pos="9360"/>
        <w:tab w:val="center" w:pos="0"/>
      </w:tabs>
      <w:ind w:right="980"/>
    </w:pPr>
    <w:r>
      <w:tab/>
    </w:r>
    <w:r>
      <w:tab/>
    </w:r>
    <w:r>
      <w:tab/>
      <w:t xml:space="preserve">Academic Program Review Handbook and Guidelines </w:t>
    </w:r>
    <w:r>
      <w:tab/>
    </w:r>
    <w:r>
      <w:tab/>
    </w:r>
    <w:r>
      <w:tab/>
    </w:r>
    <w:r>
      <w:tab/>
    </w:r>
    <w:r>
      <w:tab/>
    </w:r>
    <w:r>
      <w:tab/>
    </w:r>
    <w:r>
      <w:tab/>
    </w:r>
    <w:r>
      <w:tab/>
    </w:r>
    <w:r>
      <w:tab/>
    </w:r>
    <w:sdt>
      <w:sdtPr>
        <w:id w:val="-3520342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1519DF9" w14:textId="734A853B" w:rsidR="009F1024" w:rsidRPr="00816A86" w:rsidRDefault="009F1024" w:rsidP="00816A86">
    <w:pPr>
      <w:spacing w:line="245" w:lineRule="exact"/>
      <w:ind w:left="20"/>
      <w:rPr>
        <w:rFonts w:asci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8EB9C" w14:textId="77777777" w:rsidR="00FB1EEE" w:rsidRDefault="00FB1EEE">
      <w:r>
        <w:separator/>
      </w:r>
    </w:p>
  </w:footnote>
  <w:footnote w:type="continuationSeparator" w:id="0">
    <w:p w14:paraId="54ACEB2E" w14:textId="77777777" w:rsidR="00FB1EEE" w:rsidRDefault="00FB1EEE">
      <w:r>
        <w:continuationSeparator/>
      </w:r>
    </w:p>
  </w:footnote>
  <w:footnote w:type="continuationNotice" w:id="1">
    <w:p w14:paraId="00A78680" w14:textId="77777777" w:rsidR="00341547" w:rsidRDefault="00341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1913A" w14:textId="77777777" w:rsidR="00612780" w:rsidRDefault="00612780" w:rsidP="00635C42">
    <w:pPr>
      <w:pStyle w:val="Header"/>
      <w:tabs>
        <w:tab w:val="left" w:pos="0"/>
      </w:tabs>
      <w:jc w:val="center"/>
      <w:rPr>
        <w:bCs/>
        <w:sz w:val="28"/>
      </w:rPr>
    </w:pPr>
  </w:p>
  <w:p w14:paraId="061662EC" w14:textId="0E2BA687" w:rsidR="00612780" w:rsidRPr="00EC362B" w:rsidRDefault="00612780" w:rsidP="00635C42">
    <w:pPr>
      <w:pStyle w:val="Header"/>
      <w:tabs>
        <w:tab w:val="left" w:pos="0"/>
      </w:tabs>
      <w:jc w:val="cent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C790" w14:textId="6EB5F6EA" w:rsidR="00612780" w:rsidRDefault="00612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6B56"/>
    <w:multiLevelType w:val="hybridMultilevel"/>
    <w:tmpl w:val="BC34C544"/>
    <w:lvl w:ilvl="0" w:tplc="3B5C9C86">
      <w:start w:val="1"/>
      <w:numFmt w:val="decimal"/>
      <w:lvlText w:val="%1."/>
      <w:lvlJc w:val="left"/>
      <w:pPr>
        <w:ind w:left="720" w:hanging="360"/>
      </w:pPr>
      <w:rPr>
        <w:color w:val="auto"/>
      </w:rPr>
    </w:lvl>
    <w:lvl w:ilvl="1" w:tplc="51E8852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BB2"/>
    <w:multiLevelType w:val="hybridMultilevel"/>
    <w:tmpl w:val="4C54B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8C5"/>
    <w:multiLevelType w:val="hybridMultilevel"/>
    <w:tmpl w:val="D026BACA"/>
    <w:lvl w:ilvl="0" w:tplc="5D12D448">
      <w:start w:val="1"/>
      <w:numFmt w:val="decimal"/>
      <w:lvlText w:val="%1."/>
      <w:lvlJc w:val="left"/>
      <w:pPr>
        <w:ind w:left="500" w:hanging="360"/>
      </w:pPr>
      <w:rPr>
        <w:rFonts w:asciiTheme="minorHAnsi" w:eastAsia="Arial" w:hAnsiTheme="minorHAnsi" w:cs="Arial"/>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03463E55"/>
    <w:multiLevelType w:val="hybridMultilevel"/>
    <w:tmpl w:val="0B7277A6"/>
    <w:lvl w:ilvl="0" w:tplc="7F4AB3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ED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0EAD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2AA8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5AD0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5C83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58B6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3EF8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98A5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63E11"/>
    <w:multiLevelType w:val="hybridMultilevel"/>
    <w:tmpl w:val="BD84F6C0"/>
    <w:lvl w:ilvl="0" w:tplc="BF7230D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68D48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A8F7A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14D30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06C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7E2AD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82C7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2A6A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861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6753D7"/>
    <w:multiLevelType w:val="hybridMultilevel"/>
    <w:tmpl w:val="6CA0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F5588"/>
    <w:multiLevelType w:val="hybridMultilevel"/>
    <w:tmpl w:val="00F0790C"/>
    <w:lvl w:ilvl="0" w:tplc="FEE6479A">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52354"/>
    <w:multiLevelType w:val="hybridMultilevel"/>
    <w:tmpl w:val="1F28B338"/>
    <w:lvl w:ilvl="0" w:tplc="FEE6479A">
      <w:start w:val="1"/>
      <w:numFmt w:val="decimal"/>
      <w:lvlText w:val="%1."/>
      <w:lvlJc w:val="left"/>
      <w:pPr>
        <w:ind w:left="720" w:hanging="360"/>
      </w:pPr>
      <w:rPr>
        <w:rFonts w:asciiTheme="minorHAnsi" w:hAnsiTheme="minorHAnsi" w:cstheme="minorHAns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203B8"/>
    <w:multiLevelType w:val="hybridMultilevel"/>
    <w:tmpl w:val="A7C48A40"/>
    <w:lvl w:ilvl="0" w:tplc="FEE6479A">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15CA"/>
    <w:multiLevelType w:val="hybridMultilevel"/>
    <w:tmpl w:val="3D765460"/>
    <w:lvl w:ilvl="0" w:tplc="0409000F">
      <w:start w:val="1"/>
      <w:numFmt w:val="decimal"/>
      <w:lvlText w:val="%1."/>
      <w:lvlJc w:val="left"/>
      <w:pPr>
        <w:ind w:left="36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396538"/>
    <w:multiLevelType w:val="hybridMultilevel"/>
    <w:tmpl w:val="4B86B274"/>
    <w:lvl w:ilvl="0" w:tplc="946801A4">
      <w:start w:val="1"/>
      <w:numFmt w:val="decimal"/>
      <w:lvlText w:val="%1."/>
      <w:lvlJc w:val="left"/>
      <w:pPr>
        <w:ind w:left="360" w:hanging="360"/>
      </w:pPr>
      <w:rPr>
        <w:rFonts w:asciiTheme="minorHAnsi" w:hAnsiTheme="minorHAnsi" w:cstheme="minorHAnsi"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CF3817"/>
    <w:multiLevelType w:val="hybridMultilevel"/>
    <w:tmpl w:val="0CA0AA7C"/>
    <w:lvl w:ilvl="0" w:tplc="946801A4">
      <w:start w:val="1"/>
      <w:numFmt w:val="decimal"/>
      <w:lvlText w:val="%1."/>
      <w:lvlJc w:val="left"/>
      <w:pPr>
        <w:ind w:left="360" w:hanging="360"/>
      </w:pPr>
      <w:rPr>
        <w:rFonts w:asciiTheme="minorHAnsi" w:hAnsiTheme="minorHAnsi" w:cstheme="minorHAnsi" w:hint="default"/>
        <w:b w:val="0"/>
        <w:bCs/>
      </w:rPr>
    </w:lvl>
    <w:lvl w:ilvl="1" w:tplc="4DA29B78">
      <w:start w:val="1"/>
      <w:numFmt w:val="lowerLetter"/>
      <w:lvlText w:val="%2."/>
      <w:lvlJc w:val="left"/>
      <w:pPr>
        <w:ind w:left="1440" w:hanging="360"/>
      </w:pPr>
      <w:rPr>
        <w:b w:val="0"/>
        <w:bCs/>
      </w:rPr>
    </w:lvl>
    <w:lvl w:ilvl="2" w:tplc="E91C8170">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1597C"/>
    <w:multiLevelType w:val="hybridMultilevel"/>
    <w:tmpl w:val="8BBC0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B6911"/>
    <w:multiLevelType w:val="hybridMultilevel"/>
    <w:tmpl w:val="CBE6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5408C"/>
    <w:multiLevelType w:val="hybridMultilevel"/>
    <w:tmpl w:val="24FE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A4B6F"/>
    <w:multiLevelType w:val="hybridMultilevel"/>
    <w:tmpl w:val="6B40D34C"/>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BD0F00"/>
    <w:multiLevelType w:val="hybridMultilevel"/>
    <w:tmpl w:val="2B0495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CB6E65"/>
    <w:multiLevelType w:val="hybridMultilevel"/>
    <w:tmpl w:val="A2703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558AD"/>
    <w:multiLevelType w:val="hybridMultilevel"/>
    <w:tmpl w:val="40E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B35F9"/>
    <w:multiLevelType w:val="hybridMultilevel"/>
    <w:tmpl w:val="1ECAAF32"/>
    <w:lvl w:ilvl="0" w:tplc="86B8DD5A">
      <w:start w:val="1"/>
      <w:numFmt w:val="decimal"/>
      <w:lvlText w:val="%1."/>
      <w:lvlJc w:val="left"/>
      <w:pPr>
        <w:ind w:left="720" w:hanging="360"/>
      </w:pPr>
      <w:rPr>
        <w:rFonts w:asciiTheme="minorHAnsi" w:hAnsiTheme="minorHAnsi" w:cs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722A3E"/>
    <w:multiLevelType w:val="hybridMultilevel"/>
    <w:tmpl w:val="10B09F02"/>
    <w:lvl w:ilvl="0" w:tplc="B18CB618">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D62B2A"/>
    <w:multiLevelType w:val="hybridMultilevel"/>
    <w:tmpl w:val="BAE68F1E"/>
    <w:lvl w:ilvl="0" w:tplc="C3A2DAA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A3786"/>
    <w:multiLevelType w:val="hybridMultilevel"/>
    <w:tmpl w:val="9BE0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41FD2"/>
    <w:multiLevelType w:val="hybridMultilevel"/>
    <w:tmpl w:val="F9688C64"/>
    <w:lvl w:ilvl="0" w:tplc="549094A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E8388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09A9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DED4A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6442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D87E3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0CF3E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44D29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2FAF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B65BF6"/>
    <w:multiLevelType w:val="hybridMultilevel"/>
    <w:tmpl w:val="E09ECC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1C7B41"/>
    <w:multiLevelType w:val="hybridMultilevel"/>
    <w:tmpl w:val="8BC81D0E"/>
    <w:lvl w:ilvl="0" w:tplc="F53CC8F6">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1430E938">
      <w:numFmt w:val="bullet"/>
      <w:lvlText w:val="•"/>
      <w:lvlJc w:val="left"/>
      <w:pPr>
        <w:ind w:left="1796" w:hanging="360"/>
      </w:pPr>
      <w:rPr>
        <w:rFonts w:hint="default"/>
        <w:lang w:val="en-US" w:eastAsia="en-US" w:bidi="en-US"/>
      </w:rPr>
    </w:lvl>
    <w:lvl w:ilvl="2" w:tplc="B81236E0">
      <w:numFmt w:val="bullet"/>
      <w:lvlText w:val="•"/>
      <w:lvlJc w:val="left"/>
      <w:pPr>
        <w:ind w:left="2672" w:hanging="360"/>
      </w:pPr>
      <w:rPr>
        <w:rFonts w:hint="default"/>
        <w:lang w:val="en-US" w:eastAsia="en-US" w:bidi="en-US"/>
      </w:rPr>
    </w:lvl>
    <w:lvl w:ilvl="3" w:tplc="B8C295A8">
      <w:numFmt w:val="bullet"/>
      <w:lvlText w:val="•"/>
      <w:lvlJc w:val="left"/>
      <w:pPr>
        <w:ind w:left="3548" w:hanging="360"/>
      </w:pPr>
      <w:rPr>
        <w:rFonts w:hint="default"/>
        <w:lang w:val="en-US" w:eastAsia="en-US" w:bidi="en-US"/>
      </w:rPr>
    </w:lvl>
    <w:lvl w:ilvl="4" w:tplc="F6BE5B48">
      <w:numFmt w:val="bullet"/>
      <w:lvlText w:val="•"/>
      <w:lvlJc w:val="left"/>
      <w:pPr>
        <w:ind w:left="4424" w:hanging="360"/>
      </w:pPr>
      <w:rPr>
        <w:rFonts w:hint="default"/>
        <w:lang w:val="en-US" w:eastAsia="en-US" w:bidi="en-US"/>
      </w:rPr>
    </w:lvl>
    <w:lvl w:ilvl="5" w:tplc="52A4CC74">
      <w:numFmt w:val="bullet"/>
      <w:lvlText w:val="•"/>
      <w:lvlJc w:val="left"/>
      <w:pPr>
        <w:ind w:left="5300" w:hanging="360"/>
      </w:pPr>
      <w:rPr>
        <w:rFonts w:hint="default"/>
        <w:lang w:val="en-US" w:eastAsia="en-US" w:bidi="en-US"/>
      </w:rPr>
    </w:lvl>
    <w:lvl w:ilvl="6" w:tplc="30FC997E">
      <w:numFmt w:val="bullet"/>
      <w:lvlText w:val="•"/>
      <w:lvlJc w:val="left"/>
      <w:pPr>
        <w:ind w:left="6176" w:hanging="360"/>
      </w:pPr>
      <w:rPr>
        <w:rFonts w:hint="default"/>
        <w:lang w:val="en-US" w:eastAsia="en-US" w:bidi="en-US"/>
      </w:rPr>
    </w:lvl>
    <w:lvl w:ilvl="7" w:tplc="12164300">
      <w:numFmt w:val="bullet"/>
      <w:lvlText w:val="•"/>
      <w:lvlJc w:val="left"/>
      <w:pPr>
        <w:ind w:left="7052" w:hanging="360"/>
      </w:pPr>
      <w:rPr>
        <w:rFonts w:hint="default"/>
        <w:lang w:val="en-US" w:eastAsia="en-US" w:bidi="en-US"/>
      </w:rPr>
    </w:lvl>
    <w:lvl w:ilvl="8" w:tplc="BBC4EF2A">
      <w:numFmt w:val="bullet"/>
      <w:lvlText w:val="•"/>
      <w:lvlJc w:val="left"/>
      <w:pPr>
        <w:ind w:left="7928" w:hanging="360"/>
      </w:pPr>
      <w:rPr>
        <w:rFonts w:hint="default"/>
        <w:lang w:val="en-US" w:eastAsia="en-US" w:bidi="en-US"/>
      </w:rPr>
    </w:lvl>
  </w:abstractNum>
  <w:abstractNum w:abstractNumId="26" w15:restartNumberingAfterBreak="0">
    <w:nsid w:val="53F23D62"/>
    <w:multiLevelType w:val="hybridMultilevel"/>
    <w:tmpl w:val="22FA5962"/>
    <w:lvl w:ilvl="0" w:tplc="72C09D32">
      <w:numFmt w:val="bullet"/>
      <w:lvlText w:val=""/>
      <w:lvlJc w:val="left"/>
      <w:pPr>
        <w:ind w:left="920" w:hanging="360"/>
      </w:pPr>
      <w:rPr>
        <w:rFonts w:ascii="Symbol" w:eastAsia="Symbol" w:hAnsi="Symbol" w:cs="Symbol" w:hint="default"/>
        <w:w w:val="100"/>
        <w:sz w:val="24"/>
        <w:szCs w:val="24"/>
        <w:lang w:val="en-US" w:eastAsia="en-US" w:bidi="en-US"/>
      </w:rPr>
    </w:lvl>
    <w:lvl w:ilvl="1" w:tplc="065448BE">
      <w:numFmt w:val="bullet"/>
      <w:lvlText w:val="•"/>
      <w:lvlJc w:val="left"/>
      <w:pPr>
        <w:ind w:left="5220" w:hanging="360"/>
      </w:pPr>
      <w:rPr>
        <w:rFonts w:hint="default"/>
        <w:lang w:val="en-US" w:eastAsia="en-US" w:bidi="en-US"/>
      </w:rPr>
    </w:lvl>
    <w:lvl w:ilvl="2" w:tplc="21B464A6">
      <w:numFmt w:val="bullet"/>
      <w:lvlText w:val="•"/>
      <w:lvlJc w:val="left"/>
      <w:pPr>
        <w:ind w:left="5715" w:hanging="360"/>
      </w:pPr>
      <w:rPr>
        <w:rFonts w:hint="default"/>
        <w:lang w:val="en-US" w:eastAsia="en-US" w:bidi="en-US"/>
      </w:rPr>
    </w:lvl>
    <w:lvl w:ilvl="3" w:tplc="8DEE8B6E">
      <w:numFmt w:val="bullet"/>
      <w:lvlText w:val="•"/>
      <w:lvlJc w:val="left"/>
      <w:pPr>
        <w:ind w:left="6211" w:hanging="360"/>
      </w:pPr>
      <w:rPr>
        <w:rFonts w:hint="default"/>
        <w:lang w:val="en-US" w:eastAsia="en-US" w:bidi="en-US"/>
      </w:rPr>
    </w:lvl>
    <w:lvl w:ilvl="4" w:tplc="8D2A09B4">
      <w:numFmt w:val="bullet"/>
      <w:lvlText w:val="•"/>
      <w:lvlJc w:val="left"/>
      <w:pPr>
        <w:ind w:left="6706" w:hanging="360"/>
      </w:pPr>
      <w:rPr>
        <w:rFonts w:hint="default"/>
        <w:lang w:val="en-US" w:eastAsia="en-US" w:bidi="en-US"/>
      </w:rPr>
    </w:lvl>
    <w:lvl w:ilvl="5" w:tplc="79CC0306">
      <w:numFmt w:val="bullet"/>
      <w:lvlText w:val="•"/>
      <w:lvlJc w:val="left"/>
      <w:pPr>
        <w:ind w:left="7202" w:hanging="360"/>
      </w:pPr>
      <w:rPr>
        <w:rFonts w:hint="default"/>
        <w:lang w:val="en-US" w:eastAsia="en-US" w:bidi="en-US"/>
      </w:rPr>
    </w:lvl>
    <w:lvl w:ilvl="6" w:tplc="73D65EBE">
      <w:numFmt w:val="bullet"/>
      <w:lvlText w:val="•"/>
      <w:lvlJc w:val="left"/>
      <w:pPr>
        <w:ind w:left="7697" w:hanging="360"/>
      </w:pPr>
      <w:rPr>
        <w:rFonts w:hint="default"/>
        <w:lang w:val="en-US" w:eastAsia="en-US" w:bidi="en-US"/>
      </w:rPr>
    </w:lvl>
    <w:lvl w:ilvl="7" w:tplc="F50C67FC">
      <w:numFmt w:val="bullet"/>
      <w:lvlText w:val="•"/>
      <w:lvlJc w:val="left"/>
      <w:pPr>
        <w:ind w:left="8193" w:hanging="360"/>
      </w:pPr>
      <w:rPr>
        <w:rFonts w:hint="default"/>
        <w:lang w:val="en-US" w:eastAsia="en-US" w:bidi="en-US"/>
      </w:rPr>
    </w:lvl>
    <w:lvl w:ilvl="8" w:tplc="B5EE205E">
      <w:numFmt w:val="bullet"/>
      <w:lvlText w:val="•"/>
      <w:lvlJc w:val="left"/>
      <w:pPr>
        <w:ind w:left="8688" w:hanging="360"/>
      </w:pPr>
      <w:rPr>
        <w:rFonts w:hint="default"/>
        <w:lang w:val="en-US" w:eastAsia="en-US" w:bidi="en-US"/>
      </w:rPr>
    </w:lvl>
  </w:abstractNum>
  <w:abstractNum w:abstractNumId="27" w15:restartNumberingAfterBreak="0">
    <w:nsid w:val="55E462BD"/>
    <w:multiLevelType w:val="hybridMultilevel"/>
    <w:tmpl w:val="8AD0DE8E"/>
    <w:lvl w:ilvl="0" w:tplc="FEE6479A">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129B8"/>
    <w:multiLevelType w:val="hybridMultilevel"/>
    <w:tmpl w:val="1EF60C96"/>
    <w:lvl w:ilvl="0" w:tplc="1A36F330">
      <w:start w:val="1"/>
      <w:numFmt w:val="bullet"/>
      <w:lvlText w:val=""/>
      <w:lvlJc w:val="left"/>
      <w:pPr>
        <w:ind w:left="720" w:hanging="360"/>
      </w:pPr>
      <w:rPr>
        <w:rFonts w:ascii="Symbol" w:hAnsi="Symbol" w:hint="default"/>
      </w:rPr>
    </w:lvl>
    <w:lvl w:ilvl="1" w:tplc="FEB63B36">
      <w:start w:val="1"/>
      <w:numFmt w:val="bullet"/>
      <w:lvlText w:val="o"/>
      <w:lvlJc w:val="left"/>
      <w:pPr>
        <w:ind w:left="1440" w:hanging="360"/>
      </w:pPr>
      <w:rPr>
        <w:rFonts w:ascii="Courier New" w:hAnsi="Courier New" w:hint="default"/>
      </w:rPr>
    </w:lvl>
    <w:lvl w:ilvl="2" w:tplc="E1564D3E">
      <w:start w:val="1"/>
      <w:numFmt w:val="bullet"/>
      <w:lvlText w:val=""/>
      <w:lvlJc w:val="left"/>
      <w:pPr>
        <w:ind w:left="2160" w:hanging="360"/>
      </w:pPr>
      <w:rPr>
        <w:rFonts w:ascii="Wingdings" w:hAnsi="Wingdings" w:hint="default"/>
      </w:rPr>
    </w:lvl>
    <w:lvl w:ilvl="3" w:tplc="C25A9A6C">
      <w:start w:val="1"/>
      <w:numFmt w:val="bullet"/>
      <w:lvlText w:val=""/>
      <w:lvlJc w:val="left"/>
      <w:pPr>
        <w:ind w:left="2880" w:hanging="360"/>
      </w:pPr>
      <w:rPr>
        <w:rFonts w:ascii="Symbol" w:hAnsi="Symbol" w:hint="default"/>
      </w:rPr>
    </w:lvl>
    <w:lvl w:ilvl="4" w:tplc="BF62A722">
      <w:start w:val="1"/>
      <w:numFmt w:val="bullet"/>
      <w:lvlText w:val="o"/>
      <w:lvlJc w:val="left"/>
      <w:pPr>
        <w:ind w:left="3600" w:hanging="360"/>
      </w:pPr>
      <w:rPr>
        <w:rFonts w:ascii="Courier New" w:hAnsi="Courier New" w:hint="default"/>
      </w:rPr>
    </w:lvl>
    <w:lvl w:ilvl="5" w:tplc="4106F488">
      <w:start w:val="1"/>
      <w:numFmt w:val="bullet"/>
      <w:lvlText w:val=""/>
      <w:lvlJc w:val="left"/>
      <w:pPr>
        <w:ind w:left="4320" w:hanging="360"/>
      </w:pPr>
      <w:rPr>
        <w:rFonts w:ascii="Wingdings" w:hAnsi="Wingdings" w:hint="default"/>
      </w:rPr>
    </w:lvl>
    <w:lvl w:ilvl="6" w:tplc="A9BC0584">
      <w:start w:val="1"/>
      <w:numFmt w:val="bullet"/>
      <w:lvlText w:val=""/>
      <w:lvlJc w:val="left"/>
      <w:pPr>
        <w:ind w:left="5040" w:hanging="360"/>
      </w:pPr>
      <w:rPr>
        <w:rFonts w:ascii="Symbol" w:hAnsi="Symbol" w:hint="default"/>
      </w:rPr>
    </w:lvl>
    <w:lvl w:ilvl="7" w:tplc="13EE0E80">
      <w:start w:val="1"/>
      <w:numFmt w:val="bullet"/>
      <w:lvlText w:val="o"/>
      <w:lvlJc w:val="left"/>
      <w:pPr>
        <w:ind w:left="5760" w:hanging="360"/>
      </w:pPr>
      <w:rPr>
        <w:rFonts w:ascii="Courier New" w:hAnsi="Courier New" w:hint="default"/>
      </w:rPr>
    </w:lvl>
    <w:lvl w:ilvl="8" w:tplc="A24A623C">
      <w:start w:val="1"/>
      <w:numFmt w:val="bullet"/>
      <w:lvlText w:val=""/>
      <w:lvlJc w:val="left"/>
      <w:pPr>
        <w:ind w:left="6480" w:hanging="360"/>
      </w:pPr>
      <w:rPr>
        <w:rFonts w:ascii="Wingdings" w:hAnsi="Wingdings" w:hint="default"/>
      </w:rPr>
    </w:lvl>
  </w:abstractNum>
  <w:abstractNum w:abstractNumId="29" w15:restartNumberingAfterBreak="0">
    <w:nsid w:val="6BFD26C1"/>
    <w:multiLevelType w:val="multilevel"/>
    <w:tmpl w:val="91E20C42"/>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BA5FF6"/>
    <w:multiLevelType w:val="hybridMultilevel"/>
    <w:tmpl w:val="6AEA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C42DF"/>
    <w:multiLevelType w:val="hybridMultilevel"/>
    <w:tmpl w:val="ECFE4E18"/>
    <w:lvl w:ilvl="0" w:tplc="608E7E1E">
      <w:start w:val="1"/>
      <w:numFmt w:val="decimal"/>
      <w:lvlText w:val="%1."/>
      <w:lvlJc w:val="left"/>
      <w:pPr>
        <w:ind w:left="720" w:hanging="360"/>
      </w:pPr>
      <w:rPr>
        <w:rFonts w:asciiTheme="minorHAnsi" w:hAnsiTheme="minorHAnsi" w:cstheme="minorHAnsi"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682FBC"/>
    <w:multiLevelType w:val="hybridMultilevel"/>
    <w:tmpl w:val="B49EB452"/>
    <w:lvl w:ilvl="0" w:tplc="44865F2C">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91AA1"/>
    <w:multiLevelType w:val="multilevel"/>
    <w:tmpl w:val="B52E2E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82A2EA9"/>
    <w:multiLevelType w:val="hybridMultilevel"/>
    <w:tmpl w:val="7068B872"/>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7364935">
    <w:abstractNumId w:val="25"/>
  </w:num>
  <w:num w:numId="2" w16cid:durableId="1355232764">
    <w:abstractNumId w:val="26"/>
  </w:num>
  <w:num w:numId="3" w16cid:durableId="1352535706">
    <w:abstractNumId w:val="16"/>
  </w:num>
  <w:num w:numId="4" w16cid:durableId="1112358902">
    <w:abstractNumId w:val="2"/>
  </w:num>
  <w:num w:numId="5" w16cid:durableId="1267617727">
    <w:abstractNumId w:val="14"/>
  </w:num>
  <w:num w:numId="6" w16cid:durableId="493568583">
    <w:abstractNumId w:val="19"/>
  </w:num>
  <w:num w:numId="7" w16cid:durableId="1715035385">
    <w:abstractNumId w:val="0"/>
  </w:num>
  <w:num w:numId="8" w16cid:durableId="45839277">
    <w:abstractNumId w:val="29"/>
  </w:num>
  <w:num w:numId="9" w16cid:durableId="205994695">
    <w:abstractNumId w:val="7"/>
  </w:num>
  <w:num w:numId="10" w16cid:durableId="247926416">
    <w:abstractNumId w:val="27"/>
  </w:num>
  <w:num w:numId="11" w16cid:durableId="2000956392">
    <w:abstractNumId w:val="8"/>
  </w:num>
  <w:num w:numId="12" w16cid:durableId="649408091">
    <w:abstractNumId w:val="6"/>
  </w:num>
  <w:num w:numId="13" w16cid:durableId="1406412888">
    <w:abstractNumId w:val="10"/>
  </w:num>
  <w:num w:numId="14" w16cid:durableId="244343307">
    <w:abstractNumId w:val="11"/>
  </w:num>
  <w:num w:numId="15" w16cid:durableId="1530021939">
    <w:abstractNumId w:val="13"/>
  </w:num>
  <w:num w:numId="16" w16cid:durableId="558516905">
    <w:abstractNumId w:val="9"/>
  </w:num>
  <w:num w:numId="17" w16cid:durableId="1344044283">
    <w:abstractNumId w:val="24"/>
  </w:num>
  <w:num w:numId="18" w16cid:durableId="1105879107">
    <w:abstractNumId w:val="34"/>
  </w:num>
  <w:num w:numId="19" w16cid:durableId="1166942734">
    <w:abstractNumId w:val="30"/>
  </w:num>
  <w:num w:numId="20" w16cid:durableId="615210584">
    <w:abstractNumId w:val="32"/>
  </w:num>
  <w:num w:numId="21" w16cid:durableId="463164141">
    <w:abstractNumId w:val="5"/>
  </w:num>
  <w:num w:numId="22" w16cid:durableId="895623230">
    <w:abstractNumId w:val="3"/>
  </w:num>
  <w:num w:numId="23" w16cid:durableId="2078547865">
    <w:abstractNumId w:val="21"/>
  </w:num>
  <w:num w:numId="24" w16cid:durableId="698314175">
    <w:abstractNumId w:val="23"/>
  </w:num>
  <w:num w:numId="25" w16cid:durableId="1198155885">
    <w:abstractNumId w:val="4"/>
  </w:num>
  <w:num w:numId="26" w16cid:durableId="203938">
    <w:abstractNumId w:val="18"/>
  </w:num>
  <w:num w:numId="27" w16cid:durableId="1418988002">
    <w:abstractNumId w:val="22"/>
  </w:num>
  <w:num w:numId="28" w16cid:durableId="82075933">
    <w:abstractNumId w:val="33"/>
  </w:num>
  <w:num w:numId="29" w16cid:durableId="728766862">
    <w:abstractNumId w:val="12"/>
  </w:num>
  <w:num w:numId="30" w16cid:durableId="1791128025">
    <w:abstractNumId w:val="31"/>
  </w:num>
  <w:num w:numId="31" w16cid:durableId="2098092042">
    <w:abstractNumId w:val="15"/>
  </w:num>
  <w:num w:numId="32" w16cid:durableId="924533546">
    <w:abstractNumId w:val="28"/>
  </w:num>
  <w:num w:numId="33" w16cid:durableId="244458668">
    <w:abstractNumId w:val="1"/>
  </w:num>
  <w:num w:numId="34" w16cid:durableId="641664086">
    <w:abstractNumId w:val="20"/>
  </w:num>
  <w:num w:numId="35" w16cid:durableId="43005646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89"/>
    <w:rsid w:val="00001F44"/>
    <w:rsid w:val="0000381C"/>
    <w:rsid w:val="00013F67"/>
    <w:rsid w:val="0002361B"/>
    <w:rsid w:val="000259C2"/>
    <w:rsid w:val="00026FE0"/>
    <w:rsid w:val="00034100"/>
    <w:rsid w:val="00035D52"/>
    <w:rsid w:val="00037A58"/>
    <w:rsid w:val="000400F6"/>
    <w:rsid w:val="0004278E"/>
    <w:rsid w:val="000448E6"/>
    <w:rsid w:val="00045A9C"/>
    <w:rsid w:val="00046390"/>
    <w:rsid w:val="00047F74"/>
    <w:rsid w:val="0005004A"/>
    <w:rsid w:val="00053687"/>
    <w:rsid w:val="00055416"/>
    <w:rsid w:val="00061545"/>
    <w:rsid w:val="0006234E"/>
    <w:rsid w:val="00066D1D"/>
    <w:rsid w:val="00067278"/>
    <w:rsid w:val="00074BA7"/>
    <w:rsid w:val="00076D92"/>
    <w:rsid w:val="00080612"/>
    <w:rsid w:val="00081F5C"/>
    <w:rsid w:val="000821A5"/>
    <w:rsid w:val="00085D9B"/>
    <w:rsid w:val="00090631"/>
    <w:rsid w:val="0009292F"/>
    <w:rsid w:val="000A2A7D"/>
    <w:rsid w:val="000A30F2"/>
    <w:rsid w:val="000A352E"/>
    <w:rsid w:val="000A5386"/>
    <w:rsid w:val="000B477A"/>
    <w:rsid w:val="000B57C0"/>
    <w:rsid w:val="000C45DC"/>
    <w:rsid w:val="000D38B0"/>
    <w:rsid w:val="000D7074"/>
    <w:rsid w:val="000E1168"/>
    <w:rsid w:val="000E2002"/>
    <w:rsid w:val="000E2CEA"/>
    <w:rsid w:val="00103155"/>
    <w:rsid w:val="00104792"/>
    <w:rsid w:val="00106AF0"/>
    <w:rsid w:val="001125EF"/>
    <w:rsid w:val="00120FA2"/>
    <w:rsid w:val="001334FA"/>
    <w:rsid w:val="00146495"/>
    <w:rsid w:val="00153A4F"/>
    <w:rsid w:val="00154932"/>
    <w:rsid w:val="00157D3D"/>
    <w:rsid w:val="00161E90"/>
    <w:rsid w:val="001665D1"/>
    <w:rsid w:val="00170053"/>
    <w:rsid w:val="00170261"/>
    <w:rsid w:val="00172D4D"/>
    <w:rsid w:val="00173BF9"/>
    <w:rsid w:val="00177BEA"/>
    <w:rsid w:val="00177C96"/>
    <w:rsid w:val="001826DA"/>
    <w:rsid w:val="0018462B"/>
    <w:rsid w:val="00185855"/>
    <w:rsid w:val="00187284"/>
    <w:rsid w:val="00196AFF"/>
    <w:rsid w:val="001A6C30"/>
    <w:rsid w:val="001A6D19"/>
    <w:rsid w:val="001A74FC"/>
    <w:rsid w:val="001B0726"/>
    <w:rsid w:val="001B3CB5"/>
    <w:rsid w:val="001C2707"/>
    <w:rsid w:val="001C2D88"/>
    <w:rsid w:val="001D0324"/>
    <w:rsid w:val="001D04D5"/>
    <w:rsid w:val="001D7DDA"/>
    <w:rsid w:val="001F3C99"/>
    <w:rsid w:val="001F5F63"/>
    <w:rsid w:val="00203E2B"/>
    <w:rsid w:val="00206E23"/>
    <w:rsid w:val="00210715"/>
    <w:rsid w:val="00214815"/>
    <w:rsid w:val="002311AF"/>
    <w:rsid w:val="00237775"/>
    <w:rsid w:val="00242BF6"/>
    <w:rsid w:val="00243FD7"/>
    <w:rsid w:val="00246975"/>
    <w:rsid w:val="00251FC5"/>
    <w:rsid w:val="0025657F"/>
    <w:rsid w:val="00265294"/>
    <w:rsid w:val="002652C1"/>
    <w:rsid w:val="002662F4"/>
    <w:rsid w:val="002725EE"/>
    <w:rsid w:val="00276F11"/>
    <w:rsid w:val="00280481"/>
    <w:rsid w:val="002816BB"/>
    <w:rsid w:val="00282175"/>
    <w:rsid w:val="00282D56"/>
    <w:rsid w:val="00283203"/>
    <w:rsid w:val="002876C6"/>
    <w:rsid w:val="00290B28"/>
    <w:rsid w:val="002A6D5E"/>
    <w:rsid w:val="002B0D44"/>
    <w:rsid w:val="002B4840"/>
    <w:rsid w:val="002C2683"/>
    <w:rsid w:val="002C2C3C"/>
    <w:rsid w:val="002C3998"/>
    <w:rsid w:val="002D0640"/>
    <w:rsid w:val="002D09D9"/>
    <w:rsid w:val="002D0D09"/>
    <w:rsid w:val="002D6EAD"/>
    <w:rsid w:val="002E2DC3"/>
    <w:rsid w:val="002E537C"/>
    <w:rsid w:val="002F0742"/>
    <w:rsid w:val="002F1E14"/>
    <w:rsid w:val="002F3267"/>
    <w:rsid w:val="003040C3"/>
    <w:rsid w:val="00306453"/>
    <w:rsid w:val="00306706"/>
    <w:rsid w:val="00306C54"/>
    <w:rsid w:val="00307023"/>
    <w:rsid w:val="00307339"/>
    <w:rsid w:val="00310FC5"/>
    <w:rsid w:val="00311948"/>
    <w:rsid w:val="0031237D"/>
    <w:rsid w:val="00317780"/>
    <w:rsid w:val="00322390"/>
    <w:rsid w:val="00332CE6"/>
    <w:rsid w:val="00334C49"/>
    <w:rsid w:val="00335960"/>
    <w:rsid w:val="00341547"/>
    <w:rsid w:val="003454D4"/>
    <w:rsid w:val="0034710E"/>
    <w:rsid w:val="00350D83"/>
    <w:rsid w:val="00351BE6"/>
    <w:rsid w:val="00351F2B"/>
    <w:rsid w:val="00354E20"/>
    <w:rsid w:val="003568C8"/>
    <w:rsid w:val="003575D1"/>
    <w:rsid w:val="003615A8"/>
    <w:rsid w:val="00361B09"/>
    <w:rsid w:val="00364108"/>
    <w:rsid w:val="003814D2"/>
    <w:rsid w:val="00390EEE"/>
    <w:rsid w:val="003929F8"/>
    <w:rsid w:val="00392CFF"/>
    <w:rsid w:val="003930F8"/>
    <w:rsid w:val="00396CA9"/>
    <w:rsid w:val="003A1E4B"/>
    <w:rsid w:val="003A1FC7"/>
    <w:rsid w:val="003A30D3"/>
    <w:rsid w:val="003A4EBF"/>
    <w:rsid w:val="003A6626"/>
    <w:rsid w:val="003A77C0"/>
    <w:rsid w:val="003A7BCB"/>
    <w:rsid w:val="003B15C5"/>
    <w:rsid w:val="003C0815"/>
    <w:rsid w:val="003C17E9"/>
    <w:rsid w:val="003C2A17"/>
    <w:rsid w:val="003C2E11"/>
    <w:rsid w:val="003C5B56"/>
    <w:rsid w:val="003D3C92"/>
    <w:rsid w:val="003E531C"/>
    <w:rsid w:val="003E65F3"/>
    <w:rsid w:val="003F6C4D"/>
    <w:rsid w:val="004016EF"/>
    <w:rsid w:val="0040636C"/>
    <w:rsid w:val="00413B7E"/>
    <w:rsid w:val="00441A15"/>
    <w:rsid w:val="0046124D"/>
    <w:rsid w:val="00464D30"/>
    <w:rsid w:val="0047448F"/>
    <w:rsid w:val="00484640"/>
    <w:rsid w:val="0048769A"/>
    <w:rsid w:val="00492221"/>
    <w:rsid w:val="004953BA"/>
    <w:rsid w:val="00497377"/>
    <w:rsid w:val="004A255D"/>
    <w:rsid w:val="004C11EE"/>
    <w:rsid w:val="004C2567"/>
    <w:rsid w:val="004C294B"/>
    <w:rsid w:val="004C36F2"/>
    <w:rsid w:val="004C414E"/>
    <w:rsid w:val="004C776A"/>
    <w:rsid w:val="004D733F"/>
    <w:rsid w:val="004D781A"/>
    <w:rsid w:val="004D7F3F"/>
    <w:rsid w:val="004E2761"/>
    <w:rsid w:val="004E5857"/>
    <w:rsid w:val="005000F0"/>
    <w:rsid w:val="00500FD4"/>
    <w:rsid w:val="00502915"/>
    <w:rsid w:val="005045C7"/>
    <w:rsid w:val="00513245"/>
    <w:rsid w:val="00517337"/>
    <w:rsid w:val="00525695"/>
    <w:rsid w:val="0052765D"/>
    <w:rsid w:val="00532E62"/>
    <w:rsid w:val="00533B6E"/>
    <w:rsid w:val="00546716"/>
    <w:rsid w:val="00546920"/>
    <w:rsid w:val="00555B25"/>
    <w:rsid w:val="00562BE9"/>
    <w:rsid w:val="00567EA3"/>
    <w:rsid w:val="005705DA"/>
    <w:rsid w:val="00583248"/>
    <w:rsid w:val="005855FD"/>
    <w:rsid w:val="00587ECE"/>
    <w:rsid w:val="005900BF"/>
    <w:rsid w:val="005915D8"/>
    <w:rsid w:val="005A0F13"/>
    <w:rsid w:val="005A50F0"/>
    <w:rsid w:val="005A5BEF"/>
    <w:rsid w:val="005B367F"/>
    <w:rsid w:val="005C20CA"/>
    <w:rsid w:val="005C6A7C"/>
    <w:rsid w:val="005D1187"/>
    <w:rsid w:val="005D2930"/>
    <w:rsid w:val="005D6985"/>
    <w:rsid w:val="005D7CFC"/>
    <w:rsid w:val="005E1EEA"/>
    <w:rsid w:val="005F30BF"/>
    <w:rsid w:val="005F48E0"/>
    <w:rsid w:val="005F72EC"/>
    <w:rsid w:val="006027E1"/>
    <w:rsid w:val="00603C7F"/>
    <w:rsid w:val="00610E4E"/>
    <w:rsid w:val="00612780"/>
    <w:rsid w:val="00615085"/>
    <w:rsid w:val="0063182F"/>
    <w:rsid w:val="006323FB"/>
    <w:rsid w:val="00632E35"/>
    <w:rsid w:val="0063480E"/>
    <w:rsid w:val="00635C42"/>
    <w:rsid w:val="00636C33"/>
    <w:rsid w:val="00637535"/>
    <w:rsid w:val="0064007E"/>
    <w:rsid w:val="0065073F"/>
    <w:rsid w:val="00656104"/>
    <w:rsid w:val="00656767"/>
    <w:rsid w:val="00656922"/>
    <w:rsid w:val="00660D45"/>
    <w:rsid w:val="00667299"/>
    <w:rsid w:val="0067427C"/>
    <w:rsid w:val="00682518"/>
    <w:rsid w:val="006841A1"/>
    <w:rsid w:val="00685392"/>
    <w:rsid w:val="00687EF5"/>
    <w:rsid w:val="00692D47"/>
    <w:rsid w:val="006977C2"/>
    <w:rsid w:val="006A2518"/>
    <w:rsid w:val="006A4BE4"/>
    <w:rsid w:val="006B1B06"/>
    <w:rsid w:val="006B72F8"/>
    <w:rsid w:val="006C2667"/>
    <w:rsid w:val="006C3DF7"/>
    <w:rsid w:val="006C5A66"/>
    <w:rsid w:val="006D25F8"/>
    <w:rsid w:val="006E1C58"/>
    <w:rsid w:val="006E2890"/>
    <w:rsid w:val="006E3045"/>
    <w:rsid w:val="006E7ABA"/>
    <w:rsid w:val="006F121F"/>
    <w:rsid w:val="006F3A5B"/>
    <w:rsid w:val="006F4882"/>
    <w:rsid w:val="00704683"/>
    <w:rsid w:val="00704E85"/>
    <w:rsid w:val="00706E66"/>
    <w:rsid w:val="00707B5E"/>
    <w:rsid w:val="00712C79"/>
    <w:rsid w:val="007147A5"/>
    <w:rsid w:val="0071561F"/>
    <w:rsid w:val="00716EA9"/>
    <w:rsid w:val="00726244"/>
    <w:rsid w:val="007309F0"/>
    <w:rsid w:val="00735329"/>
    <w:rsid w:val="00735F75"/>
    <w:rsid w:val="007402B6"/>
    <w:rsid w:val="00744300"/>
    <w:rsid w:val="00745904"/>
    <w:rsid w:val="00752AB2"/>
    <w:rsid w:val="007556C9"/>
    <w:rsid w:val="00757001"/>
    <w:rsid w:val="00757791"/>
    <w:rsid w:val="00766E32"/>
    <w:rsid w:val="00780700"/>
    <w:rsid w:val="00784195"/>
    <w:rsid w:val="00785BEE"/>
    <w:rsid w:val="00792A65"/>
    <w:rsid w:val="007A4C5D"/>
    <w:rsid w:val="007B1D32"/>
    <w:rsid w:val="007B229F"/>
    <w:rsid w:val="007B6EF6"/>
    <w:rsid w:val="007C1D39"/>
    <w:rsid w:val="007D23EB"/>
    <w:rsid w:val="007D5761"/>
    <w:rsid w:val="007D6EF7"/>
    <w:rsid w:val="007E18AE"/>
    <w:rsid w:val="007E4419"/>
    <w:rsid w:val="007E7DFE"/>
    <w:rsid w:val="007F05F7"/>
    <w:rsid w:val="007F4A17"/>
    <w:rsid w:val="007F4C96"/>
    <w:rsid w:val="008005AE"/>
    <w:rsid w:val="00806647"/>
    <w:rsid w:val="00811C78"/>
    <w:rsid w:val="0081244A"/>
    <w:rsid w:val="00816A86"/>
    <w:rsid w:val="0081701F"/>
    <w:rsid w:val="008269D4"/>
    <w:rsid w:val="00830490"/>
    <w:rsid w:val="008305F9"/>
    <w:rsid w:val="008340E0"/>
    <w:rsid w:val="00834499"/>
    <w:rsid w:val="0084237A"/>
    <w:rsid w:val="0084562E"/>
    <w:rsid w:val="008544DD"/>
    <w:rsid w:val="008600A9"/>
    <w:rsid w:val="00860901"/>
    <w:rsid w:val="0086542D"/>
    <w:rsid w:val="00867974"/>
    <w:rsid w:val="008769AD"/>
    <w:rsid w:val="00881BB9"/>
    <w:rsid w:val="0088300F"/>
    <w:rsid w:val="00893BE6"/>
    <w:rsid w:val="00897B68"/>
    <w:rsid w:val="008B0368"/>
    <w:rsid w:val="008B263C"/>
    <w:rsid w:val="008C0423"/>
    <w:rsid w:val="008C07F2"/>
    <w:rsid w:val="008D5DBF"/>
    <w:rsid w:val="008E1BCF"/>
    <w:rsid w:val="008E40E5"/>
    <w:rsid w:val="008F29B2"/>
    <w:rsid w:val="008F6EDC"/>
    <w:rsid w:val="00904F64"/>
    <w:rsid w:val="009063B6"/>
    <w:rsid w:val="00926704"/>
    <w:rsid w:val="00932D70"/>
    <w:rsid w:val="00933F26"/>
    <w:rsid w:val="0094048C"/>
    <w:rsid w:val="00955072"/>
    <w:rsid w:val="0096761C"/>
    <w:rsid w:val="009678F3"/>
    <w:rsid w:val="00981C61"/>
    <w:rsid w:val="00982CB7"/>
    <w:rsid w:val="00985B43"/>
    <w:rsid w:val="009922F6"/>
    <w:rsid w:val="00993E37"/>
    <w:rsid w:val="00995187"/>
    <w:rsid w:val="009A3725"/>
    <w:rsid w:val="009A4D08"/>
    <w:rsid w:val="009A64BE"/>
    <w:rsid w:val="009B1103"/>
    <w:rsid w:val="009B255E"/>
    <w:rsid w:val="009B5475"/>
    <w:rsid w:val="009C4552"/>
    <w:rsid w:val="009C7449"/>
    <w:rsid w:val="009D0F9C"/>
    <w:rsid w:val="009D11AD"/>
    <w:rsid w:val="009D121D"/>
    <w:rsid w:val="009D4EAE"/>
    <w:rsid w:val="009E042D"/>
    <w:rsid w:val="009E45A9"/>
    <w:rsid w:val="009E6141"/>
    <w:rsid w:val="009E6A08"/>
    <w:rsid w:val="009E6EBB"/>
    <w:rsid w:val="009E7E3B"/>
    <w:rsid w:val="009F1024"/>
    <w:rsid w:val="009F13EB"/>
    <w:rsid w:val="009F63E6"/>
    <w:rsid w:val="009F6FFF"/>
    <w:rsid w:val="009F78B5"/>
    <w:rsid w:val="00A00FCF"/>
    <w:rsid w:val="00A01C41"/>
    <w:rsid w:val="00A1283B"/>
    <w:rsid w:val="00A13699"/>
    <w:rsid w:val="00A1574F"/>
    <w:rsid w:val="00A17067"/>
    <w:rsid w:val="00A22D41"/>
    <w:rsid w:val="00A23914"/>
    <w:rsid w:val="00A27A3E"/>
    <w:rsid w:val="00A30D32"/>
    <w:rsid w:val="00A42D83"/>
    <w:rsid w:val="00A475C2"/>
    <w:rsid w:val="00A47EFA"/>
    <w:rsid w:val="00A55375"/>
    <w:rsid w:val="00A57B0A"/>
    <w:rsid w:val="00A6047D"/>
    <w:rsid w:val="00A71ED7"/>
    <w:rsid w:val="00A95320"/>
    <w:rsid w:val="00A96349"/>
    <w:rsid w:val="00A97829"/>
    <w:rsid w:val="00AA2023"/>
    <w:rsid w:val="00AA5AA8"/>
    <w:rsid w:val="00AA625E"/>
    <w:rsid w:val="00AB1181"/>
    <w:rsid w:val="00AB4521"/>
    <w:rsid w:val="00AB7219"/>
    <w:rsid w:val="00AC4CA0"/>
    <w:rsid w:val="00AC6CD0"/>
    <w:rsid w:val="00AD2B7F"/>
    <w:rsid w:val="00AD4B8A"/>
    <w:rsid w:val="00AD555E"/>
    <w:rsid w:val="00AE3465"/>
    <w:rsid w:val="00AE353F"/>
    <w:rsid w:val="00AE619E"/>
    <w:rsid w:val="00AF49C0"/>
    <w:rsid w:val="00B04321"/>
    <w:rsid w:val="00B0433B"/>
    <w:rsid w:val="00B04B6D"/>
    <w:rsid w:val="00B11F7F"/>
    <w:rsid w:val="00B13B41"/>
    <w:rsid w:val="00B14A05"/>
    <w:rsid w:val="00B154E2"/>
    <w:rsid w:val="00B21507"/>
    <w:rsid w:val="00B22CAC"/>
    <w:rsid w:val="00B356FC"/>
    <w:rsid w:val="00B37D31"/>
    <w:rsid w:val="00B431E1"/>
    <w:rsid w:val="00B43A89"/>
    <w:rsid w:val="00B43AF6"/>
    <w:rsid w:val="00B460F4"/>
    <w:rsid w:val="00B47AC4"/>
    <w:rsid w:val="00B53066"/>
    <w:rsid w:val="00B5586E"/>
    <w:rsid w:val="00B61CB1"/>
    <w:rsid w:val="00B67E89"/>
    <w:rsid w:val="00B7026F"/>
    <w:rsid w:val="00B7091D"/>
    <w:rsid w:val="00B723B8"/>
    <w:rsid w:val="00B75D9A"/>
    <w:rsid w:val="00B80B74"/>
    <w:rsid w:val="00B81137"/>
    <w:rsid w:val="00B8367B"/>
    <w:rsid w:val="00B90FC7"/>
    <w:rsid w:val="00BA0965"/>
    <w:rsid w:val="00BA3A44"/>
    <w:rsid w:val="00BA7170"/>
    <w:rsid w:val="00BB036D"/>
    <w:rsid w:val="00BB04E4"/>
    <w:rsid w:val="00BB1D5C"/>
    <w:rsid w:val="00BB5423"/>
    <w:rsid w:val="00BC69BF"/>
    <w:rsid w:val="00BD0BA0"/>
    <w:rsid w:val="00BD114C"/>
    <w:rsid w:val="00BD385C"/>
    <w:rsid w:val="00BF563A"/>
    <w:rsid w:val="00BF7959"/>
    <w:rsid w:val="00C12190"/>
    <w:rsid w:val="00C14FDD"/>
    <w:rsid w:val="00C20149"/>
    <w:rsid w:val="00C336D5"/>
    <w:rsid w:val="00C42D8A"/>
    <w:rsid w:val="00C44D28"/>
    <w:rsid w:val="00C55667"/>
    <w:rsid w:val="00C62E73"/>
    <w:rsid w:val="00C63C37"/>
    <w:rsid w:val="00C727AF"/>
    <w:rsid w:val="00C8124C"/>
    <w:rsid w:val="00C81CC0"/>
    <w:rsid w:val="00C84373"/>
    <w:rsid w:val="00C86A21"/>
    <w:rsid w:val="00CB0677"/>
    <w:rsid w:val="00CB1263"/>
    <w:rsid w:val="00CB42EC"/>
    <w:rsid w:val="00CD79BE"/>
    <w:rsid w:val="00CE42CC"/>
    <w:rsid w:val="00CF5402"/>
    <w:rsid w:val="00CF62F3"/>
    <w:rsid w:val="00D126F1"/>
    <w:rsid w:val="00D137F1"/>
    <w:rsid w:val="00D21964"/>
    <w:rsid w:val="00D241BC"/>
    <w:rsid w:val="00D40DA7"/>
    <w:rsid w:val="00D50D53"/>
    <w:rsid w:val="00D53146"/>
    <w:rsid w:val="00D60C1B"/>
    <w:rsid w:val="00D655A3"/>
    <w:rsid w:val="00D6571E"/>
    <w:rsid w:val="00D66E98"/>
    <w:rsid w:val="00D67AE1"/>
    <w:rsid w:val="00D7047D"/>
    <w:rsid w:val="00D73072"/>
    <w:rsid w:val="00D74808"/>
    <w:rsid w:val="00D75912"/>
    <w:rsid w:val="00D7594D"/>
    <w:rsid w:val="00D80CC8"/>
    <w:rsid w:val="00D812CD"/>
    <w:rsid w:val="00D82BBA"/>
    <w:rsid w:val="00D87C2E"/>
    <w:rsid w:val="00D9708D"/>
    <w:rsid w:val="00D9749B"/>
    <w:rsid w:val="00DA0DE4"/>
    <w:rsid w:val="00DA2708"/>
    <w:rsid w:val="00DA3080"/>
    <w:rsid w:val="00DA75B3"/>
    <w:rsid w:val="00DB6A47"/>
    <w:rsid w:val="00DC194F"/>
    <w:rsid w:val="00DC7392"/>
    <w:rsid w:val="00DD4174"/>
    <w:rsid w:val="00DD60FD"/>
    <w:rsid w:val="00DE0119"/>
    <w:rsid w:val="00DF311B"/>
    <w:rsid w:val="00E11D22"/>
    <w:rsid w:val="00E1412A"/>
    <w:rsid w:val="00E17316"/>
    <w:rsid w:val="00E210ED"/>
    <w:rsid w:val="00E27712"/>
    <w:rsid w:val="00E3137F"/>
    <w:rsid w:val="00E36931"/>
    <w:rsid w:val="00E37FE7"/>
    <w:rsid w:val="00E4249F"/>
    <w:rsid w:val="00E45DB1"/>
    <w:rsid w:val="00E51E84"/>
    <w:rsid w:val="00E57E27"/>
    <w:rsid w:val="00E634EB"/>
    <w:rsid w:val="00E65899"/>
    <w:rsid w:val="00E65954"/>
    <w:rsid w:val="00E65B56"/>
    <w:rsid w:val="00E714EE"/>
    <w:rsid w:val="00E72589"/>
    <w:rsid w:val="00E73190"/>
    <w:rsid w:val="00E74BAD"/>
    <w:rsid w:val="00E75691"/>
    <w:rsid w:val="00E83196"/>
    <w:rsid w:val="00E863D2"/>
    <w:rsid w:val="00E86CC4"/>
    <w:rsid w:val="00E9005B"/>
    <w:rsid w:val="00E973B2"/>
    <w:rsid w:val="00EA0DEA"/>
    <w:rsid w:val="00EA4EF2"/>
    <w:rsid w:val="00EB4C82"/>
    <w:rsid w:val="00EC1F05"/>
    <w:rsid w:val="00ED3F82"/>
    <w:rsid w:val="00EF0498"/>
    <w:rsid w:val="00EF0E13"/>
    <w:rsid w:val="00EF511C"/>
    <w:rsid w:val="00F11B8F"/>
    <w:rsid w:val="00F13F09"/>
    <w:rsid w:val="00F20BFD"/>
    <w:rsid w:val="00F21F7D"/>
    <w:rsid w:val="00F27B78"/>
    <w:rsid w:val="00F33E86"/>
    <w:rsid w:val="00F40173"/>
    <w:rsid w:val="00F42B47"/>
    <w:rsid w:val="00F45467"/>
    <w:rsid w:val="00F47E75"/>
    <w:rsid w:val="00F56759"/>
    <w:rsid w:val="00F7361B"/>
    <w:rsid w:val="00F75257"/>
    <w:rsid w:val="00F838A7"/>
    <w:rsid w:val="00F93300"/>
    <w:rsid w:val="00F9452C"/>
    <w:rsid w:val="00FA58E0"/>
    <w:rsid w:val="00FA5AB9"/>
    <w:rsid w:val="00FA5AC2"/>
    <w:rsid w:val="00FB1EEE"/>
    <w:rsid w:val="00FC43B7"/>
    <w:rsid w:val="00FC4EE9"/>
    <w:rsid w:val="00FC7B1C"/>
    <w:rsid w:val="00FC7F45"/>
    <w:rsid w:val="00FD4F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85F12"/>
  <w15:docId w15:val="{3783AED6-8C71-495C-BF3A-AD72999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7E3B"/>
    <w:rPr>
      <w:rFonts w:eastAsia="Arial" w:cs="Arial"/>
      <w:sz w:val="24"/>
      <w:lang w:bidi="en-US"/>
    </w:rPr>
  </w:style>
  <w:style w:type="paragraph" w:styleId="Heading1">
    <w:name w:val="heading 1"/>
    <w:basedOn w:val="Normal"/>
    <w:uiPriority w:val="1"/>
    <w:qFormat/>
    <w:rsid w:val="00013F67"/>
    <w:pPr>
      <w:spacing w:before="75"/>
      <w:ind w:left="200"/>
      <w:outlineLvl w:val="0"/>
    </w:pPr>
    <w:rPr>
      <w:b/>
      <w:bCs/>
      <w:sz w:val="32"/>
      <w:szCs w:val="32"/>
      <w:u w:color="000000"/>
    </w:rPr>
  </w:style>
  <w:style w:type="paragraph" w:styleId="Heading2">
    <w:name w:val="heading 2"/>
    <w:basedOn w:val="Normal"/>
    <w:uiPriority w:val="1"/>
    <w:qFormat/>
    <w:rsid w:val="00AE3465"/>
    <w:pPr>
      <w:ind w:left="200"/>
      <w:outlineLvl w:val="1"/>
    </w:pPr>
    <w:rPr>
      <w:b/>
      <w:bCs/>
      <w:i/>
      <w:sz w:val="28"/>
      <w:szCs w:val="24"/>
    </w:rPr>
  </w:style>
  <w:style w:type="paragraph" w:styleId="Heading3">
    <w:name w:val="heading 3"/>
    <w:basedOn w:val="Normal"/>
    <w:next w:val="Normal"/>
    <w:link w:val="Heading3Char"/>
    <w:uiPriority w:val="9"/>
    <w:unhideWhenUsed/>
    <w:qFormat/>
    <w:rsid w:val="00F27B78"/>
    <w:pPr>
      <w:keepNext/>
      <w:keepLines/>
      <w:spacing w:before="40"/>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unhideWhenUsed/>
    <w:qFormat/>
    <w:rsid w:val="007556C9"/>
    <w:pPr>
      <w:keepNext/>
      <w:keepLines/>
      <w:spacing w:before="40"/>
      <w:outlineLvl w:val="3"/>
    </w:pPr>
    <w:rPr>
      <w:rFonts w:eastAsiaTheme="majorEastAsia" w:cstheme="majorBidi"/>
      <w:iCs/>
      <w:color w:val="365F91" w:themeColor="accent1" w:themeShade="BF"/>
    </w:rPr>
  </w:style>
  <w:style w:type="paragraph" w:styleId="Heading5">
    <w:name w:val="heading 5"/>
    <w:basedOn w:val="Normal"/>
    <w:next w:val="Normal"/>
    <w:link w:val="Heading5Char"/>
    <w:uiPriority w:val="9"/>
    <w:unhideWhenUsed/>
    <w:qFormat/>
    <w:rsid w:val="0095507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5507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0"/>
      <w:ind w:left="200"/>
    </w:pPr>
  </w:style>
  <w:style w:type="paragraph" w:styleId="TOC2">
    <w:name w:val="toc 2"/>
    <w:basedOn w:val="Normal"/>
    <w:uiPriority w:val="39"/>
    <w:qFormat/>
    <w:pPr>
      <w:spacing w:before="139"/>
      <w:ind w:left="421"/>
    </w:pPr>
    <w:rPr>
      <w:i/>
    </w:rPr>
  </w:style>
  <w:style w:type="paragraph" w:styleId="BodyText">
    <w:name w:val="Body Text"/>
    <w:basedOn w:val="Normal"/>
    <w:uiPriority w:val="1"/>
    <w:qFormat/>
    <w:rPr>
      <w:szCs w:val="24"/>
    </w:rPr>
  </w:style>
  <w:style w:type="paragraph" w:styleId="ListParagraph">
    <w:name w:val="List Paragraph"/>
    <w:basedOn w:val="Normal"/>
    <w:uiPriority w:val="34"/>
    <w:qFormat/>
    <w:pPr>
      <w:ind w:left="560" w:hanging="360"/>
    </w:pPr>
    <w:rPr>
      <w:rFonts w:ascii="Calibri" w:eastAsia="Calibri" w:hAnsi="Calibri" w:cs="Calibri"/>
    </w:r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8305F9"/>
    <w:pPr>
      <w:tabs>
        <w:tab w:val="center" w:pos="4680"/>
        <w:tab w:val="right" w:pos="9360"/>
      </w:tabs>
    </w:pPr>
  </w:style>
  <w:style w:type="character" w:customStyle="1" w:styleId="HeaderChar">
    <w:name w:val="Header Char"/>
    <w:basedOn w:val="DefaultParagraphFont"/>
    <w:link w:val="Header"/>
    <w:uiPriority w:val="99"/>
    <w:rsid w:val="008305F9"/>
    <w:rPr>
      <w:rFonts w:ascii="Arial" w:eastAsia="Arial" w:hAnsi="Arial" w:cs="Arial"/>
      <w:lang w:bidi="en-US"/>
    </w:rPr>
  </w:style>
  <w:style w:type="paragraph" w:styleId="Footer">
    <w:name w:val="footer"/>
    <w:basedOn w:val="Normal"/>
    <w:link w:val="FooterChar"/>
    <w:uiPriority w:val="99"/>
    <w:unhideWhenUsed/>
    <w:rsid w:val="008305F9"/>
    <w:pPr>
      <w:tabs>
        <w:tab w:val="center" w:pos="4680"/>
        <w:tab w:val="right" w:pos="9360"/>
      </w:tabs>
    </w:pPr>
  </w:style>
  <w:style w:type="character" w:customStyle="1" w:styleId="FooterChar">
    <w:name w:val="Footer Char"/>
    <w:basedOn w:val="DefaultParagraphFont"/>
    <w:link w:val="Footer"/>
    <w:uiPriority w:val="99"/>
    <w:rsid w:val="008305F9"/>
    <w:rPr>
      <w:rFonts w:ascii="Arial" w:eastAsia="Arial" w:hAnsi="Arial" w:cs="Arial"/>
      <w:lang w:bidi="en-US"/>
    </w:rPr>
  </w:style>
  <w:style w:type="table" w:styleId="TableGrid">
    <w:name w:val="Table Grid"/>
    <w:basedOn w:val="TableNormal"/>
    <w:uiPriority w:val="59"/>
    <w:rsid w:val="00C63C3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3C3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27B78"/>
    <w:rPr>
      <w:rFonts w:eastAsiaTheme="majorEastAsia" w:cstheme="majorBidi"/>
      <w:color w:val="243F60" w:themeColor="accent1" w:themeShade="7F"/>
      <w:sz w:val="24"/>
      <w:szCs w:val="24"/>
      <w:lang w:bidi="en-US"/>
    </w:rPr>
  </w:style>
  <w:style w:type="table" w:customStyle="1" w:styleId="TableGrid2">
    <w:name w:val="Table Grid2"/>
    <w:basedOn w:val="TableNormal"/>
    <w:next w:val="TableGrid"/>
    <w:uiPriority w:val="59"/>
    <w:rsid w:val="00D7594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9AD"/>
    <w:rPr>
      <w:rFonts w:ascii="Segoe UI" w:eastAsia="Arial" w:hAnsi="Segoe UI" w:cs="Segoe UI"/>
      <w:sz w:val="18"/>
      <w:szCs w:val="18"/>
      <w:lang w:bidi="en-US"/>
    </w:rPr>
  </w:style>
  <w:style w:type="character" w:styleId="Hyperlink">
    <w:name w:val="Hyperlink"/>
    <w:basedOn w:val="DefaultParagraphFont"/>
    <w:uiPriority w:val="99"/>
    <w:unhideWhenUsed/>
    <w:rsid w:val="00B431E1"/>
    <w:rPr>
      <w:color w:val="0000FF" w:themeColor="hyperlink"/>
      <w:u w:val="single"/>
    </w:rPr>
  </w:style>
  <w:style w:type="character" w:styleId="CommentReference">
    <w:name w:val="annotation reference"/>
    <w:basedOn w:val="DefaultParagraphFont"/>
    <w:uiPriority w:val="99"/>
    <w:semiHidden/>
    <w:unhideWhenUsed/>
    <w:rsid w:val="00B431E1"/>
    <w:rPr>
      <w:sz w:val="16"/>
      <w:szCs w:val="16"/>
    </w:rPr>
  </w:style>
  <w:style w:type="paragraph" w:styleId="CommentText">
    <w:name w:val="annotation text"/>
    <w:basedOn w:val="Normal"/>
    <w:link w:val="CommentTextChar"/>
    <w:uiPriority w:val="99"/>
    <w:unhideWhenUsed/>
    <w:rsid w:val="00B431E1"/>
    <w:rPr>
      <w:sz w:val="20"/>
      <w:szCs w:val="20"/>
    </w:rPr>
  </w:style>
  <w:style w:type="character" w:customStyle="1" w:styleId="CommentTextChar">
    <w:name w:val="Comment Text Char"/>
    <w:basedOn w:val="DefaultParagraphFont"/>
    <w:link w:val="CommentText"/>
    <w:uiPriority w:val="99"/>
    <w:rsid w:val="00B431E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431E1"/>
    <w:rPr>
      <w:b/>
      <w:bCs/>
    </w:rPr>
  </w:style>
  <w:style w:type="character" w:customStyle="1" w:styleId="CommentSubjectChar">
    <w:name w:val="Comment Subject Char"/>
    <w:basedOn w:val="CommentTextChar"/>
    <w:link w:val="CommentSubject"/>
    <w:uiPriority w:val="99"/>
    <w:semiHidden/>
    <w:rsid w:val="00B431E1"/>
    <w:rPr>
      <w:rFonts w:ascii="Arial" w:eastAsia="Arial" w:hAnsi="Arial" w:cs="Arial"/>
      <w:b/>
      <w:bCs/>
      <w:sz w:val="20"/>
      <w:szCs w:val="20"/>
      <w:lang w:bidi="en-US"/>
    </w:rPr>
  </w:style>
  <w:style w:type="paragraph" w:styleId="TOCHeading">
    <w:name w:val="TOC Heading"/>
    <w:basedOn w:val="Heading1"/>
    <w:next w:val="Normal"/>
    <w:uiPriority w:val="39"/>
    <w:unhideWhenUsed/>
    <w:qFormat/>
    <w:rsid w:val="004D733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bidi="ar-SA"/>
    </w:rPr>
  </w:style>
  <w:style w:type="paragraph" w:styleId="TOC3">
    <w:name w:val="toc 3"/>
    <w:basedOn w:val="Normal"/>
    <w:next w:val="Normal"/>
    <w:autoRedefine/>
    <w:uiPriority w:val="39"/>
    <w:unhideWhenUsed/>
    <w:rsid w:val="004D733F"/>
    <w:pPr>
      <w:spacing w:after="100"/>
      <w:ind w:left="440"/>
    </w:pPr>
  </w:style>
  <w:style w:type="paragraph" w:styleId="Revision">
    <w:name w:val="Revision"/>
    <w:hidden/>
    <w:uiPriority w:val="99"/>
    <w:semiHidden/>
    <w:rsid w:val="008D5DBF"/>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8D5DBF"/>
    <w:rPr>
      <w:color w:val="800080" w:themeColor="followedHyperlink"/>
      <w:u w:val="single"/>
    </w:rPr>
  </w:style>
  <w:style w:type="paragraph" w:customStyle="1" w:styleId="Default">
    <w:name w:val="Default"/>
    <w:rsid w:val="00D74808"/>
    <w:pPr>
      <w:widowControl/>
      <w:adjustRightInd w:val="0"/>
    </w:pPr>
    <w:rPr>
      <w:rFonts w:ascii="Arial" w:hAnsi="Arial" w:cs="Arial"/>
      <w:color w:val="000000"/>
      <w:sz w:val="24"/>
      <w:szCs w:val="24"/>
    </w:rPr>
  </w:style>
  <w:style w:type="paragraph" w:styleId="Title">
    <w:name w:val="Title"/>
    <w:basedOn w:val="Normal"/>
    <w:next w:val="Normal"/>
    <w:link w:val="TitleChar"/>
    <w:uiPriority w:val="10"/>
    <w:qFormat/>
    <w:rsid w:val="00D970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08D"/>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D9708D"/>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D9708D"/>
    <w:rPr>
      <w:rFonts w:eastAsiaTheme="minorEastAsia"/>
      <w:color w:val="5A5A5A" w:themeColor="text1" w:themeTint="A5"/>
      <w:spacing w:val="15"/>
      <w:lang w:bidi="en-US"/>
    </w:rPr>
  </w:style>
  <w:style w:type="character" w:customStyle="1" w:styleId="normaltextrun">
    <w:name w:val="normaltextrun"/>
    <w:basedOn w:val="DefaultParagraphFont"/>
    <w:rsid w:val="00310FC5"/>
  </w:style>
  <w:style w:type="character" w:styleId="SubtleEmphasis">
    <w:name w:val="Subtle Emphasis"/>
    <w:basedOn w:val="DefaultParagraphFont"/>
    <w:uiPriority w:val="19"/>
    <w:qFormat/>
    <w:rsid w:val="00692D47"/>
    <w:rPr>
      <w:i/>
      <w:iCs/>
      <w:color w:val="404040" w:themeColor="text1" w:themeTint="BF"/>
    </w:rPr>
  </w:style>
  <w:style w:type="character" w:customStyle="1" w:styleId="cf01">
    <w:name w:val="cf01"/>
    <w:basedOn w:val="DefaultParagraphFont"/>
    <w:rsid w:val="00692D47"/>
    <w:rPr>
      <w:rFonts w:ascii="Segoe UI" w:hAnsi="Segoe UI" w:cs="Segoe UI" w:hint="default"/>
      <w:color w:val="5A5A5A"/>
      <w:sz w:val="18"/>
      <w:szCs w:val="18"/>
    </w:rPr>
  </w:style>
  <w:style w:type="character" w:styleId="Strong">
    <w:name w:val="Strong"/>
    <w:basedOn w:val="DefaultParagraphFont"/>
    <w:uiPriority w:val="22"/>
    <w:qFormat/>
    <w:rsid w:val="00692D47"/>
    <w:rPr>
      <w:b/>
      <w:bCs/>
    </w:rPr>
  </w:style>
  <w:style w:type="character" w:customStyle="1" w:styleId="eop">
    <w:name w:val="eop"/>
    <w:basedOn w:val="DefaultParagraphFont"/>
    <w:rsid w:val="00692D47"/>
  </w:style>
  <w:style w:type="paragraph" w:styleId="Caption">
    <w:name w:val="caption"/>
    <w:basedOn w:val="Normal"/>
    <w:next w:val="Normal"/>
    <w:uiPriority w:val="35"/>
    <w:unhideWhenUsed/>
    <w:qFormat/>
    <w:rsid w:val="00692D47"/>
    <w:pPr>
      <w:widowControl/>
      <w:autoSpaceDE/>
      <w:autoSpaceDN/>
      <w:spacing w:after="200"/>
    </w:pPr>
    <w:rPr>
      <w:rFonts w:eastAsiaTheme="minorHAnsi" w:cstheme="minorBidi"/>
      <w:i/>
      <w:iCs/>
      <w:color w:val="1F497D" w:themeColor="text2"/>
      <w:sz w:val="18"/>
      <w:szCs w:val="18"/>
      <w:lang w:bidi="ar-SA"/>
    </w:rPr>
  </w:style>
  <w:style w:type="character" w:customStyle="1" w:styleId="Heading4Char">
    <w:name w:val="Heading 4 Char"/>
    <w:basedOn w:val="DefaultParagraphFont"/>
    <w:link w:val="Heading4"/>
    <w:uiPriority w:val="9"/>
    <w:rsid w:val="007556C9"/>
    <w:rPr>
      <w:rFonts w:eastAsiaTheme="majorEastAsia" w:cstheme="majorBidi"/>
      <w:iCs/>
      <w:color w:val="365F91" w:themeColor="accent1" w:themeShade="BF"/>
      <w:sz w:val="24"/>
      <w:lang w:bidi="en-US"/>
    </w:rPr>
  </w:style>
  <w:style w:type="character" w:customStyle="1" w:styleId="Heading5Char">
    <w:name w:val="Heading 5 Char"/>
    <w:basedOn w:val="DefaultParagraphFont"/>
    <w:link w:val="Heading5"/>
    <w:uiPriority w:val="9"/>
    <w:rsid w:val="00955072"/>
    <w:rPr>
      <w:rFonts w:asciiTheme="majorHAnsi" w:eastAsiaTheme="majorEastAsia" w:hAnsiTheme="majorHAnsi" w:cstheme="majorBidi"/>
      <w:color w:val="365F91" w:themeColor="accent1" w:themeShade="BF"/>
      <w:sz w:val="24"/>
      <w:lang w:bidi="en-US"/>
    </w:rPr>
  </w:style>
  <w:style w:type="character" w:customStyle="1" w:styleId="Heading6Char">
    <w:name w:val="Heading 6 Char"/>
    <w:basedOn w:val="DefaultParagraphFont"/>
    <w:link w:val="Heading6"/>
    <w:uiPriority w:val="9"/>
    <w:rsid w:val="00955072"/>
    <w:rPr>
      <w:rFonts w:asciiTheme="majorHAnsi" w:eastAsiaTheme="majorEastAsia" w:hAnsiTheme="majorHAnsi" w:cstheme="majorBidi"/>
      <w:color w:val="243F60" w:themeColor="accent1" w:themeShade="7F"/>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319631">
      <w:bodyDiv w:val="1"/>
      <w:marLeft w:val="0"/>
      <w:marRight w:val="0"/>
      <w:marTop w:val="0"/>
      <w:marBottom w:val="0"/>
      <w:divBdr>
        <w:top w:val="none" w:sz="0" w:space="0" w:color="auto"/>
        <w:left w:val="none" w:sz="0" w:space="0" w:color="auto"/>
        <w:bottom w:val="none" w:sz="0" w:space="0" w:color="auto"/>
        <w:right w:val="none" w:sz="0" w:space="0" w:color="auto"/>
      </w:divBdr>
    </w:div>
    <w:div w:id="159003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s://bridge.ohsu.edu/edu/provost/academic-program-assessment/SiteAssets/Cycle%20Review/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o2.ohsu.edu/policies/discrimination-harassment-and-retaliation"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2.ohsu.edu/policies/academic-program-review" TargetMode="External"/><Relationship Id="rId23" Type="http://schemas.openxmlformats.org/officeDocument/2006/relationships/header" Target="header1.xml"/><Relationship Id="rId28" Type="http://schemas.openxmlformats.org/officeDocument/2006/relationships/hyperlink" Target="mailto:AcadProgramReview@ohsu.edu" TargetMode="External"/><Relationship Id="rId10" Type="http://schemas.openxmlformats.org/officeDocument/2006/relationships/endnotes" Target="endnotes.xml"/><Relationship Id="rId19" Type="http://schemas.openxmlformats.org/officeDocument/2006/relationships/hyperlink" Target="https://o2.ohsu.edu/diversity-and-inclusion/office-equity-and-opportunity?check_logged_in=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2E1DDE4F54064F9FEF630D09E6C51D" ma:contentTypeVersion="8" ma:contentTypeDescription="Create a new document." ma:contentTypeScope="" ma:versionID="8a4f751b7861dbf8a2f7037bf7b07f7f">
  <xsd:schema xmlns:xsd="http://www.w3.org/2001/XMLSchema" xmlns:xs="http://www.w3.org/2001/XMLSchema" xmlns:p="http://schemas.microsoft.com/office/2006/metadata/properties" xmlns:ns2="a477d105-8c92-4b7f-a49f-f4e2b642ddd6" xmlns:ns3="4d759d39-738e-4ace-b2d8-ff98a7c5a4dd" targetNamespace="http://schemas.microsoft.com/office/2006/metadata/properties" ma:root="true" ma:fieldsID="66bade7f8a956a8d925897db11ef0bd2" ns2:_="" ns3:_="">
    <xsd:import namespace="a477d105-8c92-4b7f-a49f-f4e2b642ddd6"/>
    <xsd:import namespace="4d759d39-738e-4ace-b2d8-ff98a7c5a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d105-8c92-4b7f-a49f-f4e2b642d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59d39-738e-4ace-b2d8-ff98a7c5a4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05680-09FA-4034-AA88-388706F4AA3D}">
  <ds:schemaRefs>
    <ds:schemaRef ds:uri="http://schemas.microsoft.com/sharepoint/v3/contenttype/forms"/>
  </ds:schemaRefs>
</ds:datastoreItem>
</file>

<file path=customXml/itemProps2.xml><?xml version="1.0" encoding="utf-8"?>
<ds:datastoreItem xmlns:ds="http://schemas.openxmlformats.org/officeDocument/2006/customXml" ds:itemID="{1878EA5D-8B56-411A-9744-EE72BEDB20A2}">
  <ds:schemaRefs>
    <ds:schemaRef ds:uri="http://schemas.openxmlformats.org/officeDocument/2006/bibliography"/>
  </ds:schemaRefs>
</ds:datastoreItem>
</file>

<file path=customXml/itemProps3.xml><?xml version="1.0" encoding="utf-8"?>
<ds:datastoreItem xmlns:ds="http://schemas.openxmlformats.org/officeDocument/2006/customXml" ds:itemID="{3F6BBCAC-AAEC-4442-B560-8DF04F917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d105-8c92-4b7f-a49f-f4e2b642ddd6"/>
    <ds:schemaRef ds:uri="4d759d39-738e-4ace-b2d8-ff98a7c5a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48ABC-4C6C-4C4D-9350-120B444B7F9E}">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477d105-8c92-4b7f-a49f-f4e2b642ddd6"/>
    <ds:schemaRef ds:uri="http://purl.org/dc/dcmitype/"/>
    <ds:schemaRef ds:uri="http://schemas.microsoft.com/office/infopath/2007/PartnerControls"/>
    <ds:schemaRef ds:uri="4d759d39-738e-4ace-b2d8-ff98a7c5a4d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8771</Words>
  <Characters>51722</Characters>
  <Application>Microsoft Office Word</Application>
  <DocSecurity>0</DocSecurity>
  <Lines>1812</Lines>
  <Paragraphs>609</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OHSU</Company>
  <LinksUpToDate>false</LinksUpToDate>
  <CharactersWithSpaces>60124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subject/>
  <dc:creator>Handbook &amp; Guidelines</dc:creator>
  <cp:keywords/>
  <dc:description/>
  <cp:lastModifiedBy>Ryan Patterson</cp:lastModifiedBy>
  <cp:revision>8</cp:revision>
  <cp:lastPrinted>2024-04-05T16:53:00Z</cp:lastPrinted>
  <dcterms:created xsi:type="dcterms:W3CDTF">2024-09-30T22:17:00Z</dcterms:created>
  <dcterms:modified xsi:type="dcterms:W3CDTF">2024-10-03T15:54:00Z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Creator">
    <vt:lpwstr>Microsoft® Word 2016</vt:lpwstr>
  </property>
  <property fmtid="{D5CDD505-2E9C-101B-9397-08002B2CF9AE}" pid="4" name="LastSaved">
    <vt:filetime>2019-04-09T00:00:00Z</vt:filetime>
  </property>
  <property fmtid="{D5CDD505-2E9C-101B-9397-08002B2CF9AE}" pid="5" name="ContentTypeId">
    <vt:lpwstr>0x010100DA2E1DDE4F54064F9FEF630D09E6C51D</vt:lpwstr>
  </property>
  <property fmtid="{D5CDD505-2E9C-101B-9397-08002B2CF9AE}" pid="6" name="GrammarlyDocumentId">
    <vt:lpwstr>7e8a9cc90ce50d6f115e0f5ea31be1d830abbeb3cc1460c81289d328925adf47</vt:lpwstr>
  </property>
</Properties>
</file>