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2170" w:rsidRPr="001B3070" w:rsidRDefault="00012170" w:rsidP="00BD6E16">
      <w:pPr>
        <w:rPr>
          <w:b/>
        </w:rPr>
      </w:pPr>
      <w:r w:rsidRPr="001B3070">
        <w:rPr>
          <w:b/>
        </w:rPr>
        <w:t>Policy Number:</w:t>
      </w:r>
      <w:r w:rsidR="00F85EAF" w:rsidRPr="001B3070">
        <w:rPr>
          <w:b/>
        </w:rPr>
        <w:t xml:space="preserve"> </w:t>
      </w:r>
      <w:r w:rsidR="001C2990">
        <w:rPr>
          <w:b/>
        </w:rPr>
        <w:t xml:space="preserve">GME </w:t>
      </w:r>
      <w:r w:rsidR="00881DB1">
        <w:rPr>
          <w:b/>
        </w:rPr>
        <w:t>01</w:t>
      </w:r>
    </w:p>
    <w:p w:rsidR="006834E4" w:rsidRPr="006834E4" w:rsidRDefault="00012170" w:rsidP="006834E4">
      <w:pPr>
        <w:pStyle w:val="NoSpacing"/>
        <w:rPr>
          <w:rFonts w:eastAsia="Times New Roman" w:cs="Times New Roman"/>
          <w:szCs w:val="24"/>
        </w:rPr>
      </w:pPr>
      <w:r w:rsidRPr="001B3070">
        <w:rPr>
          <w:b/>
        </w:rPr>
        <w:t>Policy Title:</w:t>
      </w:r>
      <w:r w:rsidR="001E06D6" w:rsidRPr="001B3070">
        <w:rPr>
          <w:b/>
        </w:rPr>
        <w:t xml:space="preserve">  </w:t>
      </w:r>
      <w:r w:rsidR="0085566E">
        <w:rPr>
          <w:rFonts w:eastAsia="Times New Roman" w:cs="Times New Roman"/>
          <w:b/>
          <w:szCs w:val="24"/>
        </w:rPr>
        <w:t xml:space="preserve">Accommodation </w:t>
      </w:r>
      <w:proofErr w:type="gramStart"/>
      <w:r w:rsidR="0085566E">
        <w:rPr>
          <w:rFonts w:eastAsia="Times New Roman" w:cs="Times New Roman"/>
          <w:b/>
          <w:szCs w:val="24"/>
        </w:rPr>
        <w:t>For</w:t>
      </w:r>
      <w:proofErr w:type="gramEnd"/>
      <w:r w:rsidR="0085566E">
        <w:rPr>
          <w:rFonts w:eastAsia="Times New Roman" w:cs="Times New Roman"/>
          <w:b/>
          <w:szCs w:val="24"/>
        </w:rPr>
        <w:t xml:space="preserve"> Those With Disabilities</w:t>
      </w:r>
    </w:p>
    <w:p w:rsidR="007D3163" w:rsidRPr="001B3070" w:rsidRDefault="007D3163" w:rsidP="001E06D6">
      <w:pPr>
        <w:pStyle w:val="NoSpacing"/>
        <w:rPr>
          <w:b/>
        </w:rPr>
      </w:pPr>
    </w:p>
    <w:p w:rsidR="00933257" w:rsidRPr="00DE7B05" w:rsidRDefault="00BD6E16" w:rsidP="00BD6E16">
      <w:pPr>
        <w:pStyle w:val="NoSpacing"/>
        <w:rPr>
          <w:b/>
        </w:rPr>
      </w:pPr>
      <w:r w:rsidRPr="00DE7B05">
        <w:rPr>
          <w:b/>
        </w:rPr>
        <w:t>Policy Statement</w:t>
      </w:r>
      <w:r w:rsidR="00012170" w:rsidRPr="00DE7B05">
        <w:rPr>
          <w:b/>
        </w:rPr>
        <w:t>:</w:t>
      </w:r>
    </w:p>
    <w:p w:rsidR="006834E4" w:rsidRPr="006834E4" w:rsidRDefault="006834E4" w:rsidP="006834E4">
      <w:pPr>
        <w:pStyle w:val="NoSpacing"/>
        <w:rPr>
          <w:rFonts w:eastAsia="Times New Roman" w:cs="Times New Roman"/>
          <w:szCs w:val="24"/>
        </w:rPr>
      </w:pPr>
    </w:p>
    <w:p w:rsidR="00F56D2B" w:rsidRPr="00F56D2B" w:rsidRDefault="00F56D2B" w:rsidP="00F56D2B">
      <w:pPr>
        <w:pStyle w:val="NormalWeb"/>
        <w:rPr>
          <w:rFonts w:asciiTheme="minorHAnsi" w:hAnsiTheme="minorHAnsi"/>
          <w:sz w:val="22"/>
          <w:szCs w:val="22"/>
        </w:rPr>
      </w:pPr>
      <w:r w:rsidRPr="00F56D2B">
        <w:rPr>
          <w:rFonts w:asciiTheme="minorHAnsi" w:hAnsiTheme="minorHAnsi"/>
          <w:color w:val="000000"/>
          <w:sz w:val="22"/>
          <w:szCs w:val="22"/>
        </w:rPr>
        <w:t>It is the policy of the State of Oregon (ORS 410.710) that all persons, regardless of their disability, have the right to live their lives with dignity and to participate in society and all state programs to the fullest extent possible. OHSU policy reflects these principles.</w:t>
      </w:r>
    </w:p>
    <w:p w:rsidR="00F56D2B" w:rsidRPr="00F56D2B" w:rsidRDefault="00F56D2B" w:rsidP="00F56D2B">
      <w:pPr>
        <w:pStyle w:val="NormalWeb"/>
        <w:rPr>
          <w:rFonts w:asciiTheme="minorHAnsi" w:hAnsiTheme="minorHAnsi"/>
          <w:color w:val="000000"/>
          <w:sz w:val="22"/>
          <w:szCs w:val="22"/>
        </w:rPr>
      </w:pPr>
      <w:r w:rsidRPr="00F56D2B">
        <w:rPr>
          <w:rFonts w:asciiTheme="minorHAnsi" w:hAnsiTheme="minorHAnsi"/>
          <w:color w:val="000000"/>
          <w:sz w:val="22"/>
          <w:szCs w:val="22"/>
        </w:rPr>
        <w:t xml:space="preserve">Any Resident/Fellow with a </w:t>
      </w:r>
      <w:r w:rsidR="00F57625">
        <w:rPr>
          <w:rFonts w:asciiTheme="minorHAnsi" w:hAnsiTheme="minorHAnsi"/>
          <w:color w:val="000000"/>
          <w:sz w:val="22"/>
          <w:szCs w:val="22"/>
        </w:rPr>
        <w:t>self-</w:t>
      </w:r>
      <w:r w:rsidRPr="00F56D2B">
        <w:rPr>
          <w:rFonts w:asciiTheme="minorHAnsi" w:hAnsiTheme="minorHAnsi"/>
          <w:color w:val="000000"/>
          <w:sz w:val="22"/>
          <w:szCs w:val="22"/>
        </w:rPr>
        <w:t xml:space="preserve">perceived physical or mental disability that is felt to substantially limit the individual trainee's ability to perform required job duties is encouraged to advise OHSU's </w:t>
      </w:r>
      <w:r w:rsidR="007F30EE">
        <w:rPr>
          <w:rFonts w:asciiTheme="minorHAnsi" w:hAnsiTheme="minorHAnsi"/>
          <w:color w:val="000000"/>
          <w:sz w:val="22"/>
          <w:szCs w:val="22"/>
        </w:rPr>
        <w:t xml:space="preserve">Office of Civil Rights Investigations and Compliance (OCIC) </w:t>
      </w:r>
      <w:r w:rsidRPr="00F56D2B">
        <w:rPr>
          <w:rFonts w:asciiTheme="minorHAnsi" w:hAnsiTheme="minorHAnsi"/>
          <w:color w:val="000000"/>
          <w:sz w:val="22"/>
          <w:szCs w:val="22"/>
        </w:rPr>
        <w:t xml:space="preserve">regarding the need for a reasonable accommodation assessment, work limitations covered by the disability, and any suggested reasonable accommodations that will allow performance of duties.  The </w:t>
      </w:r>
      <w:r w:rsidR="007F30EE">
        <w:rPr>
          <w:rFonts w:asciiTheme="minorHAnsi" w:hAnsiTheme="minorHAnsi"/>
          <w:color w:val="000000"/>
          <w:sz w:val="22"/>
          <w:szCs w:val="22"/>
        </w:rPr>
        <w:t>OCIC</w:t>
      </w:r>
      <w:r w:rsidRPr="00F56D2B">
        <w:rPr>
          <w:rFonts w:asciiTheme="minorHAnsi" w:hAnsiTheme="minorHAnsi"/>
          <w:color w:val="000000"/>
          <w:sz w:val="22"/>
          <w:szCs w:val="22"/>
        </w:rPr>
        <w:t xml:space="preserve"> will evaluate the request, determine if accommodations are required, and make provisions or recommendations to accommodate the disability.</w:t>
      </w:r>
      <w:r w:rsidRPr="00F56D2B">
        <w:rPr>
          <w:rFonts w:asciiTheme="minorHAnsi" w:hAnsiTheme="minorHAnsi"/>
          <w:color w:val="000000"/>
          <w:sz w:val="22"/>
          <w:szCs w:val="22"/>
        </w:rPr>
        <w:br/>
      </w:r>
      <w:r w:rsidRPr="00F56D2B">
        <w:rPr>
          <w:rFonts w:asciiTheme="minorHAnsi" w:hAnsiTheme="minorHAnsi"/>
          <w:color w:val="000000"/>
          <w:sz w:val="22"/>
          <w:szCs w:val="22"/>
        </w:rPr>
        <w:br/>
        <w:t xml:space="preserve">Information regarding requests for accommodation will be kept confidential, with limited exceptions as required or recognized by law.  Any trainee supervisor or department personnel who receive an inquiry related to a trainee’s disability or a request for accommodation shall promptly notify the </w:t>
      </w:r>
      <w:r w:rsidR="007F30EE">
        <w:rPr>
          <w:rFonts w:asciiTheme="minorHAnsi" w:hAnsiTheme="minorHAnsi"/>
          <w:color w:val="000000"/>
          <w:sz w:val="22"/>
          <w:szCs w:val="22"/>
        </w:rPr>
        <w:t>Office of Civil Rights Investigations and Compliance (OCIC)</w:t>
      </w:r>
      <w:r w:rsidR="007F30EE">
        <w:rPr>
          <w:rFonts w:asciiTheme="minorHAnsi" w:hAnsiTheme="minorHAnsi"/>
          <w:color w:val="000000"/>
          <w:sz w:val="22"/>
          <w:szCs w:val="22"/>
        </w:rPr>
        <w:t>.</w:t>
      </w:r>
    </w:p>
    <w:p w:rsidR="006834E4" w:rsidRPr="006834E4" w:rsidRDefault="006834E4" w:rsidP="006834E4">
      <w:pPr>
        <w:pStyle w:val="NoSpacing"/>
        <w:rPr>
          <w:rFonts w:eastAsia="Times New Roman" w:cs="Times New Roman"/>
          <w:szCs w:val="24"/>
        </w:rPr>
      </w:pPr>
    </w:p>
    <w:p w:rsidR="00933257" w:rsidRDefault="00933257" w:rsidP="00933257">
      <w:pPr>
        <w:pStyle w:val="NoSpacing"/>
        <w:rPr>
          <w:b/>
        </w:rPr>
      </w:pPr>
      <w:r w:rsidRPr="001B3070">
        <w:rPr>
          <w:b/>
          <w:u w:val="single"/>
        </w:rPr>
        <w:t>Policy Owner:</w:t>
      </w:r>
      <w:r w:rsidR="00DE01D1">
        <w:rPr>
          <w:b/>
        </w:rPr>
        <w:t xml:space="preserve"> </w:t>
      </w:r>
      <w:r w:rsidR="007F30EE">
        <w:rPr>
          <w:b/>
        </w:rPr>
        <w:t>OCIC</w:t>
      </w:r>
    </w:p>
    <w:p w:rsidR="00DE01D1" w:rsidRPr="001B3070" w:rsidRDefault="00DE01D1" w:rsidP="00933257">
      <w:pPr>
        <w:pStyle w:val="NoSpacing"/>
        <w:rPr>
          <w:b/>
        </w:rPr>
      </w:pPr>
    </w:p>
    <w:p w:rsidR="008E37BF" w:rsidRPr="001B3070" w:rsidRDefault="008E37BF" w:rsidP="008923C2">
      <w:pPr>
        <w:pStyle w:val="NoSpacing"/>
        <w:rPr>
          <w:b/>
        </w:rPr>
      </w:pPr>
      <w:r w:rsidRPr="001B3070">
        <w:rPr>
          <w:b/>
          <w:u w:val="single"/>
        </w:rPr>
        <w:t>Amendment/Approving Committee</w:t>
      </w:r>
      <w:r w:rsidR="00F85EAF" w:rsidRPr="001B3070">
        <w:rPr>
          <w:b/>
          <w:u w:val="single"/>
        </w:rPr>
        <w:t xml:space="preserve">: </w:t>
      </w:r>
      <w:r w:rsidR="007F30EE">
        <w:rPr>
          <w:b/>
        </w:rPr>
        <w:t>OCIC</w:t>
      </w:r>
    </w:p>
    <w:p w:rsidR="008E37BF" w:rsidRDefault="008E37BF" w:rsidP="008923C2">
      <w:pPr>
        <w:pStyle w:val="NoSpacing"/>
      </w:pPr>
    </w:p>
    <w:p w:rsidR="006834E4" w:rsidRDefault="006834E4" w:rsidP="008923C2">
      <w:pPr>
        <w:pStyle w:val="NoSpacing"/>
      </w:pPr>
    </w:p>
    <w:p w:rsidR="006834E4" w:rsidRDefault="006834E4" w:rsidP="008923C2">
      <w:pPr>
        <w:pStyle w:val="NoSpacing"/>
      </w:pPr>
    </w:p>
    <w:p w:rsidR="006834E4" w:rsidRDefault="006834E4" w:rsidP="008923C2">
      <w:pPr>
        <w:pStyle w:val="NoSpacing"/>
      </w:pPr>
    </w:p>
    <w:p w:rsidR="006834E4" w:rsidRDefault="006834E4" w:rsidP="008923C2">
      <w:pPr>
        <w:pStyle w:val="NoSpacing"/>
      </w:pPr>
    </w:p>
    <w:p w:rsidR="008923C2" w:rsidRDefault="008923C2" w:rsidP="008923C2">
      <w:pPr>
        <w:pStyle w:val="NoSpacing"/>
        <w:rPr>
          <w:b/>
        </w:rPr>
      </w:pPr>
      <w:r w:rsidRPr="008923C2">
        <w:rPr>
          <w:b/>
        </w:rPr>
        <w:t>Additional Resources</w:t>
      </w:r>
    </w:p>
    <w:tbl>
      <w:tblPr>
        <w:tblStyle w:val="TableGrid"/>
        <w:tblW w:w="0" w:type="auto"/>
        <w:tblLook w:val="04A0" w:firstRow="1" w:lastRow="0" w:firstColumn="1" w:lastColumn="0" w:noHBand="0" w:noVBand="1"/>
      </w:tblPr>
      <w:tblGrid>
        <w:gridCol w:w="1998"/>
        <w:gridCol w:w="4386"/>
        <w:gridCol w:w="3192"/>
      </w:tblGrid>
      <w:tr w:rsidR="008923C2" w:rsidRPr="00012170" w:rsidTr="00012170">
        <w:tc>
          <w:tcPr>
            <w:tcW w:w="1998" w:type="dxa"/>
          </w:tcPr>
          <w:p w:rsidR="008923C2" w:rsidRPr="00012170" w:rsidRDefault="008923C2" w:rsidP="00012170">
            <w:pPr>
              <w:pStyle w:val="NoSpacing"/>
              <w:jc w:val="center"/>
              <w:rPr>
                <w:b/>
              </w:rPr>
            </w:pPr>
            <w:r w:rsidRPr="00012170">
              <w:rPr>
                <w:b/>
              </w:rPr>
              <w:t>Form/Document</w:t>
            </w:r>
          </w:p>
        </w:tc>
        <w:tc>
          <w:tcPr>
            <w:tcW w:w="4386" w:type="dxa"/>
          </w:tcPr>
          <w:p w:rsidR="008923C2" w:rsidRPr="00012170" w:rsidRDefault="008923C2" w:rsidP="00012170">
            <w:pPr>
              <w:pStyle w:val="NoSpacing"/>
              <w:jc w:val="center"/>
              <w:rPr>
                <w:b/>
              </w:rPr>
            </w:pPr>
            <w:r w:rsidRPr="00012170">
              <w:rPr>
                <w:b/>
              </w:rPr>
              <w:t>Use</w:t>
            </w:r>
          </w:p>
        </w:tc>
        <w:tc>
          <w:tcPr>
            <w:tcW w:w="3192" w:type="dxa"/>
          </w:tcPr>
          <w:p w:rsidR="008923C2" w:rsidRPr="00012170" w:rsidRDefault="008923C2" w:rsidP="00012170">
            <w:pPr>
              <w:pStyle w:val="NoSpacing"/>
              <w:jc w:val="center"/>
              <w:rPr>
                <w:b/>
              </w:rPr>
            </w:pPr>
            <w:r w:rsidRPr="00012170">
              <w:rPr>
                <w:b/>
              </w:rPr>
              <w:t>Links</w:t>
            </w:r>
          </w:p>
        </w:tc>
      </w:tr>
      <w:tr w:rsidR="008923C2" w:rsidRPr="00E26831" w:rsidTr="00012170">
        <w:tc>
          <w:tcPr>
            <w:tcW w:w="1998" w:type="dxa"/>
          </w:tcPr>
          <w:p w:rsidR="008923C2" w:rsidRPr="00E26831" w:rsidRDefault="008923C2" w:rsidP="008923C2">
            <w:pPr>
              <w:pStyle w:val="NoSpacing"/>
            </w:pPr>
          </w:p>
        </w:tc>
        <w:tc>
          <w:tcPr>
            <w:tcW w:w="4386" w:type="dxa"/>
          </w:tcPr>
          <w:p w:rsidR="00243184" w:rsidRPr="00E26831" w:rsidRDefault="00243184" w:rsidP="008923C2">
            <w:pPr>
              <w:pStyle w:val="NoSpacing"/>
            </w:pPr>
          </w:p>
        </w:tc>
        <w:tc>
          <w:tcPr>
            <w:tcW w:w="3192" w:type="dxa"/>
          </w:tcPr>
          <w:p w:rsidR="008923C2" w:rsidRPr="00E26831" w:rsidRDefault="008923C2" w:rsidP="008923C2">
            <w:pPr>
              <w:pStyle w:val="NoSpacing"/>
            </w:pPr>
          </w:p>
        </w:tc>
      </w:tr>
      <w:tr w:rsidR="008F0F72" w:rsidRPr="00E26831" w:rsidTr="00012170">
        <w:tc>
          <w:tcPr>
            <w:tcW w:w="1998" w:type="dxa"/>
          </w:tcPr>
          <w:p w:rsidR="008F0F72" w:rsidRPr="00E26831" w:rsidRDefault="008F0F72" w:rsidP="00855C33">
            <w:pPr>
              <w:pStyle w:val="NoSpacing"/>
            </w:pPr>
          </w:p>
        </w:tc>
        <w:tc>
          <w:tcPr>
            <w:tcW w:w="4386" w:type="dxa"/>
          </w:tcPr>
          <w:p w:rsidR="008F0F72" w:rsidRPr="00E26831" w:rsidRDefault="008F0F72" w:rsidP="00855C33">
            <w:pPr>
              <w:pStyle w:val="NoSpacing"/>
            </w:pPr>
          </w:p>
        </w:tc>
        <w:tc>
          <w:tcPr>
            <w:tcW w:w="3192" w:type="dxa"/>
          </w:tcPr>
          <w:p w:rsidR="008F0F72" w:rsidRPr="00E26831" w:rsidRDefault="008F0F72" w:rsidP="00855C33">
            <w:pPr>
              <w:pStyle w:val="NoSpacing"/>
            </w:pPr>
          </w:p>
        </w:tc>
      </w:tr>
      <w:tr w:rsidR="008923C2" w:rsidRPr="00E26831" w:rsidTr="00012170">
        <w:tc>
          <w:tcPr>
            <w:tcW w:w="1998" w:type="dxa"/>
          </w:tcPr>
          <w:p w:rsidR="008923C2" w:rsidRPr="00E26831" w:rsidRDefault="008923C2" w:rsidP="008923C2">
            <w:pPr>
              <w:pStyle w:val="NoSpacing"/>
            </w:pPr>
          </w:p>
        </w:tc>
        <w:tc>
          <w:tcPr>
            <w:tcW w:w="4386" w:type="dxa"/>
          </w:tcPr>
          <w:p w:rsidR="008923C2" w:rsidRPr="00E26831" w:rsidRDefault="008923C2" w:rsidP="008923C2">
            <w:pPr>
              <w:pStyle w:val="NoSpacing"/>
            </w:pPr>
          </w:p>
        </w:tc>
        <w:tc>
          <w:tcPr>
            <w:tcW w:w="3192" w:type="dxa"/>
          </w:tcPr>
          <w:p w:rsidR="008923C2" w:rsidRPr="00E26831" w:rsidRDefault="008923C2" w:rsidP="008923C2">
            <w:pPr>
              <w:pStyle w:val="NoSpacing"/>
            </w:pPr>
          </w:p>
        </w:tc>
      </w:tr>
    </w:tbl>
    <w:p w:rsidR="008E37BF" w:rsidRDefault="008E37BF" w:rsidP="008E37BF">
      <w:pPr>
        <w:pStyle w:val="NoSpacing"/>
        <w:rPr>
          <w:b/>
        </w:rPr>
      </w:pPr>
    </w:p>
    <w:p w:rsidR="008E37BF" w:rsidRPr="00BD6E16" w:rsidRDefault="008E37BF" w:rsidP="008E37BF">
      <w:pPr>
        <w:pStyle w:val="NoSpacing"/>
        <w:rPr>
          <w:b/>
        </w:rPr>
      </w:pPr>
      <w:r>
        <w:rPr>
          <w:b/>
        </w:rPr>
        <w:t>Version control</w:t>
      </w:r>
    </w:p>
    <w:tbl>
      <w:tblPr>
        <w:tblStyle w:val="TableGrid"/>
        <w:tblW w:w="0" w:type="auto"/>
        <w:tblLook w:val="04A0" w:firstRow="1" w:lastRow="0" w:firstColumn="1" w:lastColumn="0" w:noHBand="0" w:noVBand="1"/>
      </w:tblPr>
      <w:tblGrid>
        <w:gridCol w:w="1998"/>
        <w:gridCol w:w="1530"/>
        <w:gridCol w:w="2880"/>
        <w:gridCol w:w="3168"/>
      </w:tblGrid>
      <w:tr w:rsidR="008E37BF" w:rsidRPr="00BD6E16" w:rsidTr="00CF6298">
        <w:tc>
          <w:tcPr>
            <w:tcW w:w="1998" w:type="dxa"/>
          </w:tcPr>
          <w:p w:rsidR="008E37BF" w:rsidRPr="00BD6E16" w:rsidRDefault="008E37BF" w:rsidP="00CF6298">
            <w:pPr>
              <w:tabs>
                <w:tab w:val="left" w:pos="200"/>
                <w:tab w:val="center" w:pos="1089"/>
              </w:tabs>
              <w:jc w:val="center"/>
              <w:rPr>
                <w:b/>
              </w:rPr>
            </w:pPr>
            <w:r w:rsidRPr="00BD6E16">
              <w:rPr>
                <w:b/>
              </w:rPr>
              <w:t>Version</w:t>
            </w:r>
          </w:p>
        </w:tc>
        <w:tc>
          <w:tcPr>
            <w:tcW w:w="1530" w:type="dxa"/>
          </w:tcPr>
          <w:p w:rsidR="008E37BF" w:rsidRPr="00BD6E16" w:rsidRDefault="008E37BF" w:rsidP="00CF6298">
            <w:pPr>
              <w:jc w:val="center"/>
              <w:rPr>
                <w:b/>
              </w:rPr>
            </w:pPr>
            <w:r w:rsidRPr="00BD6E16">
              <w:rPr>
                <w:b/>
              </w:rPr>
              <w:t>Effective Date</w:t>
            </w:r>
          </w:p>
        </w:tc>
        <w:tc>
          <w:tcPr>
            <w:tcW w:w="2880" w:type="dxa"/>
          </w:tcPr>
          <w:p w:rsidR="008E37BF" w:rsidRPr="00BD6E16" w:rsidRDefault="008E37BF" w:rsidP="00CF6298">
            <w:pPr>
              <w:jc w:val="center"/>
              <w:rPr>
                <w:b/>
              </w:rPr>
            </w:pPr>
            <w:r w:rsidRPr="00BD6E16">
              <w:rPr>
                <w:b/>
              </w:rPr>
              <w:t>Author</w:t>
            </w:r>
          </w:p>
        </w:tc>
        <w:tc>
          <w:tcPr>
            <w:tcW w:w="3168" w:type="dxa"/>
          </w:tcPr>
          <w:p w:rsidR="008E37BF" w:rsidRPr="00BD6E16" w:rsidRDefault="008E37BF" w:rsidP="00CF6298">
            <w:pPr>
              <w:jc w:val="center"/>
              <w:rPr>
                <w:b/>
              </w:rPr>
            </w:pPr>
            <w:r w:rsidRPr="00BD6E16">
              <w:rPr>
                <w:b/>
              </w:rPr>
              <w:t>Description of Change</w:t>
            </w:r>
          </w:p>
        </w:tc>
      </w:tr>
      <w:tr w:rsidR="008E37BF" w:rsidTr="00CF6298">
        <w:tc>
          <w:tcPr>
            <w:tcW w:w="1998" w:type="dxa"/>
          </w:tcPr>
          <w:p w:rsidR="008E37BF" w:rsidRDefault="00F85EAF" w:rsidP="00CF6298">
            <w:r>
              <w:t>1</w:t>
            </w:r>
          </w:p>
        </w:tc>
        <w:tc>
          <w:tcPr>
            <w:tcW w:w="1530" w:type="dxa"/>
          </w:tcPr>
          <w:p w:rsidR="008E37BF" w:rsidRDefault="006834E4" w:rsidP="00F35F1F">
            <w:r>
              <w:t>12/7/2017</w:t>
            </w:r>
          </w:p>
        </w:tc>
        <w:tc>
          <w:tcPr>
            <w:tcW w:w="2880" w:type="dxa"/>
          </w:tcPr>
          <w:p w:rsidR="008E37BF" w:rsidRDefault="008E37BF" w:rsidP="00CF6298"/>
        </w:tc>
        <w:tc>
          <w:tcPr>
            <w:tcW w:w="3168" w:type="dxa"/>
          </w:tcPr>
          <w:p w:rsidR="008E37BF" w:rsidRDefault="00F85EAF" w:rsidP="00CF6298">
            <w:r>
              <w:t>Original</w:t>
            </w:r>
          </w:p>
        </w:tc>
      </w:tr>
      <w:tr w:rsidR="008E37BF" w:rsidTr="00CF6298">
        <w:tc>
          <w:tcPr>
            <w:tcW w:w="1998" w:type="dxa"/>
          </w:tcPr>
          <w:p w:rsidR="008E37BF" w:rsidRDefault="007F30EE" w:rsidP="00CF6298">
            <w:r>
              <w:t>2</w:t>
            </w:r>
          </w:p>
        </w:tc>
        <w:tc>
          <w:tcPr>
            <w:tcW w:w="1530" w:type="dxa"/>
          </w:tcPr>
          <w:p w:rsidR="008E37BF" w:rsidRDefault="007F30EE" w:rsidP="00CF6298">
            <w:r>
              <w:t>7/20/2023</w:t>
            </w:r>
          </w:p>
        </w:tc>
        <w:tc>
          <w:tcPr>
            <w:tcW w:w="2880" w:type="dxa"/>
          </w:tcPr>
          <w:p w:rsidR="008E37BF" w:rsidRDefault="007F30EE" w:rsidP="00CF6298">
            <w:r>
              <w:t>Emily Gaudin</w:t>
            </w:r>
          </w:p>
        </w:tc>
        <w:tc>
          <w:tcPr>
            <w:tcW w:w="3168" w:type="dxa"/>
          </w:tcPr>
          <w:p w:rsidR="008E37BF" w:rsidRDefault="007F30EE" w:rsidP="00CF6298">
            <w:r>
              <w:t>Updated AAEO to OCIC</w:t>
            </w:r>
          </w:p>
        </w:tc>
      </w:tr>
    </w:tbl>
    <w:p w:rsidR="008E37BF" w:rsidRPr="008923C2" w:rsidRDefault="008E37BF">
      <w:pPr>
        <w:pStyle w:val="NoSpacing"/>
        <w:rPr>
          <w:b/>
        </w:rPr>
      </w:pPr>
      <w:bookmarkStart w:id="0" w:name="_GoBack"/>
      <w:bookmarkEnd w:id="0"/>
    </w:p>
    <w:sectPr w:rsidR="008E37BF" w:rsidRPr="008923C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5D1E" w:rsidRDefault="009E5D1E" w:rsidP="00232532">
      <w:pPr>
        <w:spacing w:after="0" w:line="240" w:lineRule="auto"/>
      </w:pPr>
      <w:r>
        <w:separator/>
      </w:r>
    </w:p>
  </w:endnote>
  <w:endnote w:type="continuationSeparator" w:id="0">
    <w:p w:rsidR="009E5D1E" w:rsidRDefault="009E5D1E" w:rsidP="002325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Times New Roman"/>
    <w:charset w:val="00"/>
    <w:family w:val="auto"/>
    <w:pitch w:val="variable"/>
    <w:sig w:usb0="00000001" w:usb1="00000001"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Noto Serif">
    <w:panose1 w:val="02020600060500020200"/>
    <w:charset w:val="00"/>
    <w:family w:val="roman"/>
    <w:pitch w:val="variable"/>
    <w:sig w:usb0="E00002FF" w:usb1="500078FF" w:usb2="0000002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5D1E" w:rsidRDefault="009E5D1E" w:rsidP="00232532">
      <w:pPr>
        <w:spacing w:after="0" w:line="240" w:lineRule="auto"/>
      </w:pPr>
      <w:r>
        <w:separator/>
      </w:r>
    </w:p>
  </w:footnote>
  <w:footnote w:type="continuationSeparator" w:id="0">
    <w:p w:rsidR="009E5D1E" w:rsidRDefault="009E5D1E" w:rsidP="002325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2532" w:rsidRDefault="00232532">
    <w:pPr>
      <w:pStyle w:val="Header"/>
    </w:pPr>
  </w:p>
  <w:p w:rsidR="00B37282" w:rsidRPr="00B37282" w:rsidRDefault="00012170" w:rsidP="00B37282">
    <w:pPr>
      <w:pStyle w:val="CM3"/>
      <w:spacing w:after="0"/>
      <w:jc w:val="center"/>
      <w:rPr>
        <w:sz w:val="18"/>
        <w:szCs w:val="18"/>
      </w:rPr>
    </w:pPr>
    <w:r w:rsidRPr="00012170">
      <w:rPr>
        <w:rFonts w:ascii="Noto Serif" w:hAnsi="Noto Serif"/>
        <w:b/>
        <w:noProof/>
        <w:color w:val="141313"/>
        <w:sz w:val="20"/>
        <w:szCs w:val="20"/>
      </w:rPr>
      <w:drawing>
        <wp:anchor distT="0" distB="0" distL="114300" distR="114300" simplePos="0" relativeHeight="251657216" behindDoc="0" locked="1" layoutInCell="1" allowOverlap="0" wp14:anchorId="7CEC6E3C" wp14:editId="154E00BE">
          <wp:simplePos x="0" y="0"/>
          <wp:positionH relativeFrom="column">
            <wp:posOffset>19050</wp:posOffset>
          </wp:positionH>
          <wp:positionV relativeFrom="paragraph">
            <wp:posOffset>-513715</wp:posOffset>
          </wp:positionV>
          <wp:extent cx="419100" cy="716915"/>
          <wp:effectExtent l="0" t="0" r="0"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HSU-4C-POS.eps"/>
                  <pic:cNvPicPr/>
                </pic:nvPicPr>
                <pic:blipFill>
                  <a:blip r:embed="rId1">
                    <a:extLst>
                      <a:ext uri="{28A0092B-C50C-407E-A947-70E740481C1C}">
                        <a14:useLocalDpi xmlns:a14="http://schemas.microsoft.com/office/drawing/2010/main" val="0"/>
                      </a:ext>
                    </a:extLst>
                  </a:blip>
                  <a:stretch>
                    <a:fillRect/>
                  </a:stretch>
                </pic:blipFill>
                <pic:spPr>
                  <a:xfrm>
                    <a:off x="0" y="0"/>
                    <a:ext cx="419100" cy="716915"/>
                  </a:xfrm>
                  <a:prstGeom prst="rect">
                    <a:avLst/>
                  </a:prstGeom>
                </pic:spPr>
              </pic:pic>
            </a:graphicData>
          </a:graphic>
          <wp14:sizeRelH relativeFrom="page">
            <wp14:pctWidth>0</wp14:pctWidth>
          </wp14:sizeRelH>
          <wp14:sizeRelV relativeFrom="page">
            <wp14:pctHeight>0</wp14:pctHeight>
          </wp14:sizeRelV>
        </wp:anchor>
      </w:drawing>
    </w:r>
    <w:r w:rsidRPr="00012170">
      <w:rPr>
        <w:b/>
        <w:sz w:val="21"/>
        <w:szCs w:val="21"/>
      </w:rPr>
      <w:t>School of Medicine Polic</w:t>
    </w:r>
    <w:r w:rsidR="00B37282">
      <w:rPr>
        <w:b/>
        <w:sz w:val="21"/>
        <w:szCs w:val="21"/>
      </w:rPr>
      <w:t>y</w:t>
    </w:r>
  </w:p>
  <w:p w:rsidR="0084006A" w:rsidRPr="0084006A" w:rsidRDefault="00B37282" w:rsidP="0084006A">
    <w:pPr>
      <w:pStyle w:val="CM3"/>
      <w:spacing w:after="0"/>
      <w:jc w:val="right"/>
      <w:rPr>
        <w:sz w:val="18"/>
        <w:szCs w:val="18"/>
      </w:rPr>
    </w:pPr>
    <w:r w:rsidRPr="00B37282">
      <w:rPr>
        <w:sz w:val="18"/>
        <w:szCs w:val="18"/>
      </w:rPr>
      <w:t>Policy Number:</w:t>
    </w:r>
    <w:r w:rsidR="00881DB1">
      <w:rPr>
        <w:sz w:val="18"/>
        <w:szCs w:val="18"/>
      </w:rPr>
      <w:t xml:space="preserve"> GME 01</w:t>
    </w:r>
  </w:p>
  <w:p w:rsidR="007D3163" w:rsidRPr="007D3163" w:rsidRDefault="00B37282" w:rsidP="00F35F1F">
    <w:pPr>
      <w:pStyle w:val="CM3"/>
      <w:spacing w:after="0"/>
      <w:jc w:val="right"/>
      <w:rPr>
        <w:sz w:val="18"/>
        <w:szCs w:val="18"/>
      </w:rPr>
    </w:pPr>
    <w:r w:rsidRPr="00B37282">
      <w:rPr>
        <w:sz w:val="18"/>
        <w:szCs w:val="18"/>
      </w:rPr>
      <w:t>Effective Date:</w:t>
    </w:r>
    <w:r w:rsidR="00F35F1F">
      <w:rPr>
        <w:sz w:val="18"/>
        <w:szCs w:val="18"/>
      </w:rPr>
      <w:t xml:space="preserve"> </w:t>
    </w:r>
    <w:r w:rsidR="007F30EE">
      <w:rPr>
        <w:sz w:val="18"/>
        <w:szCs w:val="18"/>
      </w:rPr>
      <w:t>July 20, 2023</w:t>
    </w:r>
    <w:r w:rsidR="00134525">
      <w:rPr>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C437B"/>
    <w:multiLevelType w:val="hybridMultilevel"/>
    <w:tmpl w:val="5CF0DF78"/>
    <w:lvl w:ilvl="0" w:tplc="E75E9F8C">
      <w:start w:val="4"/>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073B29"/>
    <w:multiLevelType w:val="hybridMultilevel"/>
    <w:tmpl w:val="85F4568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 w15:restartNumberingAfterBreak="0">
    <w:nsid w:val="08096B9E"/>
    <w:multiLevelType w:val="hybridMultilevel"/>
    <w:tmpl w:val="9A845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37481F"/>
    <w:multiLevelType w:val="hybridMultilevel"/>
    <w:tmpl w:val="10AC03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CF4574"/>
    <w:multiLevelType w:val="hybridMultilevel"/>
    <w:tmpl w:val="5B2646EC"/>
    <w:lvl w:ilvl="0" w:tplc="0409000F">
      <w:start w:val="1"/>
      <w:numFmt w:val="decimal"/>
      <w:lvlText w:val="%1."/>
      <w:lvlJc w:val="left"/>
      <w:pPr>
        <w:ind w:left="720" w:hanging="360"/>
      </w:pPr>
      <w:rPr>
        <w:rFonts w:hint="default"/>
      </w:rPr>
    </w:lvl>
    <w:lvl w:ilvl="1" w:tplc="450060A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BE371C"/>
    <w:multiLevelType w:val="hybridMultilevel"/>
    <w:tmpl w:val="6A32785A"/>
    <w:lvl w:ilvl="0" w:tplc="60F63D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EB72E9"/>
    <w:multiLevelType w:val="hybridMultilevel"/>
    <w:tmpl w:val="6E4E3D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751B4F"/>
    <w:multiLevelType w:val="hybridMultilevel"/>
    <w:tmpl w:val="49440B6E"/>
    <w:lvl w:ilvl="0" w:tplc="0409000F">
      <w:start w:val="1"/>
      <w:numFmt w:val="decimal"/>
      <w:lvlText w:val="%1."/>
      <w:lvlJc w:val="left"/>
      <w:pPr>
        <w:ind w:left="720" w:hanging="360"/>
      </w:pPr>
    </w:lvl>
    <w:lvl w:ilvl="1" w:tplc="CA084F1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0D264F"/>
    <w:multiLevelType w:val="hybridMultilevel"/>
    <w:tmpl w:val="377E5552"/>
    <w:lvl w:ilvl="0" w:tplc="7020131A">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FE7EDF"/>
    <w:multiLevelType w:val="hybridMultilevel"/>
    <w:tmpl w:val="2E9462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EF5D99"/>
    <w:multiLevelType w:val="hybridMultilevel"/>
    <w:tmpl w:val="8634093E"/>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480D89"/>
    <w:multiLevelType w:val="hybridMultilevel"/>
    <w:tmpl w:val="F17CA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C00C8A"/>
    <w:multiLevelType w:val="hybridMultilevel"/>
    <w:tmpl w:val="974A8C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BB73A2F"/>
    <w:multiLevelType w:val="hybridMultilevel"/>
    <w:tmpl w:val="11788538"/>
    <w:lvl w:ilvl="0" w:tplc="E26607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556DAD"/>
    <w:multiLevelType w:val="hybridMultilevel"/>
    <w:tmpl w:val="98BAC58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9B203B"/>
    <w:multiLevelType w:val="hybridMultilevel"/>
    <w:tmpl w:val="6C7AE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B44156"/>
    <w:multiLevelType w:val="hybridMultilevel"/>
    <w:tmpl w:val="62EC4E7A"/>
    <w:lvl w:ilvl="0" w:tplc="E75E9F8C">
      <w:start w:val="4"/>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924853"/>
    <w:multiLevelType w:val="hybridMultilevel"/>
    <w:tmpl w:val="7BA02104"/>
    <w:lvl w:ilvl="0" w:tplc="E26607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A8138F"/>
    <w:multiLevelType w:val="hybridMultilevel"/>
    <w:tmpl w:val="F5F42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C54261"/>
    <w:multiLevelType w:val="hybridMultilevel"/>
    <w:tmpl w:val="5868F8DE"/>
    <w:lvl w:ilvl="0" w:tplc="E75E9F8C">
      <w:start w:val="4"/>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6D4ECE"/>
    <w:multiLevelType w:val="hybridMultilevel"/>
    <w:tmpl w:val="0D083092"/>
    <w:lvl w:ilvl="0" w:tplc="E26607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
  </w:num>
  <w:num w:numId="3">
    <w:abstractNumId w:val="12"/>
  </w:num>
  <w:num w:numId="4">
    <w:abstractNumId w:val="6"/>
  </w:num>
  <w:num w:numId="5">
    <w:abstractNumId w:val="18"/>
  </w:num>
  <w:num w:numId="6">
    <w:abstractNumId w:val="3"/>
  </w:num>
  <w:num w:numId="7">
    <w:abstractNumId w:val="4"/>
  </w:num>
  <w:num w:numId="8">
    <w:abstractNumId w:val="10"/>
  </w:num>
  <w:num w:numId="9">
    <w:abstractNumId w:val="9"/>
  </w:num>
  <w:num w:numId="10">
    <w:abstractNumId w:val="13"/>
  </w:num>
  <w:num w:numId="11">
    <w:abstractNumId w:val="20"/>
  </w:num>
  <w:num w:numId="12">
    <w:abstractNumId w:val="17"/>
  </w:num>
  <w:num w:numId="13">
    <w:abstractNumId w:val="11"/>
  </w:num>
  <w:num w:numId="14">
    <w:abstractNumId w:val="19"/>
  </w:num>
  <w:num w:numId="15">
    <w:abstractNumId w:val="16"/>
  </w:num>
  <w:num w:numId="16">
    <w:abstractNumId w:val="0"/>
  </w:num>
  <w:num w:numId="17">
    <w:abstractNumId w:val="7"/>
  </w:num>
  <w:num w:numId="18">
    <w:abstractNumId w:val="2"/>
  </w:num>
  <w:num w:numId="19">
    <w:abstractNumId w:val="8"/>
  </w:num>
  <w:num w:numId="20">
    <w:abstractNumId w:val="14"/>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532"/>
    <w:rsid w:val="00005FFF"/>
    <w:rsid w:val="00012170"/>
    <w:rsid w:val="00042409"/>
    <w:rsid w:val="00042C60"/>
    <w:rsid w:val="00093D3F"/>
    <w:rsid w:val="00134525"/>
    <w:rsid w:val="001B3070"/>
    <w:rsid w:val="001C2990"/>
    <w:rsid w:val="001E06D6"/>
    <w:rsid w:val="00232532"/>
    <w:rsid w:val="00243184"/>
    <w:rsid w:val="00287EBE"/>
    <w:rsid w:val="00333105"/>
    <w:rsid w:val="00340681"/>
    <w:rsid w:val="00346ECF"/>
    <w:rsid w:val="003A7964"/>
    <w:rsid w:val="00461030"/>
    <w:rsid w:val="00511934"/>
    <w:rsid w:val="0052371E"/>
    <w:rsid w:val="0065752E"/>
    <w:rsid w:val="006834E4"/>
    <w:rsid w:val="006902C4"/>
    <w:rsid w:val="007813FD"/>
    <w:rsid w:val="007C3266"/>
    <w:rsid w:val="007D3163"/>
    <w:rsid w:val="007F30EE"/>
    <w:rsid w:val="00811CED"/>
    <w:rsid w:val="00823E7A"/>
    <w:rsid w:val="0084006A"/>
    <w:rsid w:val="0085566E"/>
    <w:rsid w:val="00881DB1"/>
    <w:rsid w:val="00891642"/>
    <w:rsid w:val="008923C2"/>
    <w:rsid w:val="008B6B71"/>
    <w:rsid w:val="008E37BF"/>
    <w:rsid w:val="008F0F72"/>
    <w:rsid w:val="00933209"/>
    <w:rsid w:val="00933257"/>
    <w:rsid w:val="009E0F0E"/>
    <w:rsid w:val="009E5D1E"/>
    <w:rsid w:val="00B130BD"/>
    <w:rsid w:val="00B13640"/>
    <w:rsid w:val="00B37282"/>
    <w:rsid w:val="00B61CA4"/>
    <w:rsid w:val="00BD0EE8"/>
    <w:rsid w:val="00BD6E16"/>
    <w:rsid w:val="00BF0F01"/>
    <w:rsid w:val="00C60EE9"/>
    <w:rsid w:val="00D602E2"/>
    <w:rsid w:val="00D84D5F"/>
    <w:rsid w:val="00D85D36"/>
    <w:rsid w:val="00D86579"/>
    <w:rsid w:val="00D906C1"/>
    <w:rsid w:val="00DE01D1"/>
    <w:rsid w:val="00DE7B05"/>
    <w:rsid w:val="00E07ED5"/>
    <w:rsid w:val="00E10BEB"/>
    <w:rsid w:val="00E26831"/>
    <w:rsid w:val="00E940FF"/>
    <w:rsid w:val="00F35F1F"/>
    <w:rsid w:val="00F56D2B"/>
    <w:rsid w:val="00F57625"/>
    <w:rsid w:val="00F70786"/>
    <w:rsid w:val="00F7698F"/>
    <w:rsid w:val="00F85EAF"/>
    <w:rsid w:val="00FA41A4"/>
    <w:rsid w:val="00FE20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4770E6D"/>
  <w15:docId w15:val="{D7B8C6A5-9644-4214-84F7-8B3C7D45F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7EB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25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2532"/>
  </w:style>
  <w:style w:type="paragraph" w:styleId="Footer">
    <w:name w:val="footer"/>
    <w:basedOn w:val="Normal"/>
    <w:link w:val="FooterChar"/>
    <w:uiPriority w:val="99"/>
    <w:unhideWhenUsed/>
    <w:rsid w:val="002325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2532"/>
  </w:style>
  <w:style w:type="paragraph" w:styleId="BalloonText">
    <w:name w:val="Balloon Text"/>
    <w:basedOn w:val="Normal"/>
    <w:link w:val="BalloonTextChar"/>
    <w:uiPriority w:val="99"/>
    <w:semiHidden/>
    <w:unhideWhenUsed/>
    <w:rsid w:val="002325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532"/>
    <w:rPr>
      <w:rFonts w:ascii="Tahoma" w:hAnsi="Tahoma" w:cs="Tahoma"/>
      <w:sz w:val="16"/>
      <w:szCs w:val="16"/>
    </w:rPr>
  </w:style>
  <w:style w:type="paragraph" w:customStyle="1" w:styleId="CM3">
    <w:name w:val="CM3"/>
    <w:basedOn w:val="Normal"/>
    <w:next w:val="Normal"/>
    <w:rsid w:val="00232532"/>
    <w:pPr>
      <w:widowControl w:val="0"/>
      <w:autoSpaceDE w:val="0"/>
      <w:autoSpaceDN w:val="0"/>
      <w:adjustRightInd w:val="0"/>
      <w:spacing w:after="168" w:line="240" w:lineRule="auto"/>
    </w:pPr>
    <w:rPr>
      <w:rFonts w:ascii="Myriad Pro" w:eastAsia="Times New Roman" w:hAnsi="Myriad Pro" w:cs="Myriad Pro"/>
      <w:sz w:val="24"/>
      <w:szCs w:val="24"/>
    </w:rPr>
  </w:style>
  <w:style w:type="table" w:styleId="TableGrid">
    <w:name w:val="Table Grid"/>
    <w:basedOn w:val="TableNormal"/>
    <w:uiPriority w:val="59"/>
    <w:rsid w:val="00BD6E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D6E16"/>
    <w:pPr>
      <w:spacing w:after="0" w:line="240" w:lineRule="auto"/>
    </w:pPr>
  </w:style>
  <w:style w:type="character" w:styleId="Hyperlink">
    <w:name w:val="Hyperlink"/>
    <w:basedOn w:val="DefaultParagraphFont"/>
    <w:uiPriority w:val="99"/>
    <w:unhideWhenUsed/>
    <w:rsid w:val="00287EBE"/>
    <w:rPr>
      <w:color w:val="0000FF" w:themeColor="hyperlink"/>
      <w:u w:val="single"/>
    </w:rPr>
  </w:style>
  <w:style w:type="character" w:customStyle="1" w:styleId="Heading1Char">
    <w:name w:val="Heading 1 Char"/>
    <w:basedOn w:val="DefaultParagraphFont"/>
    <w:link w:val="Heading1"/>
    <w:uiPriority w:val="9"/>
    <w:rsid w:val="00287EBE"/>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042C60"/>
    <w:rPr>
      <w:sz w:val="16"/>
      <w:szCs w:val="16"/>
    </w:rPr>
  </w:style>
  <w:style w:type="paragraph" w:styleId="CommentText">
    <w:name w:val="annotation text"/>
    <w:basedOn w:val="Normal"/>
    <w:link w:val="CommentTextChar"/>
    <w:uiPriority w:val="99"/>
    <w:semiHidden/>
    <w:unhideWhenUsed/>
    <w:rsid w:val="00042C60"/>
    <w:pPr>
      <w:spacing w:line="240" w:lineRule="auto"/>
    </w:pPr>
    <w:rPr>
      <w:sz w:val="20"/>
      <w:szCs w:val="20"/>
    </w:rPr>
  </w:style>
  <w:style w:type="character" w:customStyle="1" w:styleId="CommentTextChar">
    <w:name w:val="Comment Text Char"/>
    <w:basedOn w:val="DefaultParagraphFont"/>
    <w:link w:val="CommentText"/>
    <w:uiPriority w:val="99"/>
    <w:semiHidden/>
    <w:rsid w:val="00042C60"/>
    <w:rPr>
      <w:sz w:val="20"/>
      <w:szCs w:val="20"/>
    </w:rPr>
  </w:style>
  <w:style w:type="paragraph" w:styleId="CommentSubject">
    <w:name w:val="annotation subject"/>
    <w:basedOn w:val="CommentText"/>
    <w:next w:val="CommentText"/>
    <w:link w:val="CommentSubjectChar"/>
    <w:uiPriority w:val="99"/>
    <w:semiHidden/>
    <w:unhideWhenUsed/>
    <w:rsid w:val="00042C60"/>
    <w:rPr>
      <w:b/>
      <w:bCs/>
    </w:rPr>
  </w:style>
  <w:style w:type="character" w:customStyle="1" w:styleId="CommentSubjectChar">
    <w:name w:val="Comment Subject Char"/>
    <w:basedOn w:val="CommentTextChar"/>
    <w:link w:val="CommentSubject"/>
    <w:uiPriority w:val="99"/>
    <w:semiHidden/>
    <w:rsid w:val="00042C60"/>
    <w:rPr>
      <w:b/>
      <w:bCs/>
      <w:sz w:val="20"/>
      <w:szCs w:val="20"/>
    </w:rPr>
  </w:style>
  <w:style w:type="character" w:styleId="FollowedHyperlink">
    <w:name w:val="FollowedHyperlink"/>
    <w:basedOn w:val="DefaultParagraphFont"/>
    <w:uiPriority w:val="99"/>
    <w:semiHidden/>
    <w:unhideWhenUsed/>
    <w:rsid w:val="008B6B71"/>
    <w:rPr>
      <w:color w:val="800080" w:themeColor="followedHyperlink"/>
      <w:u w:val="single"/>
    </w:rPr>
  </w:style>
  <w:style w:type="paragraph" w:styleId="ListParagraph">
    <w:name w:val="List Paragraph"/>
    <w:basedOn w:val="Normal"/>
    <w:uiPriority w:val="34"/>
    <w:qFormat/>
    <w:rsid w:val="00933257"/>
    <w:pPr>
      <w:ind w:left="720"/>
      <w:contextualSpacing/>
    </w:pPr>
  </w:style>
  <w:style w:type="paragraph" w:styleId="BodyText">
    <w:name w:val="Body Text"/>
    <w:basedOn w:val="Normal"/>
    <w:link w:val="BodyTextChar"/>
    <w:semiHidden/>
    <w:rsid w:val="00DE7B05"/>
    <w:pPr>
      <w:widowControl w:val="0"/>
      <w:autoSpaceDE w:val="0"/>
      <w:autoSpaceDN w:val="0"/>
      <w:adjustRightInd w:val="0"/>
      <w:spacing w:after="0" w:line="240" w:lineRule="auto"/>
    </w:pPr>
    <w:rPr>
      <w:rFonts w:ascii="CG Times" w:eastAsia="Times New Roman" w:hAnsi="CG Times" w:cs="Times New Roman"/>
      <w:szCs w:val="24"/>
    </w:rPr>
  </w:style>
  <w:style w:type="character" w:customStyle="1" w:styleId="BodyTextChar">
    <w:name w:val="Body Text Char"/>
    <w:basedOn w:val="DefaultParagraphFont"/>
    <w:link w:val="BodyText"/>
    <w:semiHidden/>
    <w:rsid w:val="00DE7B05"/>
    <w:rPr>
      <w:rFonts w:ascii="CG Times" w:eastAsia="Times New Roman" w:hAnsi="CG Times" w:cs="Times New Roman"/>
      <w:szCs w:val="24"/>
    </w:rPr>
  </w:style>
  <w:style w:type="paragraph" w:styleId="NormalWeb">
    <w:name w:val="Normal (Web)"/>
    <w:basedOn w:val="Normal"/>
    <w:uiPriority w:val="99"/>
    <w:unhideWhenUsed/>
    <w:rsid w:val="00F56D2B"/>
    <w:pPr>
      <w:spacing w:before="100" w:beforeAutospacing="1" w:after="100" w:afterAutospacing="1" w:line="240" w:lineRule="auto"/>
    </w:pPr>
    <w:rPr>
      <w:rFonts w:ascii="Times New Roman" w:eastAsia="Times New Roman" w:hAnsi="Times New Roman" w:cs="Times New Roman"/>
      <w:color w:val="0080C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4208591">
      <w:bodyDiv w:val="1"/>
      <w:marLeft w:val="0"/>
      <w:marRight w:val="0"/>
      <w:marTop w:val="0"/>
      <w:marBottom w:val="0"/>
      <w:divBdr>
        <w:top w:val="none" w:sz="0" w:space="0" w:color="auto"/>
        <w:left w:val="none" w:sz="0" w:space="0" w:color="auto"/>
        <w:bottom w:val="none" w:sz="0" w:space="0" w:color="auto"/>
        <w:right w:val="none" w:sz="0" w:space="0" w:color="auto"/>
      </w:divBdr>
      <w:divsChild>
        <w:div w:id="1451238966">
          <w:marLeft w:val="0"/>
          <w:marRight w:val="0"/>
          <w:marTop w:val="0"/>
          <w:marBottom w:val="0"/>
          <w:divBdr>
            <w:top w:val="none" w:sz="0" w:space="0" w:color="auto"/>
            <w:left w:val="none" w:sz="0" w:space="0" w:color="auto"/>
            <w:bottom w:val="none" w:sz="0" w:space="0" w:color="auto"/>
            <w:right w:val="none" w:sz="0" w:space="0" w:color="auto"/>
          </w:divBdr>
          <w:divsChild>
            <w:div w:id="454252826">
              <w:marLeft w:val="0"/>
              <w:marRight w:val="0"/>
              <w:marTop w:val="0"/>
              <w:marBottom w:val="0"/>
              <w:divBdr>
                <w:top w:val="none" w:sz="0" w:space="0" w:color="auto"/>
                <w:left w:val="none" w:sz="0" w:space="0" w:color="auto"/>
                <w:bottom w:val="none" w:sz="0" w:space="0" w:color="auto"/>
                <w:right w:val="none" w:sz="0" w:space="0" w:color="auto"/>
              </w:divBdr>
              <w:divsChild>
                <w:div w:id="371267423">
                  <w:marLeft w:val="0"/>
                  <w:marRight w:val="0"/>
                  <w:marTop w:val="0"/>
                  <w:marBottom w:val="0"/>
                  <w:divBdr>
                    <w:top w:val="none" w:sz="0" w:space="0" w:color="auto"/>
                    <w:left w:val="none" w:sz="0" w:space="0" w:color="auto"/>
                    <w:bottom w:val="none" w:sz="0" w:space="0" w:color="auto"/>
                    <w:right w:val="none" w:sz="0" w:space="0" w:color="auto"/>
                  </w:divBdr>
                  <w:divsChild>
                    <w:div w:id="863979856">
                      <w:marLeft w:val="0"/>
                      <w:marRight w:val="0"/>
                      <w:marTop w:val="0"/>
                      <w:marBottom w:val="0"/>
                      <w:divBdr>
                        <w:top w:val="none" w:sz="0" w:space="0" w:color="auto"/>
                        <w:left w:val="none" w:sz="0" w:space="0" w:color="auto"/>
                        <w:bottom w:val="none" w:sz="0" w:space="0" w:color="auto"/>
                        <w:right w:val="none" w:sz="0" w:space="0" w:color="auto"/>
                      </w:divBdr>
                      <w:divsChild>
                        <w:div w:id="146296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3511241">
      <w:bodyDiv w:val="1"/>
      <w:marLeft w:val="0"/>
      <w:marRight w:val="0"/>
      <w:marTop w:val="0"/>
      <w:marBottom w:val="0"/>
      <w:divBdr>
        <w:top w:val="none" w:sz="0" w:space="0" w:color="auto"/>
        <w:left w:val="none" w:sz="0" w:space="0" w:color="auto"/>
        <w:bottom w:val="none" w:sz="0" w:space="0" w:color="auto"/>
        <w:right w:val="none" w:sz="0" w:space="0" w:color="auto"/>
      </w:divBdr>
      <w:divsChild>
        <w:div w:id="1294410447">
          <w:marLeft w:val="0"/>
          <w:marRight w:val="0"/>
          <w:marTop w:val="0"/>
          <w:marBottom w:val="0"/>
          <w:divBdr>
            <w:top w:val="none" w:sz="0" w:space="0" w:color="auto"/>
            <w:left w:val="none" w:sz="0" w:space="0" w:color="auto"/>
            <w:bottom w:val="none" w:sz="0" w:space="0" w:color="auto"/>
            <w:right w:val="none" w:sz="0" w:space="0" w:color="auto"/>
          </w:divBdr>
          <w:divsChild>
            <w:div w:id="195511706">
              <w:marLeft w:val="0"/>
              <w:marRight w:val="0"/>
              <w:marTop w:val="0"/>
              <w:marBottom w:val="0"/>
              <w:divBdr>
                <w:top w:val="none" w:sz="0" w:space="0" w:color="auto"/>
                <w:left w:val="none" w:sz="0" w:space="0" w:color="auto"/>
                <w:bottom w:val="none" w:sz="0" w:space="0" w:color="auto"/>
                <w:right w:val="none" w:sz="0" w:space="0" w:color="auto"/>
              </w:divBdr>
              <w:divsChild>
                <w:div w:id="1352226395">
                  <w:marLeft w:val="0"/>
                  <w:marRight w:val="0"/>
                  <w:marTop w:val="0"/>
                  <w:marBottom w:val="0"/>
                  <w:divBdr>
                    <w:top w:val="none" w:sz="0" w:space="0" w:color="auto"/>
                    <w:left w:val="none" w:sz="0" w:space="0" w:color="auto"/>
                    <w:bottom w:val="none" w:sz="0" w:space="0" w:color="auto"/>
                    <w:right w:val="none" w:sz="0" w:space="0" w:color="auto"/>
                  </w:divBdr>
                  <w:divsChild>
                    <w:div w:id="207302241">
                      <w:marLeft w:val="0"/>
                      <w:marRight w:val="0"/>
                      <w:marTop w:val="0"/>
                      <w:marBottom w:val="0"/>
                      <w:divBdr>
                        <w:top w:val="none" w:sz="0" w:space="0" w:color="auto"/>
                        <w:left w:val="none" w:sz="0" w:space="0" w:color="auto"/>
                        <w:bottom w:val="none" w:sz="0" w:space="0" w:color="auto"/>
                        <w:right w:val="none" w:sz="0" w:space="0" w:color="auto"/>
                      </w:divBdr>
                      <w:divsChild>
                        <w:div w:id="33299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018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238</Words>
  <Characters>1357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OHSU</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Cathy Villagomez</dc:creator>
  <cp:lastModifiedBy>Emily Gaudin</cp:lastModifiedBy>
  <cp:revision>2</cp:revision>
  <cp:lastPrinted>2017-10-17T19:48:00Z</cp:lastPrinted>
  <dcterms:created xsi:type="dcterms:W3CDTF">2023-07-20T16:13:00Z</dcterms:created>
  <dcterms:modified xsi:type="dcterms:W3CDTF">2023-07-20T16:13:00Z</dcterms:modified>
</cp:coreProperties>
</file>