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09B39" w14:textId="77777777" w:rsidR="00B7272B" w:rsidRPr="00593F7C" w:rsidRDefault="00B7272B" w:rsidP="00B7272B">
      <w:pPr>
        <w:rPr>
          <w:rFonts w:ascii="Arial" w:hAnsi="Arial" w:cs="Arial"/>
          <w:b/>
          <w:sz w:val="22"/>
          <w:szCs w:val="22"/>
        </w:rPr>
      </w:pPr>
      <w:r w:rsidRPr="00593F7C">
        <w:rPr>
          <w:rFonts w:ascii="Arial" w:hAnsi="Arial" w:cs="Arial"/>
          <w:b/>
          <w:sz w:val="22"/>
          <w:szCs w:val="22"/>
        </w:rPr>
        <w:t>Minimal Risk Protocol Template</w:t>
      </w:r>
    </w:p>
    <w:p w14:paraId="66FFB2B8" w14:textId="77777777" w:rsidR="00B7272B" w:rsidRPr="00593F7C" w:rsidRDefault="00B7272B" w:rsidP="00B7272B">
      <w:pPr>
        <w:pStyle w:val="List"/>
        <w:numPr>
          <w:ilvl w:val="0"/>
          <w:numId w:val="0"/>
        </w:numPr>
        <w:spacing w:before="0" w:beforeAutospacing="0" w:after="0" w:afterAutospacing="0"/>
        <w:ind w:left="360" w:right="0"/>
        <w:rPr>
          <w:rFonts w:ascii="Arial" w:hAnsi="Arial" w:cs="Arial"/>
          <w:b/>
          <w:sz w:val="22"/>
          <w:szCs w:val="22"/>
        </w:rPr>
      </w:pPr>
    </w:p>
    <w:p w14:paraId="7A7834F3"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 xml:space="preserve">Protocol Title:  </w:t>
      </w:r>
      <w:r w:rsidRPr="00593F7C">
        <w:rPr>
          <w:rFonts w:ascii="Arial" w:hAnsi="Arial" w:cs="Arial"/>
          <w:b w:val="0"/>
          <w:sz w:val="22"/>
          <w:szCs w:val="22"/>
        </w:rPr>
        <w:t>Comprehensive Review of OHSU SOM Coaching Program for Under Represented Minorities (URM) in Medicine</w:t>
      </w:r>
    </w:p>
    <w:p w14:paraId="709454FF" w14:textId="77777777" w:rsidR="00B7272B" w:rsidRPr="00593F7C" w:rsidRDefault="00B7272B" w:rsidP="00B7272B">
      <w:pPr>
        <w:pStyle w:val="BlockText"/>
        <w:spacing w:before="0" w:after="0"/>
        <w:ind w:right="0"/>
        <w:rPr>
          <w:rFonts w:ascii="Arial" w:hAnsi="Arial" w:cs="Arial"/>
          <w:b/>
          <w:sz w:val="22"/>
          <w:szCs w:val="22"/>
        </w:rPr>
      </w:pPr>
    </w:p>
    <w:p w14:paraId="058DAB42"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Objectives</w:t>
      </w:r>
    </w:p>
    <w:p w14:paraId="26EFB6C1" w14:textId="07E979F9" w:rsidR="00B7272B" w:rsidRPr="00593F7C" w:rsidRDefault="008470ED" w:rsidP="00B7272B">
      <w:pPr>
        <w:pStyle w:val="ListParagraph"/>
        <w:rPr>
          <w:rFonts w:ascii="Arial" w:hAnsi="Arial" w:cs="Arial"/>
        </w:rPr>
      </w:pPr>
      <w:r w:rsidRPr="00593F7C">
        <w:rPr>
          <w:rFonts w:ascii="Arial" w:hAnsi="Arial" w:cs="Arial"/>
        </w:rPr>
        <w:t>To determine what is needed in the OHSU</w:t>
      </w:r>
      <w:r w:rsidR="00B7272B" w:rsidRPr="00593F7C">
        <w:rPr>
          <w:rFonts w:ascii="Arial" w:hAnsi="Arial" w:cs="Arial"/>
        </w:rPr>
        <w:t xml:space="preserve"> coach</w:t>
      </w:r>
      <w:r w:rsidRPr="00593F7C">
        <w:rPr>
          <w:rFonts w:ascii="Arial" w:hAnsi="Arial" w:cs="Arial"/>
        </w:rPr>
        <w:t xml:space="preserve">ing </w:t>
      </w:r>
      <w:r w:rsidR="00B7272B" w:rsidRPr="00593F7C">
        <w:rPr>
          <w:rFonts w:ascii="Arial" w:hAnsi="Arial" w:cs="Arial"/>
        </w:rPr>
        <w:t xml:space="preserve">program for </w:t>
      </w:r>
      <w:r w:rsidRPr="00593F7C">
        <w:rPr>
          <w:rFonts w:ascii="Arial" w:hAnsi="Arial" w:cs="Arial"/>
        </w:rPr>
        <w:t xml:space="preserve">medical </w:t>
      </w:r>
      <w:r w:rsidR="00B7272B" w:rsidRPr="00593F7C">
        <w:rPr>
          <w:rFonts w:ascii="Arial" w:hAnsi="Arial" w:cs="Arial"/>
        </w:rPr>
        <w:t>students</w:t>
      </w:r>
      <w:r w:rsidRPr="00593F7C">
        <w:rPr>
          <w:rFonts w:ascii="Arial" w:hAnsi="Arial" w:cs="Arial"/>
        </w:rPr>
        <w:t xml:space="preserve"> who are underrepresented minorities</w:t>
      </w:r>
      <w:r w:rsidR="00B7272B" w:rsidRPr="00593F7C">
        <w:rPr>
          <w:rFonts w:ascii="Arial" w:hAnsi="Arial" w:cs="Arial"/>
        </w:rPr>
        <w:t>.</w:t>
      </w:r>
      <w:r w:rsidRPr="00593F7C">
        <w:rPr>
          <w:rFonts w:ascii="Arial" w:hAnsi="Arial" w:cs="Arial"/>
        </w:rPr>
        <w:t xml:space="preserve"> By meeting this objective, we will understand how to improve the coaching program.</w:t>
      </w:r>
    </w:p>
    <w:p w14:paraId="7F641983" w14:textId="4DD104E3" w:rsidR="00B7272B" w:rsidRPr="00593F7C" w:rsidRDefault="00B7272B" w:rsidP="006C45C6">
      <w:pPr>
        <w:pStyle w:val="ListBullet2"/>
        <w:numPr>
          <w:ilvl w:val="0"/>
          <w:numId w:val="6"/>
        </w:numPr>
        <w:rPr>
          <w:rFonts w:ascii="Arial" w:hAnsi="Arial" w:cs="Arial"/>
          <w:sz w:val="22"/>
          <w:szCs w:val="22"/>
        </w:rPr>
      </w:pPr>
      <w:r w:rsidRPr="00593F7C">
        <w:rPr>
          <w:rFonts w:ascii="Arial" w:hAnsi="Arial" w:cs="Arial"/>
          <w:sz w:val="22"/>
          <w:szCs w:val="22"/>
        </w:rPr>
        <w:t>Background</w:t>
      </w:r>
    </w:p>
    <w:p w14:paraId="3E33ACAD" w14:textId="43C64241" w:rsidR="00B7272B" w:rsidRPr="00593F7C" w:rsidRDefault="00B7272B" w:rsidP="00B7272B">
      <w:pPr>
        <w:pStyle w:val="ListParagraph"/>
        <w:spacing w:after="0"/>
        <w:rPr>
          <w:rFonts w:ascii="Arial" w:hAnsi="Arial" w:cs="Arial"/>
          <w:i/>
          <w:iCs/>
        </w:rPr>
      </w:pPr>
      <w:r w:rsidRPr="00593F7C">
        <w:rPr>
          <w:rFonts w:ascii="Arial" w:hAnsi="Arial" w:cs="Arial"/>
          <w:iCs/>
          <w:color w:val="000000" w:themeColor="text1"/>
        </w:rPr>
        <w:t xml:space="preserve">The curriculum transformation is one of very few programs in the country that has pioneered a coaching initiative for its undergraduate medical education program. </w:t>
      </w:r>
      <w:r w:rsidR="008470ED" w:rsidRPr="00593F7C">
        <w:rPr>
          <w:rFonts w:ascii="Arial" w:hAnsi="Arial" w:cs="Arial"/>
          <w:iCs/>
          <w:color w:val="000000" w:themeColor="text1"/>
        </w:rPr>
        <w:t>Students who are members of underrepresented minorities have many different learning experiences and needs than members of majority populations, but little is known about these differences and needs among medical students.</w:t>
      </w:r>
    </w:p>
    <w:p w14:paraId="5F744CE0" w14:textId="77777777" w:rsidR="00B7272B" w:rsidRPr="00593F7C" w:rsidRDefault="00B7272B" w:rsidP="00B7272B">
      <w:pPr>
        <w:pStyle w:val="ListParagraph"/>
        <w:spacing w:after="0"/>
        <w:rPr>
          <w:rFonts w:ascii="Arial" w:hAnsi="Arial" w:cs="Arial"/>
          <w:iCs/>
          <w:color w:val="000000" w:themeColor="text1"/>
        </w:rPr>
      </w:pPr>
    </w:p>
    <w:p w14:paraId="5E7F08E0" w14:textId="27E8A217" w:rsidR="00D400B2" w:rsidRPr="00593F7C" w:rsidRDefault="00B7272B" w:rsidP="00E74D8B">
      <w:pPr>
        <w:pStyle w:val="ListParagraph"/>
        <w:spacing w:after="0"/>
        <w:rPr>
          <w:rFonts w:ascii="Arial" w:hAnsi="Arial" w:cs="Arial"/>
          <w:iCs/>
          <w:color w:val="000000" w:themeColor="text1"/>
        </w:rPr>
      </w:pPr>
      <w:r w:rsidRPr="00593F7C">
        <w:rPr>
          <w:rFonts w:ascii="Arial" w:hAnsi="Arial" w:cs="Arial"/>
          <w:iCs/>
          <w:color w:val="000000" w:themeColor="text1"/>
        </w:rPr>
        <w:t>With the growing diversity in patient populations nationwide, medical schools have been making extensive efforts to increase the diversity within their classrooms with only “4% of the 7,081 graduates from 81 U.S medical school in the 1960s, to 37% of the 16,167 graduates from 130 medical schools in 2009 who identified as racial or ethnic minorities”</w:t>
      </w:r>
      <w:r w:rsidRPr="00593F7C">
        <w:rPr>
          <w:rFonts w:ascii="Arial" w:hAnsi="Arial" w:cs="Arial"/>
          <w:iCs/>
          <w:color w:val="000000" w:themeColor="text1"/>
          <w:vertAlign w:val="superscript"/>
        </w:rPr>
        <w:t>1</w:t>
      </w:r>
      <w:r w:rsidRPr="00593F7C">
        <w:rPr>
          <w:rFonts w:ascii="Arial" w:hAnsi="Arial" w:cs="Arial"/>
          <w:iCs/>
          <w:color w:val="000000" w:themeColor="text1"/>
        </w:rPr>
        <w:t>.With this upward trend comes a need to ensure students who identify as URM have the culturally sensitive guidance and mentorship they may require to thrive in their pre-clinical and clinical years. Institutions have already started such efforts, like the ‘URM Harvard Medical School Students Mentorship Program’ where structured professional and social support is offered for URM medical students</w:t>
      </w:r>
      <w:r w:rsidRPr="00593F7C">
        <w:rPr>
          <w:rFonts w:ascii="Arial" w:hAnsi="Arial" w:cs="Arial"/>
          <w:iCs/>
          <w:color w:val="000000" w:themeColor="text1"/>
          <w:vertAlign w:val="superscript"/>
        </w:rPr>
        <w:t>2</w:t>
      </w:r>
      <w:r w:rsidRPr="00593F7C">
        <w:rPr>
          <w:rFonts w:ascii="Arial" w:hAnsi="Arial" w:cs="Arial"/>
          <w:iCs/>
          <w:color w:val="000000" w:themeColor="text1"/>
        </w:rPr>
        <w:t>. Others, like the University of Rochester, have implemented pre-clerkship training for non-URM faculty who aspire to help URM student properly adjust to the ‘culture’ change they will experience in their clerkships</w:t>
      </w:r>
      <w:r w:rsidRPr="00593F7C">
        <w:rPr>
          <w:rFonts w:ascii="Arial" w:hAnsi="Arial" w:cs="Arial"/>
          <w:iCs/>
          <w:color w:val="000000" w:themeColor="text1"/>
          <w:vertAlign w:val="superscript"/>
        </w:rPr>
        <w:t>3</w:t>
      </w:r>
      <w:r w:rsidRPr="00593F7C">
        <w:rPr>
          <w:rFonts w:ascii="Arial" w:hAnsi="Arial" w:cs="Arial"/>
          <w:iCs/>
          <w:color w:val="000000" w:themeColor="text1"/>
        </w:rPr>
        <w:t>.</w:t>
      </w:r>
    </w:p>
    <w:p w14:paraId="53A2BBBA" w14:textId="77777777" w:rsidR="00B57465" w:rsidRPr="00593F7C" w:rsidRDefault="00B57465" w:rsidP="00962B18">
      <w:pPr>
        <w:pStyle w:val="ListParagraph"/>
        <w:spacing w:after="0"/>
        <w:rPr>
          <w:rFonts w:ascii="Arial" w:hAnsi="Arial" w:cs="Arial"/>
          <w:iCs/>
          <w:color w:val="000000" w:themeColor="text1"/>
        </w:rPr>
      </w:pPr>
    </w:p>
    <w:p w14:paraId="64077B35" w14:textId="1BE9462B" w:rsidR="00B57465" w:rsidRPr="00593F7C" w:rsidRDefault="00B57465">
      <w:pPr>
        <w:pStyle w:val="ListParagraph"/>
        <w:rPr>
          <w:rFonts w:ascii="Arial" w:hAnsi="Arial" w:cs="Arial"/>
          <w:iCs/>
          <w:color w:val="000000" w:themeColor="text1"/>
        </w:rPr>
      </w:pPr>
      <w:r w:rsidRPr="00593F7C">
        <w:rPr>
          <w:rFonts w:ascii="Arial" w:hAnsi="Arial" w:cs="Arial"/>
          <w:iCs/>
          <w:color w:val="000000" w:themeColor="text1"/>
        </w:rPr>
        <w:t xml:space="preserve">During </w:t>
      </w:r>
      <w:r w:rsidR="008470ED" w:rsidRPr="00593F7C">
        <w:rPr>
          <w:rFonts w:ascii="Arial" w:hAnsi="Arial" w:cs="Arial"/>
          <w:iCs/>
          <w:color w:val="000000" w:themeColor="text1"/>
        </w:rPr>
        <w:t>an open meeting in</w:t>
      </w:r>
      <w:r w:rsidRPr="00593F7C">
        <w:rPr>
          <w:rFonts w:ascii="Arial" w:hAnsi="Arial" w:cs="Arial"/>
          <w:iCs/>
          <w:color w:val="000000" w:themeColor="text1"/>
        </w:rPr>
        <w:t xml:space="preserve"> February 2016, </w:t>
      </w:r>
      <w:r w:rsidR="008470ED" w:rsidRPr="00593F7C">
        <w:rPr>
          <w:rFonts w:ascii="Arial" w:hAnsi="Arial" w:cs="Arial"/>
          <w:iCs/>
          <w:color w:val="000000" w:themeColor="text1"/>
        </w:rPr>
        <w:t>Senior leaders in OHSU’s School of Medicine</w:t>
      </w:r>
      <w:r w:rsidRPr="00593F7C">
        <w:rPr>
          <w:rFonts w:ascii="Arial" w:hAnsi="Arial" w:cs="Arial"/>
          <w:iCs/>
          <w:color w:val="000000" w:themeColor="text1"/>
        </w:rPr>
        <w:t xml:space="preserve"> invited students to discuss issues they felt needed to be addressed by the SOM in their academic community. </w:t>
      </w:r>
      <w:r w:rsidR="008470ED" w:rsidRPr="00593F7C">
        <w:rPr>
          <w:rFonts w:ascii="Arial" w:hAnsi="Arial" w:cs="Arial"/>
          <w:iCs/>
          <w:color w:val="000000" w:themeColor="text1"/>
        </w:rPr>
        <w:t>In this forum, it became clear that</w:t>
      </w:r>
      <w:r w:rsidRPr="00593F7C">
        <w:rPr>
          <w:rFonts w:ascii="Arial" w:hAnsi="Arial" w:cs="Arial"/>
          <w:iCs/>
          <w:color w:val="000000" w:themeColor="text1"/>
        </w:rPr>
        <w:t xml:space="preserve"> academic and social support for students of color, who were aggressively recruited by OHSU, </w:t>
      </w:r>
      <w:r w:rsidR="008470ED" w:rsidRPr="00593F7C">
        <w:rPr>
          <w:rFonts w:ascii="Arial" w:hAnsi="Arial" w:cs="Arial"/>
          <w:iCs/>
          <w:color w:val="000000" w:themeColor="text1"/>
        </w:rPr>
        <w:t xml:space="preserve">appeared to be lacking </w:t>
      </w:r>
      <w:r w:rsidRPr="00593F7C">
        <w:rPr>
          <w:rFonts w:ascii="Arial" w:hAnsi="Arial" w:cs="Arial"/>
          <w:iCs/>
          <w:color w:val="000000" w:themeColor="text1"/>
        </w:rPr>
        <w:t>and that URM students often sought mentors and resources that embodied a greater variety of cultures and backgrounds</w:t>
      </w:r>
      <w:r w:rsidR="008470ED" w:rsidRPr="00593F7C">
        <w:rPr>
          <w:rFonts w:ascii="Arial" w:hAnsi="Arial" w:cs="Arial"/>
          <w:iCs/>
          <w:color w:val="000000" w:themeColor="text1"/>
        </w:rPr>
        <w:t xml:space="preserve"> that are</w:t>
      </w:r>
      <w:r w:rsidRPr="00593F7C">
        <w:rPr>
          <w:rFonts w:ascii="Arial" w:hAnsi="Arial" w:cs="Arial"/>
          <w:iCs/>
          <w:color w:val="000000" w:themeColor="text1"/>
        </w:rPr>
        <w:t xml:space="preserve"> not </w:t>
      </w:r>
      <w:r w:rsidR="008470ED" w:rsidRPr="00593F7C">
        <w:rPr>
          <w:rFonts w:ascii="Arial" w:hAnsi="Arial" w:cs="Arial"/>
          <w:iCs/>
          <w:color w:val="000000" w:themeColor="text1"/>
        </w:rPr>
        <w:t xml:space="preserve">currently </w:t>
      </w:r>
      <w:r w:rsidRPr="00593F7C">
        <w:rPr>
          <w:rFonts w:ascii="Arial" w:hAnsi="Arial" w:cs="Arial"/>
          <w:iCs/>
          <w:color w:val="000000" w:themeColor="text1"/>
        </w:rPr>
        <w:t xml:space="preserve">offered </w:t>
      </w:r>
      <w:r w:rsidR="008470ED" w:rsidRPr="00593F7C">
        <w:rPr>
          <w:rFonts w:ascii="Arial" w:hAnsi="Arial" w:cs="Arial"/>
          <w:iCs/>
          <w:color w:val="000000" w:themeColor="text1"/>
        </w:rPr>
        <w:t>at OHSU</w:t>
      </w:r>
      <w:r w:rsidRPr="00593F7C">
        <w:rPr>
          <w:rFonts w:ascii="Arial" w:hAnsi="Arial" w:cs="Arial"/>
          <w:iCs/>
          <w:color w:val="000000" w:themeColor="text1"/>
          <w:vertAlign w:val="superscript"/>
        </w:rPr>
        <w:t>4</w:t>
      </w:r>
      <w:r w:rsidRPr="00593F7C">
        <w:rPr>
          <w:rFonts w:ascii="Arial" w:hAnsi="Arial" w:cs="Arial"/>
          <w:iCs/>
          <w:color w:val="000000" w:themeColor="text1"/>
        </w:rPr>
        <w:t>. From these preliminary discussions</w:t>
      </w:r>
      <w:r w:rsidR="008470ED" w:rsidRPr="00593F7C">
        <w:rPr>
          <w:rFonts w:ascii="Arial" w:hAnsi="Arial" w:cs="Arial"/>
          <w:iCs/>
          <w:color w:val="000000" w:themeColor="text1"/>
        </w:rPr>
        <w:t>, it became clear that a more formal assessment of both coaches in the coaching program and medical students of both URM and Non-URM</w:t>
      </w:r>
      <w:r w:rsidR="00E74D8B" w:rsidRPr="00593F7C">
        <w:rPr>
          <w:rFonts w:ascii="Arial" w:hAnsi="Arial" w:cs="Arial"/>
          <w:iCs/>
          <w:color w:val="000000" w:themeColor="text1"/>
        </w:rPr>
        <w:t xml:space="preserve"> is needed to ensure </w:t>
      </w:r>
      <w:r w:rsidRPr="00593F7C">
        <w:rPr>
          <w:rFonts w:ascii="Arial" w:hAnsi="Arial" w:cs="Arial"/>
          <w:iCs/>
          <w:color w:val="000000" w:themeColor="text1"/>
        </w:rPr>
        <w:t xml:space="preserve">students receive the guidance they need for academic success. </w:t>
      </w:r>
    </w:p>
    <w:p w14:paraId="2508A0FE" w14:textId="77777777" w:rsidR="00B57465" w:rsidRPr="00593F7C" w:rsidRDefault="00B57465">
      <w:pPr>
        <w:pStyle w:val="ListParagraph"/>
        <w:spacing w:after="0"/>
        <w:rPr>
          <w:rFonts w:ascii="Arial" w:hAnsi="Arial" w:cs="Arial"/>
          <w:iCs/>
          <w:color w:val="000000" w:themeColor="text1"/>
        </w:rPr>
      </w:pPr>
    </w:p>
    <w:p w14:paraId="7F26A49C" w14:textId="77EE7A02" w:rsidR="00B7272B" w:rsidRPr="00593F7C" w:rsidRDefault="00B7272B" w:rsidP="00593F7C">
      <w:pPr>
        <w:pStyle w:val="ListBullet2"/>
        <w:numPr>
          <w:ilvl w:val="0"/>
          <w:numId w:val="0"/>
        </w:numPr>
        <w:spacing w:line="276" w:lineRule="auto"/>
        <w:ind w:left="720"/>
        <w:rPr>
          <w:rFonts w:ascii="Arial" w:hAnsi="Arial" w:cs="Arial"/>
          <w:b w:val="0"/>
          <w:sz w:val="22"/>
          <w:szCs w:val="22"/>
        </w:rPr>
      </w:pPr>
      <w:r w:rsidRPr="00593F7C">
        <w:rPr>
          <w:rFonts w:ascii="Arial" w:hAnsi="Arial" w:cs="Arial"/>
          <w:b w:val="0"/>
          <w:iCs/>
          <w:color w:val="000000" w:themeColor="text1"/>
          <w:sz w:val="22"/>
          <w:szCs w:val="22"/>
        </w:rPr>
        <w:t>Therefore, through our study</w:t>
      </w:r>
      <w:r w:rsidR="00062446" w:rsidRPr="00593F7C">
        <w:rPr>
          <w:rFonts w:ascii="Arial" w:hAnsi="Arial" w:cs="Arial"/>
          <w:b w:val="0"/>
          <w:iCs/>
          <w:color w:val="000000" w:themeColor="text1"/>
          <w:sz w:val="22"/>
          <w:szCs w:val="22"/>
        </w:rPr>
        <w:t xml:space="preserve"> </w:t>
      </w:r>
      <w:r w:rsidRPr="00593F7C">
        <w:rPr>
          <w:rFonts w:ascii="Arial" w:hAnsi="Arial" w:cs="Arial"/>
          <w:b w:val="0"/>
          <w:iCs/>
          <w:color w:val="000000" w:themeColor="text1"/>
          <w:sz w:val="22"/>
          <w:szCs w:val="22"/>
        </w:rPr>
        <w:t xml:space="preserve">we will </w:t>
      </w:r>
      <w:r w:rsidR="00E74D8B" w:rsidRPr="00593F7C">
        <w:rPr>
          <w:rFonts w:ascii="Arial" w:hAnsi="Arial" w:cs="Arial"/>
          <w:b w:val="0"/>
          <w:iCs/>
          <w:color w:val="000000" w:themeColor="text1"/>
          <w:sz w:val="22"/>
          <w:szCs w:val="22"/>
        </w:rPr>
        <w:t>assess perceptions of the coaches</w:t>
      </w:r>
      <w:r w:rsidR="00662C38">
        <w:rPr>
          <w:rFonts w:ascii="Arial" w:hAnsi="Arial" w:cs="Arial"/>
          <w:b w:val="0"/>
          <w:iCs/>
          <w:color w:val="000000" w:themeColor="text1"/>
          <w:sz w:val="22"/>
          <w:szCs w:val="22"/>
        </w:rPr>
        <w:t>’</w:t>
      </w:r>
      <w:r w:rsidR="00E74D8B" w:rsidRPr="00593F7C">
        <w:rPr>
          <w:rFonts w:ascii="Arial" w:hAnsi="Arial" w:cs="Arial"/>
          <w:b w:val="0"/>
          <w:iCs/>
          <w:color w:val="000000" w:themeColor="text1"/>
          <w:sz w:val="22"/>
          <w:szCs w:val="22"/>
        </w:rPr>
        <w:t xml:space="preserve"> awareness of and abilities to coach URM and non-URM</w:t>
      </w:r>
      <w:r w:rsidR="00062446" w:rsidRPr="00593F7C">
        <w:rPr>
          <w:rFonts w:ascii="Arial" w:hAnsi="Arial" w:cs="Arial"/>
          <w:b w:val="0"/>
          <w:iCs/>
          <w:color w:val="000000" w:themeColor="text1"/>
          <w:sz w:val="22"/>
          <w:szCs w:val="22"/>
        </w:rPr>
        <w:t xml:space="preserve"> students</w:t>
      </w:r>
      <w:r w:rsidR="00E74D8B" w:rsidRPr="00593F7C">
        <w:rPr>
          <w:rFonts w:ascii="Arial" w:hAnsi="Arial" w:cs="Arial"/>
          <w:b w:val="0"/>
          <w:iCs/>
          <w:color w:val="000000" w:themeColor="text1"/>
          <w:sz w:val="22"/>
          <w:szCs w:val="22"/>
        </w:rPr>
        <w:t>, and their willingness to tackle unique issues URM medical students face during their training at OHSU</w:t>
      </w:r>
      <w:r w:rsidRPr="00593F7C">
        <w:rPr>
          <w:rFonts w:ascii="Arial" w:hAnsi="Arial" w:cs="Arial"/>
          <w:b w:val="0"/>
          <w:iCs/>
          <w:color w:val="000000" w:themeColor="text1"/>
          <w:sz w:val="22"/>
          <w:szCs w:val="22"/>
        </w:rPr>
        <w:t xml:space="preserve">. </w:t>
      </w:r>
      <w:r w:rsidR="00E74D8B" w:rsidRPr="00593F7C">
        <w:rPr>
          <w:rFonts w:ascii="Arial" w:hAnsi="Arial" w:cs="Arial"/>
          <w:b w:val="0"/>
          <w:iCs/>
          <w:color w:val="000000" w:themeColor="text1"/>
          <w:sz w:val="22"/>
          <w:szCs w:val="22"/>
        </w:rPr>
        <w:t xml:space="preserve">And we will conduct focus groups with students who identify as URM as well as those who don’t.  We will then compare the </w:t>
      </w:r>
      <w:r w:rsidRPr="00593F7C">
        <w:rPr>
          <w:rFonts w:ascii="Arial" w:hAnsi="Arial" w:cs="Arial"/>
          <w:b w:val="0"/>
          <w:iCs/>
          <w:color w:val="000000" w:themeColor="text1"/>
          <w:sz w:val="22"/>
          <w:szCs w:val="22"/>
        </w:rPr>
        <w:lastRenderedPageBreak/>
        <w:t>experience</w:t>
      </w:r>
      <w:r w:rsidR="00E74D8B" w:rsidRPr="00593F7C">
        <w:rPr>
          <w:rFonts w:ascii="Arial" w:hAnsi="Arial" w:cs="Arial"/>
          <w:b w:val="0"/>
          <w:iCs/>
          <w:color w:val="000000" w:themeColor="text1"/>
          <w:sz w:val="22"/>
          <w:szCs w:val="22"/>
        </w:rPr>
        <w:t>s</w:t>
      </w:r>
      <w:r w:rsidRPr="00593F7C">
        <w:rPr>
          <w:rFonts w:ascii="Arial" w:hAnsi="Arial" w:cs="Arial"/>
          <w:b w:val="0"/>
          <w:iCs/>
          <w:color w:val="000000" w:themeColor="text1"/>
          <w:sz w:val="22"/>
          <w:szCs w:val="22"/>
        </w:rPr>
        <w:t xml:space="preserve"> of URM students to their non-URM classmates </w:t>
      </w:r>
      <w:r w:rsidR="00E74D8B" w:rsidRPr="00593F7C">
        <w:rPr>
          <w:rFonts w:ascii="Arial" w:hAnsi="Arial" w:cs="Arial"/>
          <w:b w:val="0"/>
          <w:iCs/>
          <w:color w:val="000000" w:themeColor="text1"/>
          <w:sz w:val="22"/>
          <w:szCs w:val="22"/>
        </w:rPr>
        <w:t>to more formally identify their coaching needs and thoughts about how these needs could be addressed</w:t>
      </w:r>
      <w:r w:rsidRPr="00593F7C">
        <w:rPr>
          <w:rFonts w:ascii="Arial" w:hAnsi="Arial" w:cs="Arial"/>
          <w:b w:val="0"/>
          <w:iCs/>
          <w:color w:val="000000" w:themeColor="text1"/>
          <w:sz w:val="22"/>
          <w:szCs w:val="22"/>
        </w:rPr>
        <w:t>.</w:t>
      </w:r>
      <w:r w:rsidR="00062446" w:rsidRPr="00593F7C">
        <w:rPr>
          <w:rFonts w:ascii="Arial" w:hAnsi="Arial" w:cs="Arial"/>
          <w:b w:val="0"/>
          <w:iCs/>
          <w:color w:val="000000" w:themeColor="text1"/>
          <w:sz w:val="22"/>
          <w:szCs w:val="22"/>
        </w:rPr>
        <w:t xml:space="preserve"> </w:t>
      </w:r>
    </w:p>
    <w:p w14:paraId="0885FA93" w14:textId="77777777" w:rsidR="00B7272B" w:rsidRPr="00593F7C" w:rsidRDefault="00B7272B" w:rsidP="00593F7C">
      <w:pPr>
        <w:pStyle w:val="ListBullet2"/>
        <w:numPr>
          <w:ilvl w:val="0"/>
          <w:numId w:val="0"/>
        </w:numPr>
        <w:spacing w:line="276" w:lineRule="auto"/>
        <w:ind w:left="540"/>
        <w:rPr>
          <w:rFonts w:ascii="Arial" w:hAnsi="Arial" w:cs="Arial"/>
          <w:sz w:val="22"/>
          <w:szCs w:val="22"/>
        </w:rPr>
      </w:pPr>
    </w:p>
    <w:p w14:paraId="16EA7D4C"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eastAsia="Calibri" w:hAnsi="Arial" w:cs="Arial"/>
          <w:sz w:val="22"/>
          <w:szCs w:val="22"/>
        </w:rPr>
        <w:t xml:space="preserve"> </w:t>
      </w:r>
      <w:r w:rsidRPr="00593F7C">
        <w:rPr>
          <w:rFonts w:ascii="Arial" w:hAnsi="Arial" w:cs="Arial"/>
          <w:sz w:val="22"/>
          <w:szCs w:val="22"/>
        </w:rPr>
        <w:t>Study Design</w:t>
      </w:r>
    </w:p>
    <w:p w14:paraId="592B2AE9" w14:textId="77777777" w:rsidR="00593F7C" w:rsidRDefault="00593F7C" w:rsidP="006C45C6">
      <w:pPr>
        <w:pStyle w:val="ListBullet2"/>
        <w:numPr>
          <w:ilvl w:val="0"/>
          <w:numId w:val="0"/>
        </w:numPr>
        <w:ind w:left="540" w:firstLine="180"/>
        <w:rPr>
          <w:rFonts w:ascii="Arial" w:hAnsi="Arial" w:cs="Arial"/>
          <w:b w:val="0"/>
          <w:sz w:val="22"/>
          <w:szCs w:val="22"/>
        </w:rPr>
      </w:pPr>
    </w:p>
    <w:p w14:paraId="3CD5804F" w14:textId="21ED644D" w:rsidR="00B7272B" w:rsidRPr="00593F7C" w:rsidRDefault="00F30B6E" w:rsidP="006C45C6">
      <w:pPr>
        <w:pStyle w:val="ListBullet2"/>
        <w:numPr>
          <w:ilvl w:val="0"/>
          <w:numId w:val="0"/>
        </w:numPr>
        <w:ind w:left="540" w:firstLine="180"/>
        <w:rPr>
          <w:rFonts w:ascii="Arial" w:hAnsi="Arial" w:cs="Arial"/>
          <w:b w:val="0"/>
          <w:sz w:val="22"/>
          <w:szCs w:val="22"/>
        </w:rPr>
      </w:pPr>
      <w:r w:rsidRPr="00593F7C">
        <w:rPr>
          <w:rFonts w:ascii="Arial" w:hAnsi="Arial" w:cs="Arial"/>
          <w:b w:val="0"/>
          <w:sz w:val="22"/>
          <w:szCs w:val="22"/>
        </w:rPr>
        <w:t xml:space="preserve">The study design </w:t>
      </w:r>
      <w:r w:rsidR="00E74D8B" w:rsidRPr="00593F7C">
        <w:rPr>
          <w:rFonts w:ascii="Arial" w:hAnsi="Arial" w:cs="Arial"/>
          <w:b w:val="0"/>
          <w:sz w:val="22"/>
          <w:szCs w:val="22"/>
        </w:rPr>
        <w:t xml:space="preserve">using a mixed methods approach </w:t>
      </w:r>
      <w:r w:rsidRPr="00593F7C">
        <w:rPr>
          <w:rFonts w:ascii="Arial" w:hAnsi="Arial" w:cs="Arial"/>
          <w:b w:val="0"/>
          <w:sz w:val="22"/>
          <w:szCs w:val="22"/>
        </w:rPr>
        <w:t>composed of two components:</w:t>
      </w:r>
    </w:p>
    <w:p w14:paraId="65A83D46" w14:textId="77777777" w:rsidR="00841501" w:rsidRPr="00593F7C" w:rsidRDefault="00841501" w:rsidP="00F30B6E">
      <w:pPr>
        <w:pStyle w:val="ListBullet2"/>
        <w:numPr>
          <w:ilvl w:val="0"/>
          <w:numId w:val="0"/>
        </w:numPr>
        <w:ind w:left="540" w:firstLine="180"/>
        <w:rPr>
          <w:rFonts w:ascii="Arial" w:hAnsi="Arial" w:cs="Arial"/>
          <w:b w:val="0"/>
          <w:sz w:val="22"/>
          <w:szCs w:val="22"/>
        </w:rPr>
      </w:pPr>
    </w:p>
    <w:p w14:paraId="024399D3" w14:textId="0456ECBD" w:rsidR="00F30B6E" w:rsidRPr="00593F7C" w:rsidRDefault="008470AB" w:rsidP="00F30B6E">
      <w:pPr>
        <w:pStyle w:val="ListBullet2"/>
        <w:numPr>
          <w:ilvl w:val="0"/>
          <w:numId w:val="7"/>
        </w:numPr>
        <w:rPr>
          <w:rFonts w:ascii="Arial" w:hAnsi="Arial" w:cs="Arial"/>
          <w:b w:val="0"/>
          <w:sz w:val="22"/>
          <w:szCs w:val="22"/>
        </w:rPr>
      </w:pPr>
      <w:r w:rsidRPr="00593F7C">
        <w:rPr>
          <w:rFonts w:ascii="Arial" w:hAnsi="Arial" w:cs="Arial"/>
          <w:b w:val="0"/>
          <w:sz w:val="22"/>
          <w:szCs w:val="22"/>
        </w:rPr>
        <w:t>The quantitative part of the study will involve administering a</w:t>
      </w:r>
      <w:r w:rsidR="00E74D8B" w:rsidRPr="00593F7C">
        <w:rPr>
          <w:rFonts w:ascii="Arial" w:hAnsi="Arial" w:cs="Arial"/>
          <w:b w:val="0"/>
          <w:sz w:val="22"/>
          <w:szCs w:val="22"/>
        </w:rPr>
        <w:t xml:space="preserve"> cross sectional survey designed to evaluate </w:t>
      </w:r>
      <w:r w:rsidRPr="00593F7C">
        <w:rPr>
          <w:rFonts w:ascii="Arial" w:hAnsi="Arial" w:cs="Arial"/>
          <w:b w:val="0"/>
          <w:sz w:val="22"/>
          <w:szCs w:val="22"/>
        </w:rPr>
        <w:t>the awareness of and perceptions of</w:t>
      </w:r>
      <w:r w:rsidR="00FE0712" w:rsidRPr="00593F7C">
        <w:rPr>
          <w:rFonts w:ascii="Arial" w:hAnsi="Arial" w:cs="Arial"/>
          <w:b w:val="0"/>
          <w:sz w:val="22"/>
          <w:szCs w:val="22"/>
        </w:rPr>
        <w:t xml:space="preserve"> abilities, and willingness </w:t>
      </w:r>
      <w:r w:rsidRPr="00593F7C">
        <w:rPr>
          <w:rFonts w:ascii="Arial" w:hAnsi="Arial" w:cs="Arial"/>
          <w:b w:val="0"/>
          <w:sz w:val="22"/>
          <w:szCs w:val="22"/>
        </w:rPr>
        <w:t xml:space="preserve">to coach URM and Non-URM students to the </w:t>
      </w:r>
      <w:r w:rsidR="00F30B6E" w:rsidRPr="00593F7C">
        <w:rPr>
          <w:rFonts w:ascii="Arial" w:hAnsi="Arial" w:cs="Arial"/>
          <w:b w:val="0"/>
          <w:sz w:val="22"/>
          <w:szCs w:val="22"/>
        </w:rPr>
        <w:t xml:space="preserve">current coaches in </w:t>
      </w:r>
      <w:r w:rsidRPr="00593F7C">
        <w:rPr>
          <w:rFonts w:ascii="Arial" w:hAnsi="Arial" w:cs="Arial"/>
          <w:b w:val="0"/>
          <w:sz w:val="22"/>
          <w:szCs w:val="22"/>
        </w:rPr>
        <w:t xml:space="preserve">OHSU’s </w:t>
      </w:r>
      <w:proofErr w:type="spellStart"/>
      <w:r w:rsidR="00F30B6E" w:rsidRPr="00593F7C">
        <w:rPr>
          <w:rFonts w:ascii="Arial" w:hAnsi="Arial" w:cs="Arial"/>
          <w:b w:val="0"/>
          <w:sz w:val="22"/>
          <w:szCs w:val="22"/>
        </w:rPr>
        <w:t>YourMD</w:t>
      </w:r>
      <w:proofErr w:type="spellEnd"/>
      <w:r w:rsidR="00F30B6E" w:rsidRPr="00593F7C">
        <w:rPr>
          <w:rFonts w:ascii="Arial" w:hAnsi="Arial" w:cs="Arial"/>
          <w:b w:val="0"/>
          <w:sz w:val="22"/>
          <w:szCs w:val="22"/>
        </w:rPr>
        <w:t xml:space="preserve"> curriculum. The survey will be administered</w:t>
      </w:r>
      <w:r w:rsidRPr="00593F7C">
        <w:rPr>
          <w:rFonts w:ascii="Arial" w:hAnsi="Arial" w:cs="Arial"/>
          <w:b w:val="0"/>
          <w:sz w:val="22"/>
          <w:szCs w:val="22"/>
        </w:rPr>
        <w:t xml:space="preserve"> in November 2016, </w:t>
      </w:r>
      <w:r w:rsidR="00062446" w:rsidRPr="00593F7C">
        <w:rPr>
          <w:rFonts w:ascii="Arial" w:hAnsi="Arial" w:cs="Arial"/>
          <w:b w:val="0"/>
          <w:sz w:val="22"/>
          <w:szCs w:val="22"/>
        </w:rPr>
        <w:t>as part of</w:t>
      </w:r>
      <w:r w:rsidR="00F30B6E" w:rsidRPr="00593F7C">
        <w:rPr>
          <w:rFonts w:ascii="Arial" w:hAnsi="Arial" w:cs="Arial"/>
          <w:b w:val="0"/>
          <w:sz w:val="22"/>
          <w:szCs w:val="22"/>
        </w:rPr>
        <w:t xml:space="preserve"> a more general survey.</w:t>
      </w:r>
    </w:p>
    <w:p w14:paraId="161AEFA4" w14:textId="77777777" w:rsidR="006441A2" w:rsidRPr="00593F7C" w:rsidRDefault="006441A2" w:rsidP="006441A2">
      <w:pPr>
        <w:pStyle w:val="ListBullet2"/>
        <w:numPr>
          <w:ilvl w:val="0"/>
          <w:numId w:val="0"/>
        </w:numPr>
        <w:ind w:left="1080"/>
        <w:rPr>
          <w:rFonts w:ascii="Arial" w:hAnsi="Arial" w:cs="Arial"/>
          <w:b w:val="0"/>
          <w:sz w:val="22"/>
          <w:szCs w:val="22"/>
        </w:rPr>
      </w:pPr>
    </w:p>
    <w:p w14:paraId="7670DCA3" w14:textId="7E2FCDDD" w:rsidR="00F30B6E" w:rsidRPr="00593F7C" w:rsidRDefault="008470AB" w:rsidP="00F30B6E">
      <w:pPr>
        <w:pStyle w:val="ListBullet2"/>
        <w:numPr>
          <w:ilvl w:val="0"/>
          <w:numId w:val="7"/>
        </w:numPr>
        <w:rPr>
          <w:rFonts w:ascii="Arial" w:hAnsi="Arial" w:cs="Arial"/>
          <w:b w:val="0"/>
          <w:sz w:val="22"/>
          <w:szCs w:val="22"/>
        </w:rPr>
      </w:pPr>
      <w:r w:rsidRPr="00593F7C">
        <w:rPr>
          <w:rFonts w:ascii="Arial" w:hAnsi="Arial" w:cs="Arial"/>
          <w:b w:val="0"/>
          <w:sz w:val="22"/>
          <w:szCs w:val="22"/>
        </w:rPr>
        <w:t xml:space="preserve">The qualitative part of the study will involve conducting two focus groups with 20 students (10 that includes students who identify as </w:t>
      </w:r>
      <w:r w:rsidR="00F30B6E" w:rsidRPr="00593F7C">
        <w:rPr>
          <w:rFonts w:ascii="Arial" w:hAnsi="Arial" w:cs="Arial"/>
          <w:b w:val="0"/>
          <w:sz w:val="22"/>
          <w:szCs w:val="22"/>
        </w:rPr>
        <w:t xml:space="preserve">URM and </w:t>
      </w:r>
      <w:r w:rsidRPr="00593F7C">
        <w:rPr>
          <w:rFonts w:ascii="Arial" w:hAnsi="Arial" w:cs="Arial"/>
          <w:b w:val="0"/>
          <w:sz w:val="22"/>
          <w:szCs w:val="22"/>
        </w:rPr>
        <w:t xml:space="preserve">10 who identify as </w:t>
      </w:r>
      <w:r w:rsidR="00F30B6E" w:rsidRPr="00593F7C">
        <w:rPr>
          <w:rFonts w:ascii="Arial" w:hAnsi="Arial" w:cs="Arial"/>
          <w:b w:val="0"/>
          <w:sz w:val="22"/>
          <w:szCs w:val="22"/>
        </w:rPr>
        <w:t>non-URM students</w:t>
      </w:r>
      <w:r w:rsidRPr="00593F7C">
        <w:rPr>
          <w:rFonts w:ascii="Arial" w:hAnsi="Arial" w:cs="Arial"/>
          <w:b w:val="0"/>
          <w:sz w:val="22"/>
          <w:szCs w:val="22"/>
        </w:rPr>
        <w:t>.  The focus group schedule of que</w:t>
      </w:r>
      <w:r w:rsidR="00593F7C">
        <w:rPr>
          <w:rFonts w:ascii="Arial" w:hAnsi="Arial" w:cs="Arial"/>
          <w:b w:val="0"/>
          <w:sz w:val="22"/>
          <w:szCs w:val="22"/>
        </w:rPr>
        <w:t>stions and probes will evaluate</w:t>
      </w:r>
      <w:r w:rsidR="00F30B6E" w:rsidRPr="00593F7C">
        <w:rPr>
          <w:rFonts w:ascii="Arial" w:hAnsi="Arial" w:cs="Arial"/>
          <w:b w:val="0"/>
          <w:sz w:val="22"/>
          <w:szCs w:val="22"/>
        </w:rPr>
        <w:t xml:space="preserve"> their respective coaching experience during </w:t>
      </w:r>
      <w:r w:rsidR="00FE0712" w:rsidRPr="00593F7C">
        <w:rPr>
          <w:rFonts w:ascii="Arial" w:hAnsi="Arial" w:cs="Arial"/>
          <w:b w:val="0"/>
          <w:sz w:val="22"/>
          <w:szCs w:val="22"/>
        </w:rPr>
        <w:t xml:space="preserve">both the </w:t>
      </w:r>
      <w:r w:rsidR="00F30B6E" w:rsidRPr="00593F7C">
        <w:rPr>
          <w:rFonts w:ascii="Arial" w:hAnsi="Arial" w:cs="Arial"/>
          <w:b w:val="0"/>
          <w:sz w:val="22"/>
          <w:szCs w:val="22"/>
        </w:rPr>
        <w:t xml:space="preserve">didactic </w:t>
      </w:r>
      <w:r w:rsidR="00FE0712" w:rsidRPr="00593F7C">
        <w:rPr>
          <w:rFonts w:ascii="Arial" w:hAnsi="Arial" w:cs="Arial"/>
          <w:b w:val="0"/>
          <w:sz w:val="22"/>
          <w:szCs w:val="22"/>
        </w:rPr>
        <w:t xml:space="preserve">and clinical </w:t>
      </w:r>
      <w:r w:rsidR="00F30B6E" w:rsidRPr="00593F7C">
        <w:rPr>
          <w:rFonts w:ascii="Arial" w:hAnsi="Arial" w:cs="Arial"/>
          <w:b w:val="0"/>
          <w:sz w:val="22"/>
          <w:szCs w:val="22"/>
        </w:rPr>
        <w:t>portion</w:t>
      </w:r>
      <w:r w:rsidR="00FE0712" w:rsidRPr="00593F7C">
        <w:rPr>
          <w:rFonts w:ascii="Arial" w:hAnsi="Arial" w:cs="Arial"/>
          <w:b w:val="0"/>
          <w:sz w:val="22"/>
          <w:szCs w:val="22"/>
        </w:rPr>
        <w:t>s</w:t>
      </w:r>
      <w:r w:rsidR="00F30B6E" w:rsidRPr="00593F7C">
        <w:rPr>
          <w:rFonts w:ascii="Arial" w:hAnsi="Arial" w:cs="Arial"/>
          <w:b w:val="0"/>
          <w:sz w:val="22"/>
          <w:szCs w:val="22"/>
        </w:rPr>
        <w:t xml:space="preserve"> </w:t>
      </w:r>
      <w:r w:rsidR="00062446" w:rsidRPr="00593F7C">
        <w:rPr>
          <w:rFonts w:ascii="Arial" w:hAnsi="Arial" w:cs="Arial"/>
          <w:b w:val="0"/>
          <w:sz w:val="22"/>
          <w:szCs w:val="22"/>
        </w:rPr>
        <w:t>of the curriculum</w:t>
      </w:r>
      <w:r w:rsidR="00F30B6E" w:rsidRPr="00593F7C">
        <w:rPr>
          <w:rFonts w:ascii="Arial" w:hAnsi="Arial" w:cs="Arial"/>
          <w:b w:val="0"/>
          <w:sz w:val="22"/>
          <w:szCs w:val="22"/>
        </w:rPr>
        <w:t>.</w:t>
      </w:r>
    </w:p>
    <w:p w14:paraId="62CD40C4" w14:textId="77777777" w:rsidR="00841501" w:rsidRPr="00593F7C" w:rsidRDefault="00841501" w:rsidP="00841501">
      <w:pPr>
        <w:pStyle w:val="ListBullet2"/>
        <w:numPr>
          <w:ilvl w:val="0"/>
          <w:numId w:val="0"/>
        </w:numPr>
        <w:ind w:left="1080"/>
        <w:rPr>
          <w:rFonts w:ascii="Arial" w:hAnsi="Arial" w:cs="Arial"/>
          <w:b w:val="0"/>
          <w:sz w:val="22"/>
          <w:szCs w:val="22"/>
        </w:rPr>
      </w:pPr>
    </w:p>
    <w:p w14:paraId="58E0E64E" w14:textId="05AD95D8" w:rsidR="00F30B6E" w:rsidRPr="00593F7C" w:rsidRDefault="00FE0712" w:rsidP="006441A2">
      <w:pPr>
        <w:pStyle w:val="ListBullet2"/>
        <w:numPr>
          <w:ilvl w:val="0"/>
          <w:numId w:val="0"/>
        </w:numPr>
        <w:ind w:left="720"/>
        <w:rPr>
          <w:rFonts w:ascii="Arial" w:hAnsi="Arial" w:cs="Arial"/>
          <w:b w:val="0"/>
          <w:sz w:val="22"/>
          <w:szCs w:val="22"/>
        </w:rPr>
      </w:pPr>
      <w:r w:rsidRPr="00593F7C">
        <w:rPr>
          <w:rFonts w:ascii="Arial" w:hAnsi="Arial" w:cs="Arial"/>
          <w:b w:val="0"/>
          <w:sz w:val="22"/>
          <w:szCs w:val="22"/>
        </w:rPr>
        <w:t xml:space="preserve">The research team includes </w:t>
      </w:r>
      <w:r w:rsidR="00062446" w:rsidRPr="00593F7C">
        <w:rPr>
          <w:rFonts w:ascii="Arial" w:hAnsi="Arial" w:cs="Arial"/>
          <w:b w:val="0"/>
          <w:sz w:val="22"/>
          <w:szCs w:val="22"/>
        </w:rPr>
        <w:t>Mr.</w:t>
      </w:r>
      <w:r w:rsidR="00841501" w:rsidRPr="00593F7C">
        <w:rPr>
          <w:rFonts w:ascii="Arial" w:hAnsi="Arial" w:cs="Arial"/>
          <w:b w:val="0"/>
          <w:sz w:val="22"/>
          <w:szCs w:val="22"/>
        </w:rPr>
        <w:t xml:space="preserve"> </w:t>
      </w:r>
      <w:r w:rsidR="007A44AE">
        <w:rPr>
          <w:rFonts w:ascii="Arial" w:hAnsi="Arial" w:cs="Arial"/>
          <w:b w:val="0"/>
          <w:sz w:val="22"/>
          <w:szCs w:val="22"/>
        </w:rPr>
        <w:t>XXX</w:t>
      </w:r>
      <w:bookmarkStart w:id="0" w:name="_GoBack"/>
      <w:bookmarkEnd w:id="0"/>
      <w:r w:rsidR="00841501" w:rsidRPr="00593F7C">
        <w:rPr>
          <w:rFonts w:ascii="Arial" w:hAnsi="Arial" w:cs="Arial"/>
          <w:b w:val="0"/>
          <w:sz w:val="22"/>
          <w:szCs w:val="22"/>
        </w:rPr>
        <w:t xml:space="preserve">, </w:t>
      </w:r>
      <w:r w:rsidRPr="00593F7C">
        <w:rPr>
          <w:rFonts w:ascii="Arial" w:hAnsi="Arial" w:cs="Arial"/>
          <w:b w:val="0"/>
          <w:sz w:val="22"/>
          <w:szCs w:val="22"/>
        </w:rPr>
        <w:t xml:space="preserve">a second year medical student, </w:t>
      </w:r>
      <w:r w:rsidR="00F30B6E" w:rsidRPr="00593F7C">
        <w:rPr>
          <w:rFonts w:ascii="Arial" w:hAnsi="Arial" w:cs="Arial"/>
          <w:b w:val="0"/>
          <w:sz w:val="22"/>
          <w:szCs w:val="22"/>
        </w:rPr>
        <w:t>Patricia (Patty) Carney, PhD</w:t>
      </w:r>
      <w:r w:rsidRPr="00593F7C">
        <w:rPr>
          <w:rFonts w:ascii="Arial" w:hAnsi="Arial" w:cs="Arial"/>
          <w:b w:val="0"/>
          <w:sz w:val="22"/>
          <w:szCs w:val="22"/>
        </w:rPr>
        <w:t xml:space="preserve">, a mixed methods educational researcher, </w:t>
      </w:r>
      <w:r w:rsidR="00841501" w:rsidRPr="00593F7C">
        <w:rPr>
          <w:rFonts w:ascii="Arial" w:hAnsi="Arial" w:cs="Arial"/>
          <w:b w:val="0"/>
          <w:sz w:val="22"/>
          <w:szCs w:val="22"/>
        </w:rPr>
        <w:t xml:space="preserve">and Nicole </w:t>
      </w:r>
      <w:proofErr w:type="spellStart"/>
      <w:r w:rsidR="00841501" w:rsidRPr="00593F7C">
        <w:rPr>
          <w:rFonts w:ascii="Arial" w:hAnsi="Arial" w:cs="Arial"/>
          <w:b w:val="0"/>
          <w:sz w:val="22"/>
          <w:szCs w:val="22"/>
        </w:rPr>
        <w:t>Deiorio</w:t>
      </w:r>
      <w:proofErr w:type="spellEnd"/>
      <w:r w:rsidR="00841501" w:rsidRPr="00593F7C">
        <w:rPr>
          <w:rFonts w:ascii="Arial" w:hAnsi="Arial" w:cs="Arial"/>
          <w:b w:val="0"/>
          <w:sz w:val="22"/>
          <w:szCs w:val="22"/>
        </w:rPr>
        <w:t>, MD</w:t>
      </w:r>
      <w:r w:rsidRPr="00593F7C">
        <w:rPr>
          <w:rFonts w:ascii="Arial" w:hAnsi="Arial" w:cs="Arial"/>
          <w:b w:val="0"/>
          <w:sz w:val="22"/>
          <w:szCs w:val="22"/>
        </w:rPr>
        <w:t>, director of OHSU’s coaching program.  The team has developed</w:t>
      </w:r>
      <w:r w:rsidR="00F30B6E" w:rsidRPr="00593F7C">
        <w:rPr>
          <w:rFonts w:ascii="Arial" w:hAnsi="Arial" w:cs="Arial"/>
          <w:b w:val="0"/>
          <w:sz w:val="22"/>
          <w:szCs w:val="22"/>
        </w:rPr>
        <w:t xml:space="preserve"> a survey</w:t>
      </w:r>
      <w:r w:rsidR="00841501" w:rsidRPr="00593F7C">
        <w:rPr>
          <w:rFonts w:ascii="Arial" w:hAnsi="Arial" w:cs="Arial"/>
          <w:b w:val="0"/>
          <w:sz w:val="22"/>
          <w:szCs w:val="22"/>
        </w:rPr>
        <w:t xml:space="preserve"> for coaches</w:t>
      </w:r>
      <w:r w:rsidR="00F30B6E" w:rsidRPr="00593F7C">
        <w:rPr>
          <w:rFonts w:ascii="Arial" w:hAnsi="Arial" w:cs="Arial"/>
          <w:b w:val="0"/>
          <w:sz w:val="22"/>
          <w:szCs w:val="22"/>
        </w:rPr>
        <w:t xml:space="preserve"> which will be pilot</w:t>
      </w:r>
      <w:r w:rsidR="00841501" w:rsidRPr="00593F7C">
        <w:rPr>
          <w:rFonts w:ascii="Arial" w:hAnsi="Arial" w:cs="Arial"/>
          <w:b w:val="0"/>
          <w:sz w:val="22"/>
          <w:szCs w:val="22"/>
        </w:rPr>
        <w:t xml:space="preserve"> tested</w:t>
      </w:r>
      <w:r w:rsidRPr="00593F7C">
        <w:rPr>
          <w:rFonts w:ascii="Arial" w:hAnsi="Arial" w:cs="Arial"/>
          <w:b w:val="0"/>
          <w:sz w:val="22"/>
          <w:szCs w:val="22"/>
        </w:rPr>
        <w:t>.  They have also developed a focus group</w:t>
      </w:r>
      <w:r w:rsidR="00841501" w:rsidRPr="00593F7C">
        <w:rPr>
          <w:rFonts w:ascii="Arial" w:hAnsi="Arial" w:cs="Arial"/>
          <w:b w:val="0"/>
          <w:sz w:val="22"/>
          <w:szCs w:val="22"/>
        </w:rPr>
        <w:t xml:space="preserve"> question</w:t>
      </w:r>
      <w:r w:rsidRPr="00593F7C">
        <w:rPr>
          <w:rFonts w:ascii="Arial" w:hAnsi="Arial" w:cs="Arial"/>
          <w:b w:val="0"/>
          <w:sz w:val="22"/>
          <w:szCs w:val="22"/>
        </w:rPr>
        <w:t xml:space="preserve"> schedule</w:t>
      </w:r>
      <w:r w:rsidR="00841501" w:rsidRPr="00593F7C">
        <w:rPr>
          <w:rFonts w:ascii="Arial" w:hAnsi="Arial" w:cs="Arial"/>
          <w:b w:val="0"/>
          <w:sz w:val="22"/>
          <w:szCs w:val="22"/>
        </w:rPr>
        <w:t xml:space="preserve"> for the focus groups, </w:t>
      </w:r>
      <w:r w:rsidR="00F30B6E" w:rsidRPr="00593F7C">
        <w:rPr>
          <w:rFonts w:ascii="Arial" w:hAnsi="Arial" w:cs="Arial"/>
          <w:b w:val="0"/>
          <w:sz w:val="22"/>
          <w:szCs w:val="22"/>
        </w:rPr>
        <w:t>as well as the Institutional Review Board (IRB) materials needed for this study</w:t>
      </w:r>
      <w:r w:rsidR="00841501" w:rsidRPr="00593F7C">
        <w:rPr>
          <w:rFonts w:ascii="Arial" w:hAnsi="Arial" w:cs="Arial"/>
          <w:b w:val="0"/>
          <w:sz w:val="22"/>
          <w:szCs w:val="22"/>
        </w:rPr>
        <w:t xml:space="preserve">. </w:t>
      </w:r>
      <w:r w:rsidR="00F30B6E" w:rsidRPr="00593F7C">
        <w:rPr>
          <w:rFonts w:ascii="Arial" w:hAnsi="Arial" w:cs="Arial"/>
          <w:b w:val="0"/>
          <w:sz w:val="22"/>
          <w:szCs w:val="22"/>
        </w:rPr>
        <w:t xml:space="preserve">The working draft of the survey </w:t>
      </w:r>
      <w:r w:rsidRPr="00593F7C">
        <w:rPr>
          <w:rFonts w:ascii="Arial" w:hAnsi="Arial" w:cs="Arial"/>
          <w:b w:val="0"/>
          <w:sz w:val="22"/>
          <w:szCs w:val="22"/>
        </w:rPr>
        <w:t xml:space="preserve">is included in Appendix A, and the </w:t>
      </w:r>
      <w:r w:rsidR="00841501" w:rsidRPr="00593F7C">
        <w:rPr>
          <w:rFonts w:ascii="Arial" w:hAnsi="Arial" w:cs="Arial"/>
          <w:b w:val="0"/>
          <w:sz w:val="22"/>
          <w:szCs w:val="22"/>
        </w:rPr>
        <w:t>and focus group question</w:t>
      </w:r>
      <w:r w:rsidRPr="00593F7C">
        <w:rPr>
          <w:rFonts w:ascii="Arial" w:hAnsi="Arial" w:cs="Arial"/>
          <w:b w:val="0"/>
          <w:sz w:val="22"/>
          <w:szCs w:val="22"/>
        </w:rPr>
        <w:t xml:space="preserve"> schedule is included in Appendix B. </w:t>
      </w:r>
      <w:r w:rsidR="00F30B6E" w:rsidRPr="00593F7C">
        <w:rPr>
          <w:rFonts w:ascii="Arial" w:hAnsi="Arial" w:cs="Arial"/>
          <w:b w:val="0"/>
          <w:sz w:val="22"/>
          <w:szCs w:val="22"/>
        </w:rPr>
        <w:t>Dr. Carney is a very experienced educational</w:t>
      </w:r>
      <w:r w:rsidR="00D400B2" w:rsidRPr="00593F7C">
        <w:rPr>
          <w:rFonts w:ascii="Arial" w:hAnsi="Arial" w:cs="Arial"/>
          <w:b w:val="0"/>
          <w:sz w:val="22"/>
          <w:szCs w:val="22"/>
        </w:rPr>
        <w:t xml:space="preserve"> </w:t>
      </w:r>
      <w:r w:rsidR="00F30B6E" w:rsidRPr="00593F7C">
        <w:rPr>
          <w:rFonts w:ascii="Arial" w:hAnsi="Arial" w:cs="Arial"/>
          <w:b w:val="0"/>
          <w:sz w:val="22"/>
          <w:szCs w:val="22"/>
        </w:rPr>
        <w:t>researcher, with over 220 publications on this and similar</w:t>
      </w:r>
      <w:r w:rsidRPr="00593F7C">
        <w:rPr>
          <w:rFonts w:ascii="Arial" w:hAnsi="Arial" w:cs="Arial"/>
          <w:b w:val="0"/>
          <w:sz w:val="22"/>
          <w:szCs w:val="22"/>
        </w:rPr>
        <w:t xml:space="preserve"> </w:t>
      </w:r>
      <w:r w:rsidR="00F30B6E" w:rsidRPr="00593F7C">
        <w:rPr>
          <w:rFonts w:ascii="Arial" w:hAnsi="Arial" w:cs="Arial"/>
          <w:b w:val="0"/>
          <w:sz w:val="22"/>
          <w:szCs w:val="22"/>
        </w:rPr>
        <w:t>topics in peer-reviewed literature</w:t>
      </w:r>
      <w:r w:rsidR="00062446" w:rsidRPr="00593F7C">
        <w:rPr>
          <w:rFonts w:ascii="Arial" w:hAnsi="Arial" w:cs="Arial"/>
          <w:b w:val="0"/>
          <w:sz w:val="22"/>
          <w:szCs w:val="22"/>
        </w:rPr>
        <w:t xml:space="preserve"> and Dr. </w:t>
      </w:r>
      <w:proofErr w:type="spellStart"/>
      <w:r w:rsidR="00062446" w:rsidRPr="00593F7C">
        <w:rPr>
          <w:rFonts w:ascii="Arial" w:hAnsi="Arial" w:cs="Arial"/>
          <w:b w:val="0"/>
          <w:sz w:val="22"/>
          <w:szCs w:val="22"/>
        </w:rPr>
        <w:t>Deiorio</w:t>
      </w:r>
      <w:proofErr w:type="spellEnd"/>
      <w:r w:rsidR="00062446" w:rsidRPr="00593F7C">
        <w:rPr>
          <w:rFonts w:ascii="Arial" w:hAnsi="Arial" w:cs="Arial"/>
          <w:b w:val="0"/>
          <w:sz w:val="22"/>
          <w:szCs w:val="22"/>
        </w:rPr>
        <w:t xml:space="preserve"> is the Assistant Dean to Student Affairs and the Coaching Program Lead</w:t>
      </w:r>
      <w:r w:rsidR="00F30B6E" w:rsidRPr="00593F7C">
        <w:rPr>
          <w:rFonts w:ascii="Arial" w:hAnsi="Arial" w:cs="Arial"/>
          <w:b w:val="0"/>
          <w:sz w:val="22"/>
          <w:szCs w:val="22"/>
        </w:rPr>
        <w:t>.</w:t>
      </w:r>
    </w:p>
    <w:p w14:paraId="46F0121B" w14:textId="77777777" w:rsidR="00B7272B" w:rsidRPr="00593F7C" w:rsidRDefault="00B7272B" w:rsidP="00B7272B">
      <w:pPr>
        <w:pStyle w:val="ListBullet2"/>
        <w:numPr>
          <w:ilvl w:val="0"/>
          <w:numId w:val="0"/>
        </w:numPr>
        <w:ind w:left="540"/>
        <w:rPr>
          <w:rFonts w:ascii="Arial" w:hAnsi="Arial" w:cs="Arial"/>
          <w:bCs/>
          <w:sz w:val="22"/>
          <w:szCs w:val="22"/>
        </w:rPr>
      </w:pPr>
    </w:p>
    <w:p w14:paraId="02F37280"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Study Population</w:t>
      </w:r>
    </w:p>
    <w:p w14:paraId="45188821" w14:textId="77777777" w:rsidR="00593F7C" w:rsidRDefault="00593F7C" w:rsidP="00B7272B">
      <w:pPr>
        <w:pStyle w:val="ListBullet2"/>
        <w:numPr>
          <w:ilvl w:val="0"/>
          <w:numId w:val="0"/>
        </w:numPr>
        <w:ind w:left="540"/>
        <w:rPr>
          <w:rFonts w:ascii="Arial" w:hAnsi="Arial" w:cs="Arial"/>
          <w:b w:val="0"/>
          <w:iCs/>
          <w:sz w:val="22"/>
          <w:szCs w:val="22"/>
          <w:u w:val="single"/>
        </w:rPr>
      </w:pPr>
    </w:p>
    <w:p w14:paraId="507C4010" w14:textId="55514B73" w:rsidR="00B7272B" w:rsidRPr="00593F7C" w:rsidRDefault="006C45C6" w:rsidP="00B7272B">
      <w:pPr>
        <w:pStyle w:val="ListBullet2"/>
        <w:numPr>
          <w:ilvl w:val="0"/>
          <w:numId w:val="0"/>
        </w:numPr>
        <w:ind w:left="540"/>
        <w:rPr>
          <w:rFonts w:ascii="Arial" w:hAnsi="Arial" w:cs="Arial"/>
          <w:b w:val="0"/>
          <w:iCs/>
          <w:sz w:val="22"/>
          <w:szCs w:val="22"/>
        </w:rPr>
      </w:pPr>
      <w:r w:rsidRPr="00593F7C">
        <w:rPr>
          <w:rFonts w:ascii="Arial" w:hAnsi="Arial" w:cs="Arial"/>
          <w:b w:val="0"/>
          <w:iCs/>
          <w:sz w:val="22"/>
          <w:szCs w:val="22"/>
          <w:u w:val="single"/>
        </w:rPr>
        <w:t>Selection Criteria</w:t>
      </w:r>
      <w:r w:rsidRPr="00593F7C">
        <w:rPr>
          <w:rFonts w:ascii="Arial" w:hAnsi="Arial" w:cs="Arial"/>
          <w:b w:val="0"/>
          <w:iCs/>
          <w:sz w:val="22"/>
          <w:szCs w:val="22"/>
        </w:rPr>
        <w:t>: All coaches from the OHSU coaching program</w:t>
      </w:r>
      <w:r w:rsidR="00FE0712" w:rsidRPr="00593F7C">
        <w:rPr>
          <w:rFonts w:ascii="Arial" w:hAnsi="Arial" w:cs="Arial"/>
          <w:b w:val="0"/>
          <w:iCs/>
          <w:sz w:val="22"/>
          <w:szCs w:val="22"/>
        </w:rPr>
        <w:t xml:space="preserve"> will be invited to complete the survey questions</w:t>
      </w:r>
      <w:r w:rsidRPr="00593F7C">
        <w:rPr>
          <w:rFonts w:ascii="Arial" w:hAnsi="Arial" w:cs="Arial"/>
          <w:b w:val="0"/>
          <w:iCs/>
          <w:sz w:val="22"/>
          <w:szCs w:val="22"/>
        </w:rPr>
        <w:t xml:space="preserve">, and </w:t>
      </w:r>
      <w:r w:rsidR="00FE0712" w:rsidRPr="00593F7C">
        <w:rPr>
          <w:rFonts w:ascii="Arial" w:hAnsi="Arial" w:cs="Arial"/>
          <w:b w:val="0"/>
          <w:iCs/>
          <w:sz w:val="22"/>
          <w:szCs w:val="22"/>
        </w:rPr>
        <w:t>8</w:t>
      </w:r>
      <w:r w:rsidRPr="00593F7C">
        <w:rPr>
          <w:rFonts w:ascii="Arial" w:hAnsi="Arial" w:cs="Arial"/>
          <w:b w:val="0"/>
          <w:iCs/>
          <w:sz w:val="22"/>
          <w:szCs w:val="22"/>
        </w:rPr>
        <w:t xml:space="preserve">-10 </w:t>
      </w:r>
      <w:r w:rsidR="00FE0712" w:rsidRPr="00593F7C">
        <w:rPr>
          <w:rFonts w:ascii="Arial" w:hAnsi="Arial" w:cs="Arial"/>
          <w:b w:val="0"/>
          <w:iCs/>
          <w:sz w:val="22"/>
          <w:szCs w:val="22"/>
        </w:rPr>
        <w:t xml:space="preserve">students who identify as either URM or non-URM students from </w:t>
      </w:r>
      <w:proofErr w:type="spellStart"/>
      <w:r w:rsidRPr="00593F7C">
        <w:rPr>
          <w:rFonts w:ascii="Arial" w:hAnsi="Arial" w:cs="Arial"/>
          <w:b w:val="0"/>
          <w:iCs/>
          <w:sz w:val="22"/>
          <w:szCs w:val="22"/>
        </w:rPr>
        <w:t>from</w:t>
      </w:r>
      <w:proofErr w:type="spellEnd"/>
      <w:r w:rsidRPr="00593F7C">
        <w:rPr>
          <w:rFonts w:ascii="Arial" w:hAnsi="Arial" w:cs="Arial"/>
          <w:b w:val="0"/>
          <w:iCs/>
          <w:sz w:val="22"/>
          <w:szCs w:val="22"/>
        </w:rPr>
        <w:t xml:space="preserve"> Med 18 or Med 19</w:t>
      </w:r>
      <w:r w:rsidR="00FE0712" w:rsidRPr="00593F7C">
        <w:rPr>
          <w:rFonts w:ascii="Arial" w:hAnsi="Arial" w:cs="Arial"/>
          <w:b w:val="0"/>
          <w:iCs/>
          <w:sz w:val="22"/>
          <w:szCs w:val="22"/>
        </w:rPr>
        <w:t xml:space="preserve"> will be invited to take part in the focus groups.  We will ask these students to self-identify into either one of the two groups.</w:t>
      </w:r>
    </w:p>
    <w:p w14:paraId="0E1E64E5" w14:textId="77777777" w:rsidR="006C45C6" w:rsidRPr="00593F7C" w:rsidRDefault="006C45C6" w:rsidP="00B7272B">
      <w:pPr>
        <w:pStyle w:val="ListBullet2"/>
        <w:numPr>
          <w:ilvl w:val="0"/>
          <w:numId w:val="0"/>
        </w:numPr>
        <w:ind w:left="540"/>
        <w:rPr>
          <w:rFonts w:ascii="Arial" w:hAnsi="Arial" w:cs="Arial"/>
          <w:b w:val="0"/>
          <w:iCs/>
          <w:sz w:val="22"/>
          <w:szCs w:val="22"/>
        </w:rPr>
      </w:pPr>
    </w:p>
    <w:p w14:paraId="179A68C3" w14:textId="404D89D7" w:rsidR="006C45C6" w:rsidRPr="00593F7C" w:rsidRDefault="006C45C6" w:rsidP="00B7272B">
      <w:pPr>
        <w:pStyle w:val="ListBullet2"/>
        <w:numPr>
          <w:ilvl w:val="0"/>
          <w:numId w:val="0"/>
        </w:numPr>
        <w:ind w:left="540"/>
        <w:rPr>
          <w:rFonts w:ascii="Arial" w:hAnsi="Arial" w:cs="Arial"/>
          <w:b w:val="0"/>
          <w:iCs/>
          <w:sz w:val="22"/>
          <w:szCs w:val="22"/>
        </w:rPr>
      </w:pPr>
      <w:r w:rsidRPr="00593F7C">
        <w:rPr>
          <w:rFonts w:ascii="Arial" w:hAnsi="Arial" w:cs="Arial"/>
          <w:b w:val="0"/>
          <w:iCs/>
          <w:sz w:val="22"/>
          <w:szCs w:val="22"/>
          <w:u w:val="single"/>
        </w:rPr>
        <w:t>Sampling Design</w:t>
      </w:r>
      <w:r w:rsidRPr="00593F7C">
        <w:rPr>
          <w:rFonts w:ascii="Arial" w:hAnsi="Arial" w:cs="Arial"/>
          <w:b w:val="0"/>
          <w:iCs/>
          <w:sz w:val="22"/>
          <w:szCs w:val="22"/>
        </w:rPr>
        <w:t xml:space="preserve">: Approximately 280 students are eligible for the study and all coaches from OHSU’s coaching program. </w:t>
      </w:r>
      <w:r w:rsidR="002722A4" w:rsidRPr="00593F7C">
        <w:rPr>
          <w:rFonts w:ascii="Arial" w:hAnsi="Arial" w:cs="Arial"/>
          <w:b w:val="0"/>
          <w:iCs/>
          <w:sz w:val="22"/>
          <w:szCs w:val="22"/>
        </w:rPr>
        <w:t xml:space="preserve">We will invite all students and coaches from these cohorts will be invited. We are hoping for </w:t>
      </w:r>
      <w:r w:rsidR="00FE0712" w:rsidRPr="00593F7C">
        <w:rPr>
          <w:rFonts w:ascii="Arial" w:hAnsi="Arial" w:cs="Arial"/>
          <w:b w:val="0"/>
          <w:iCs/>
          <w:sz w:val="22"/>
          <w:szCs w:val="22"/>
        </w:rPr>
        <w:t>~</w:t>
      </w:r>
      <w:r w:rsidR="002722A4" w:rsidRPr="00593F7C">
        <w:rPr>
          <w:rFonts w:ascii="Arial" w:hAnsi="Arial" w:cs="Arial"/>
          <w:b w:val="0"/>
          <w:iCs/>
          <w:sz w:val="22"/>
          <w:szCs w:val="22"/>
        </w:rPr>
        <w:t xml:space="preserve">100% response </w:t>
      </w:r>
      <w:r w:rsidR="00FE0712" w:rsidRPr="00593F7C">
        <w:rPr>
          <w:rFonts w:ascii="Arial" w:hAnsi="Arial" w:cs="Arial"/>
          <w:b w:val="0"/>
          <w:iCs/>
          <w:sz w:val="22"/>
          <w:szCs w:val="22"/>
        </w:rPr>
        <w:t xml:space="preserve">rate </w:t>
      </w:r>
      <w:r w:rsidR="002722A4" w:rsidRPr="00593F7C">
        <w:rPr>
          <w:rFonts w:ascii="Arial" w:hAnsi="Arial" w:cs="Arial"/>
          <w:b w:val="0"/>
          <w:iCs/>
          <w:sz w:val="22"/>
          <w:szCs w:val="22"/>
        </w:rPr>
        <w:t xml:space="preserve">from coaches </w:t>
      </w:r>
      <w:r w:rsidR="00FE0712" w:rsidRPr="00593F7C">
        <w:rPr>
          <w:rFonts w:ascii="Arial" w:hAnsi="Arial" w:cs="Arial"/>
          <w:b w:val="0"/>
          <w:iCs/>
          <w:sz w:val="22"/>
          <w:szCs w:val="22"/>
        </w:rPr>
        <w:t xml:space="preserve">to the survey </w:t>
      </w:r>
      <w:r w:rsidR="002722A4" w:rsidRPr="00593F7C">
        <w:rPr>
          <w:rFonts w:ascii="Arial" w:hAnsi="Arial" w:cs="Arial"/>
          <w:b w:val="0"/>
          <w:iCs/>
          <w:sz w:val="22"/>
          <w:szCs w:val="22"/>
        </w:rPr>
        <w:t>and to fill all available spots in the focus groups.</w:t>
      </w:r>
    </w:p>
    <w:p w14:paraId="181E2237" w14:textId="77777777" w:rsidR="002722A4" w:rsidRPr="00593F7C" w:rsidRDefault="002722A4" w:rsidP="00B7272B">
      <w:pPr>
        <w:pStyle w:val="ListBullet2"/>
        <w:numPr>
          <w:ilvl w:val="0"/>
          <w:numId w:val="0"/>
        </w:numPr>
        <w:ind w:left="540"/>
        <w:rPr>
          <w:rFonts w:ascii="Arial" w:hAnsi="Arial" w:cs="Arial"/>
          <w:b w:val="0"/>
          <w:iCs/>
          <w:sz w:val="22"/>
          <w:szCs w:val="22"/>
        </w:rPr>
      </w:pPr>
    </w:p>
    <w:p w14:paraId="3EF0AA49" w14:textId="1EDC3F6A" w:rsidR="00597FF1" w:rsidRPr="00593F7C" w:rsidRDefault="002722A4" w:rsidP="00597FF1">
      <w:pPr>
        <w:pStyle w:val="ListBullet2"/>
        <w:numPr>
          <w:ilvl w:val="0"/>
          <w:numId w:val="0"/>
        </w:numPr>
        <w:ind w:left="540"/>
        <w:rPr>
          <w:rFonts w:ascii="Arial" w:hAnsi="Arial" w:cs="Arial"/>
          <w:b w:val="0"/>
          <w:iCs/>
          <w:sz w:val="22"/>
          <w:szCs w:val="22"/>
        </w:rPr>
      </w:pPr>
      <w:r w:rsidRPr="00593F7C">
        <w:rPr>
          <w:rFonts w:ascii="Arial" w:hAnsi="Arial" w:cs="Arial"/>
          <w:b w:val="0"/>
          <w:iCs/>
          <w:sz w:val="22"/>
          <w:szCs w:val="22"/>
          <w:u w:val="single"/>
        </w:rPr>
        <w:t>Recruitment Plans</w:t>
      </w:r>
      <w:r w:rsidRPr="00593F7C">
        <w:rPr>
          <w:rFonts w:ascii="Arial" w:hAnsi="Arial" w:cs="Arial"/>
          <w:b w:val="0"/>
          <w:iCs/>
          <w:sz w:val="22"/>
          <w:szCs w:val="22"/>
        </w:rPr>
        <w:t xml:space="preserve">: </w:t>
      </w:r>
      <w:r w:rsidR="00597FF1" w:rsidRPr="00593F7C">
        <w:rPr>
          <w:rFonts w:ascii="Arial" w:hAnsi="Arial" w:cs="Arial"/>
          <w:b w:val="0"/>
          <w:iCs/>
          <w:sz w:val="22"/>
          <w:szCs w:val="22"/>
        </w:rPr>
        <w:t>We will introduce the project to students during a colleges event and via ema</w:t>
      </w:r>
      <w:r w:rsidR="00062446" w:rsidRPr="00593F7C">
        <w:rPr>
          <w:rFonts w:ascii="Arial" w:hAnsi="Arial" w:cs="Arial"/>
          <w:b w:val="0"/>
          <w:iCs/>
          <w:sz w:val="22"/>
          <w:szCs w:val="22"/>
        </w:rPr>
        <w:t xml:space="preserve">il, </w:t>
      </w:r>
      <w:r w:rsidR="00597FF1" w:rsidRPr="00593F7C">
        <w:rPr>
          <w:rFonts w:ascii="Arial" w:hAnsi="Arial" w:cs="Arial"/>
          <w:b w:val="0"/>
          <w:iCs/>
          <w:sz w:val="22"/>
          <w:szCs w:val="22"/>
        </w:rPr>
        <w:t xml:space="preserve">the focus groups will take approximately 1 hour. </w:t>
      </w:r>
      <w:r w:rsidR="00FE0712" w:rsidRPr="00593F7C">
        <w:rPr>
          <w:rFonts w:ascii="Arial" w:hAnsi="Arial" w:cs="Arial"/>
          <w:b w:val="0"/>
          <w:iCs/>
          <w:sz w:val="22"/>
          <w:szCs w:val="22"/>
        </w:rPr>
        <w:t xml:space="preserve">Students will receive a free lunch for their participation.  </w:t>
      </w:r>
      <w:r w:rsidR="00597FF1" w:rsidRPr="00593F7C">
        <w:rPr>
          <w:rFonts w:ascii="Arial" w:hAnsi="Arial" w:cs="Arial"/>
          <w:b w:val="0"/>
          <w:iCs/>
          <w:sz w:val="22"/>
          <w:szCs w:val="22"/>
        </w:rPr>
        <w:t xml:space="preserve">Students who wish to participate will be anonymously identified in the study. Coaches will be introduced to the project during a </w:t>
      </w:r>
      <w:proofErr w:type="gramStart"/>
      <w:r w:rsidR="00597FF1" w:rsidRPr="00593F7C">
        <w:rPr>
          <w:rFonts w:ascii="Arial" w:hAnsi="Arial" w:cs="Arial"/>
          <w:b w:val="0"/>
          <w:iCs/>
          <w:sz w:val="22"/>
          <w:szCs w:val="22"/>
        </w:rPr>
        <w:t>general coaches</w:t>
      </w:r>
      <w:proofErr w:type="gramEnd"/>
      <w:r w:rsidR="00597FF1" w:rsidRPr="00593F7C">
        <w:rPr>
          <w:rFonts w:ascii="Arial" w:hAnsi="Arial" w:cs="Arial"/>
          <w:b w:val="0"/>
          <w:iCs/>
          <w:sz w:val="22"/>
          <w:szCs w:val="22"/>
        </w:rPr>
        <w:t xml:space="preserve"> meeting and </w:t>
      </w:r>
      <w:r w:rsidR="0061009A" w:rsidRPr="00593F7C">
        <w:rPr>
          <w:rFonts w:ascii="Arial" w:hAnsi="Arial" w:cs="Arial"/>
          <w:b w:val="0"/>
          <w:iCs/>
          <w:sz w:val="22"/>
          <w:szCs w:val="22"/>
        </w:rPr>
        <w:t>asked to participate in our questions with the option to opt</w:t>
      </w:r>
      <w:r w:rsidR="00582D5D" w:rsidRPr="00593F7C">
        <w:rPr>
          <w:rFonts w:ascii="Arial" w:hAnsi="Arial" w:cs="Arial"/>
          <w:b w:val="0"/>
          <w:iCs/>
          <w:sz w:val="22"/>
          <w:szCs w:val="22"/>
        </w:rPr>
        <w:t xml:space="preserve"> out of answering</w:t>
      </w:r>
      <w:r w:rsidR="00FE0712" w:rsidRPr="00593F7C">
        <w:rPr>
          <w:rFonts w:ascii="Arial" w:hAnsi="Arial" w:cs="Arial"/>
          <w:b w:val="0"/>
          <w:iCs/>
          <w:sz w:val="22"/>
          <w:szCs w:val="22"/>
        </w:rPr>
        <w:t xml:space="preserve"> them if that is their preference</w:t>
      </w:r>
      <w:r w:rsidR="0061009A" w:rsidRPr="00593F7C">
        <w:rPr>
          <w:rFonts w:ascii="Arial" w:hAnsi="Arial" w:cs="Arial"/>
          <w:b w:val="0"/>
          <w:iCs/>
          <w:sz w:val="22"/>
          <w:szCs w:val="22"/>
        </w:rPr>
        <w:t>.</w:t>
      </w:r>
    </w:p>
    <w:p w14:paraId="3FC5A3E5" w14:textId="77777777" w:rsidR="00597FF1" w:rsidRPr="00593F7C" w:rsidRDefault="00597FF1" w:rsidP="00597FF1">
      <w:pPr>
        <w:pStyle w:val="ListBullet2"/>
        <w:numPr>
          <w:ilvl w:val="0"/>
          <w:numId w:val="0"/>
        </w:numPr>
        <w:ind w:left="540" w:hanging="180"/>
        <w:rPr>
          <w:rFonts w:ascii="Arial" w:hAnsi="Arial" w:cs="Arial"/>
          <w:b w:val="0"/>
          <w:iCs/>
          <w:sz w:val="22"/>
          <w:szCs w:val="22"/>
        </w:rPr>
      </w:pPr>
    </w:p>
    <w:p w14:paraId="68CB666E" w14:textId="77777777" w:rsidR="006C45C6" w:rsidRPr="00593F7C" w:rsidRDefault="006C45C6" w:rsidP="0061009A">
      <w:pPr>
        <w:pStyle w:val="ListBullet2"/>
        <w:numPr>
          <w:ilvl w:val="0"/>
          <w:numId w:val="0"/>
        </w:numPr>
        <w:ind w:left="540" w:hanging="540"/>
        <w:rPr>
          <w:rFonts w:ascii="Arial" w:hAnsi="Arial" w:cs="Arial"/>
          <w:b w:val="0"/>
          <w:iCs/>
          <w:sz w:val="22"/>
          <w:szCs w:val="22"/>
        </w:rPr>
      </w:pPr>
    </w:p>
    <w:p w14:paraId="49B27C0F"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Measurements</w:t>
      </w:r>
    </w:p>
    <w:p w14:paraId="5F4E188D" w14:textId="77777777" w:rsidR="00B7272B" w:rsidRPr="00593F7C" w:rsidRDefault="00B7272B" w:rsidP="00B7272B">
      <w:pPr>
        <w:rPr>
          <w:rFonts w:ascii="Arial" w:hAnsi="Arial" w:cs="Arial"/>
          <w:b/>
          <w:i/>
          <w:sz w:val="22"/>
          <w:szCs w:val="22"/>
        </w:rPr>
      </w:pPr>
    </w:p>
    <w:p w14:paraId="652B2490" w14:textId="46A6D63A" w:rsidR="00B7272B" w:rsidRPr="00593F7C" w:rsidRDefault="00B7272B" w:rsidP="0061009A">
      <w:pPr>
        <w:pStyle w:val="ListParagraph"/>
        <w:numPr>
          <w:ilvl w:val="1"/>
          <w:numId w:val="6"/>
        </w:numPr>
        <w:rPr>
          <w:rFonts w:ascii="Arial" w:hAnsi="Arial" w:cs="Arial"/>
          <w:b/>
          <w:iCs/>
        </w:rPr>
      </w:pPr>
      <w:r w:rsidRPr="00593F7C">
        <w:rPr>
          <w:rFonts w:ascii="Arial" w:hAnsi="Arial" w:cs="Arial"/>
          <w:b/>
          <w:iCs/>
          <w:u w:val="single"/>
        </w:rPr>
        <w:t>Main predictor variables</w:t>
      </w:r>
      <w:r w:rsidRPr="00593F7C">
        <w:rPr>
          <w:rFonts w:ascii="Arial" w:hAnsi="Arial" w:cs="Arial"/>
          <w:b/>
          <w:iCs/>
        </w:rPr>
        <w:t xml:space="preserve">:  </w:t>
      </w:r>
      <w:r w:rsidR="008470ED" w:rsidRPr="00593F7C">
        <w:rPr>
          <w:rFonts w:ascii="Arial" w:hAnsi="Arial" w:cs="Arial"/>
          <w:b/>
          <w:iCs/>
        </w:rPr>
        <w:t>Not applicable</w:t>
      </w:r>
    </w:p>
    <w:p w14:paraId="43268393" w14:textId="77777777" w:rsidR="00B7272B" w:rsidRPr="00593F7C" w:rsidRDefault="00B7272B" w:rsidP="00B7272B">
      <w:pPr>
        <w:ind w:left="540" w:firstLine="180"/>
        <w:rPr>
          <w:rFonts w:ascii="Arial" w:hAnsi="Arial" w:cs="Arial"/>
          <w:b/>
          <w:iCs/>
          <w:sz w:val="22"/>
          <w:szCs w:val="22"/>
          <w:highlight w:val="yellow"/>
        </w:rPr>
      </w:pPr>
    </w:p>
    <w:p w14:paraId="37928162" w14:textId="0A7C1DB4" w:rsidR="00B7272B" w:rsidRPr="00593F7C" w:rsidRDefault="00B7272B" w:rsidP="00B7272B">
      <w:pPr>
        <w:pStyle w:val="ListParagraph"/>
        <w:numPr>
          <w:ilvl w:val="1"/>
          <w:numId w:val="6"/>
        </w:numPr>
        <w:rPr>
          <w:rFonts w:ascii="Arial" w:hAnsi="Arial" w:cs="Arial"/>
          <w:b/>
          <w:iCs/>
        </w:rPr>
      </w:pPr>
      <w:r w:rsidRPr="00593F7C">
        <w:rPr>
          <w:rFonts w:ascii="Arial" w:hAnsi="Arial" w:cs="Arial"/>
          <w:b/>
          <w:iCs/>
          <w:u w:val="single"/>
        </w:rPr>
        <w:t>Outcome variables</w:t>
      </w:r>
      <w:r w:rsidRPr="00593F7C">
        <w:rPr>
          <w:rFonts w:ascii="Arial" w:hAnsi="Arial" w:cs="Arial"/>
          <w:b/>
          <w:iCs/>
        </w:rPr>
        <w:t xml:space="preserve">: </w:t>
      </w:r>
      <w:r w:rsidR="008470ED" w:rsidRPr="00593F7C">
        <w:rPr>
          <w:rFonts w:ascii="Arial" w:hAnsi="Arial" w:cs="Arial"/>
          <w:b/>
          <w:iCs/>
        </w:rPr>
        <w:t xml:space="preserve">  </w:t>
      </w:r>
      <w:r w:rsidR="00FE0712" w:rsidRPr="00593F7C">
        <w:rPr>
          <w:rFonts w:ascii="Arial" w:hAnsi="Arial" w:cs="Arial"/>
          <w:iCs/>
        </w:rPr>
        <w:t xml:space="preserve">The outcome variables for the coaches will be their awareness of students who identify as URMs, their perceptions of their abilities to coach these </w:t>
      </w:r>
      <w:r w:rsidR="00FE0712" w:rsidRPr="00593F7C">
        <w:rPr>
          <w:rFonts w:ascii="Arial" w:hAnsi="Arial" w:cs="Arial"/>
          <w:iCs/>
        </w:rPr>
        <w:lastRenderedPageBreak/>
        <w:t>students and how they may differ from non-URM students and their willingness to learn more about how to improve their coaching abilities for these different groups of students.</w:t>
      </w:r>
    </w:p>
    <w:p w14:paraId="027981FB" w14:textId="77777777" w:rsidR="00FE0712" w:rsidRPr="00593F7C" w:rsidRDefault="00FE0712" w:rsidP="00593F7C">
      <w:pPr>
        <w:pStyle w:val="ListParagraph"/>
        <w:ind w:left="1440"/>
        <w:rPr>
          <w:rFonts w:ascii="Arial" w:hAnsi="Arial" w:cs="Arial"/>
          <w:b/>
          <w:iCs/>
          <w:u w:val="single"/>
        </w:rPr>
      </w:pPr>
    </w:p>
    <w:p w14:paraId="568C399D" w14:textId="68696414" w:rsidR="00FE0712" w:rsidRPr="00593F7C" w:rsidRDefault="00FE0712" w:rsidP="00593F7C">
      <w:pPr>
        <w:pStyle w:val="ListParagraph"/>
        <w:ind w:left="1440"/>
        <w:rPr>
          <w:rFonts w:ascii="Arial" w:hAnsi="Arial" w:cs="Arial"/>
          <w:iCs/>
        </w:rPr>
      </w:pPr>
      <w:r w:rsidRPr="00593F7C">
        <w:rPr>
          <w:rFonts w:ascii="Arial" w:hAnsi="Arial" w:cs="Arial"/>
          <w:iCs/>
        </w:rPr>
        <w:t>The outcome variables from students will be their</w:t>
      </w:r>
      <w:r w:rsidR="007B3FCA" w:rsidRPr="00593F7C">
        <w:rPr>
          <w:rFonts w:ascii="Arial" w:hAnsi="Arial" w:cs="Arial"/>
          <w:iCs/>
        </w:rPr>
        <w:t xml:space="preserve"> descriptions of their needs from the coaching program, and their perceptions of how the coaching program could be improved to better meet their needs.</w:t>
      </w:r>
    </w:p>
    <w:p w14:paraId="0A7A646C" w14:textId="77777777" w:rsidR="00B7272B" w:rsidRPr="00593F7C" w:rsidRDefault="00B7272B" w:rsidP="00B7272B">
      <w:pPr>
        <w:ind w:left="540" w:firstLine="180"/>
        <w:rPr>
          <w:rFonts w:ascii="Arial" w:hAnsi="Arial" w:cs="Arial"/>
          <w:b/>
          <w:sz w:val="22"/>
          <w:szCs w:val="22"/>
        </w:rPr>
      </w:pPr>
    </w:p>
    <w:p w14:paraId="146B3238" w14:textId="77777777" w:rsidR="00B7272B" w:rsidRPr="00593F7C" w:rsidRDefault="00B7272B" w:rsidP="00B7272B">
      <w:pPr>
        <w:ind w:left="540" w:firstLine="180"/>
        <w:rPr>
          <w:rFonts w:ascii="Arial" w:hAnsi="Arial" w:cs="Arial"/>
          <w:b/>
          <w:sz w:val="22"/>
          <w:szCs w:val="22"/>
        </w:rPr>
      </w:pPr>
    </w:p>
    <w:p w14:paraId="6F723D8C" w14:textId="77777777" w:rsidR="00B7272B" w:rsidRPr="00593F7C" w:rsidRDefault="00B7272B" w:rsidP="00B7272B">
      <w:pPr>
        <w:pStyle w:val="ListBullet2"/>
        <w:numPr>
          <w:ilvl w:val="0"/>
          <w:numId w:val="6"/>
        </w:numPr>
        <w:rPr>
          <w:rFonts w:ascii="Arial" w:hAnsi="Arial" w:cs="Arial"/>
          <w:i/>
          <w:sz w:val="22"/>
          <w:szCs w:val="22"/>
        </w:rPr>
      </w:pPr>
      <w:r w:rsidRPr="00593F7C">
        <w:rPr>
          <w:rFonts w:ascii="Arial" w:hAnsi="Arial" w:cs="Arial"/>
          <w:sz w:val="22"/>
          <w:szCs w:val="22"/>
        </w:rPr>
        <w:t xml:space="preserve">Data Collection and Management </w:t>
      </w:r>
      <w:r w:rsidRPr="00593F7C">
        <w:rPr>
          <w:rFonts w:ascii="Arial" w:hAnsi="Arial" w:cs="Arial"/>
          <w:i/>
          <w:sz w:val="22"/>
          <w:szCs w:val="22"/>
        </w:rPr>
        <w:t xml:space="preserve"> </w:t>
      </w:r>
    </w:p>
    <w:p w14:paraId="2E3143F6" w14:textId="77777777" w:rsidR="007B3FCA" w:rsidRPr="00593F7C" w:rsidRDefault="007B3FCA" w:rsidP="00593F7C">
      <w:pPr>
        <w:pStyle w:val="ListBullet2"/>
        <w:numPr>
          <w:ilvl w:val="0"/>
          <w:numId w:val="0"/>
        </w:numPr>
        <w:ind w:left="540" w:hanging="540"/>
        <w:rPr>
          <w:rFonts w:ascii="Arial" w:hAnsi="Arial" w:cs="Arial"/>
          <w:i/>
          <w:sz w:val="22"/>
          <w:szCs w:val="22"/>
        </w:rPr>
      </w:pPr>
    </w:p>
    <w:p w14:paraId="078CC2FA" w14:textId="62216994" w:rsidR="007B3FCA" w:rsidRPr="00593F7C" w:rsidRDefault="007B3FCA" w:rsidP="00593F7C">
      <w:pPr>
        <w:pStyle w:val="ListBullet2"/>
        <w:numPr>
          <w:ilvl w:val="0"/>
          <w:numId w:val="0"/>
        </w:numPr>
        <w:ind w:left="900" w:hanging="540"/>
        <w:rPr>
          <w:rFonts w:ascii="Arial" w:hAnsi="Arial" w:cs="Arial"/>
          <w:b w:val="0"/>
          <w:sz w:val="22"/>
          <w:szCs w:val="22"/>
        </w:rPr>
      </w:pPr>
      <w:r w:rsidRPr="00593F7C">
        <w:rPr>
          <w:rFonts w:ascii="Arial" w:hAnsi="Arial" w:cs="Arial"/>
          <w:b w:val="0"/>
          <w:sz w:val="22"/>
          <w:szCs w:val="22"/>
        </w:rPr>
        <w:t>The coaching surveys will be administered in November of 2016 as part of a coaching assessment program already planned for that time.   The surveys will be administered online and data checking and cleaning will occur prior to any analyses.  The coaches’ names will be replaced with a study identifier to protect their confidentiality.</w:t>
      </w:r>
    </w:p>
    <w:p w14:paraId="225D8B60" w14:textId="77777777" w:rsidR="007B3FCA" w:rsidRPr="00593F7C" w:rsidRDefault="007B3FCA" w:rsidP="00593F7C">
      <w:pPr>
        <w:pStyle w:val="ListBullet2"/>
        <w:numPr>
          <w:ilvl w:val="0"/>
          <w:numId w:val="0"/>
        </w:numPr>
        <w:ind w:left="900" w:hanging="540"/>
        <w:rPr>
          <w:rFonts w:ascii="Arial" w:hAnsi="Arial" w:cs="Arial"/>
          <w:b w:val="0"/>
          <w:sz w:val="22"/>
          <w:szCs w:val="22"/>
        </w:rPr>
      </w:pPr>
    </w:p>
    <w:p w14:paraId="3B09BB10" w14:textId="36DC4170" w:rsidR="007B3FCA" w:rsidRPr="00593F7C" w:rsidRDefault="007B3FCA" w:rsidP="00593F7C">
      <w:pPr>
        <w:pStyle w:val="ListBullet2"/>
        <w:numPr>
          <w:ilvl w:val="0"/>
          <w:numId w:val="0"/>
        </w:numPr>
        <w:ind w:left="900" w:hanging="540"/>
        <w:rPr>
          <w:rFonts w:ascii="Arial" w:hAnsi="Arial" w:cs="Arial"/>
          <w:b w:val="0"/>
          <w:sz w:val="22"/>
          <w:szCs w:val="22"/>
        </w:rPr>
      </w:pPr>
      <w:r w:rsidRPr="00593F7C">
        <w:rPr>
          <w:rFonts w:ascii="Arial" w:hAnsi="Arial" w:cs="Arial"/>
          <w:b w:val="0"/>
          <w:sz w:val="22"/>
          <w:szCs w:val="22"/>
        </w:rPr>
        <w:t>Field notes will be collected as part of the focus groups by two independent research associates.  These will be typed up and combined into a single study document in preparation for analyses.</w:t>
      </w:r>
    </w:p>
    <w:p w14:paraId="0CB00E56" w14:textId="77777777" w:rsidR="00B7272B" w:rsidRPr="00593F7C" w:rsidRDefault="00B7272B" w:rsidP="00B7272B">
      <w:pPr>
        <w:ind w:left="540" w:firstLine="240"/>
        <w:rPr>
          <w:rFonts w:ascii="Arial" w:hAnsi="Arial" w:cs="Arial"/>
          <w:b/>
          <w:sz w:val="22"/>
          <w:szCs w:val="22"/>
        </w:rPr>
      </w:pPr>
    </w:p>
    <w:p w14:paraId="5922B110" w14:textId="77777777" w:rsidR="00B7272B" w:rsidRPr="00593F7C" w:rsidRDefault="00B7272B" w:rsidP="00B7272B">
      <w:pPr>
        <w:pStyle w:val="ListBullet2"/>
        <w:numPr>
          <w:ilvl w:val="0"/>
          <w:numId w:val="6"/>
        </w:numPr>
        <w:rPr>
          <w:rFonts w:ascii="Arial" w:hAnsi="Arial" w:cs="Arial"/>
          <w:i/>
          <w:sz w:val="22"/>
          <w:szCs w:val="22"/>
        </w:rPr>
      </w:pPr>
      <w:r w:rsidRPr="00593F7C">
        <w:rPr>
          <w:rFonts w:ascii="Arial" w:hAnsi="Arial" w:cs="Arial"/>
          <w:sz w:val="22"/>
          <w:szCs w:val="22"/>
        </w:rPr>
        <w:t>Data Analysis</w:t>
      </w:r>
    </w:p>
    <w:p w14:paraId="22EF9904" w14:textId="77777777" w:rsidR="00B7272B" w:rsidRPr="00593F7C" w:rsidRDefault="00B7272B" w:rsidP="00B7272B">
      <w:pPr>
        <w:pStyle w:val="ListParagraph"/>
        <w:numPr>
          <w:ilvl w:val="1"/>
          <w:numId w:val="6"/>
        </w:numPr>
        <w:rPr>
          <w:rFonts w:ascii="Arial" w:hAnsi="Arial" w:cs="Arial"/>
          <w:b/>
        </w:rPr>
      </w:pPr>
      <w:r w:rsidRPr="00593F7C">
        <w:rPr>
          <w:rFonts w:ascii="Arial" w:hAnsi="Arial" w:cs="Arial"/>
          <w:b/>
        </w:rPr>
        <w:t xml:space="preserve">Approach to statistical analyses:  </w:t>
      </w:r>
    </w:p>
    <w:p w14:paraId="5CCDFF00" w14:textId="1B90F6D3" w:rsidR="00B7272B" w:rsidRPr="00593F7C" w:rsidRDefault="007B3FCA" w:rsidP="00B7272B">
      <w:pPr>
        <w:ind w:left="540" w:firstLine="180"/>
        <w:rPr>
          <w:rFonts w:ascii="Arial" w:hAnsi="Arial" w:cs="Arial"/>
          <w:sz w:val="22"/>
          <w:szCs w:val="22"/>
        </w:rPr>
      </w:pPr>
      <w:r w:rsidRPr="00593F7C">
        <w:rPr>
          <w:rFonts w:ascii="Arial" w:hAnsi="Arial" w:cs="Arial"/>
          <w:sz w:val="22"/>
          <w:szCs w:val="22"/>
        </w:rPr>
        <w:t xml:space="preserve">Descriptive statistics will be used to characterize responses to the survey data.   Differences between faculty members who identify themselves as URM will be compared to those of faculty who do not using chi square for categorical variables.  </w:t>
      </w:r>
    </w:p>
    <w:p w14:paraId="6FEA25B3" w14:textId="77777777" w:rsidR="007B3FCA" w:rsidRPr="00593F7C" w:rsidRDefault="007B3FCA" w:rsidP="00593F7C">
      <w:pPr>
        <w:pStyle w:val="Default"/>
        <w:rPr>
          <w:rFonts w:ascii="Arial" w:hAnsi="Arial" w:cs="Arial"/>
          <w:sz w:val="22"/>
          <w:szCs w:val="22"/>
        </w:rPr>
      </w:pPr>
    </w:p>
    <w:p w14:paraId="04B5309A" w14:textId="1016FCE8" w:rsidR="007B3FCA" w:rsidRPr="00593F7C" w:rsidRDefault="007B3FCA" w:rsidP="00593F7C">
      <w:pPr>
        <w:pStyle w:val="Default"/>
        <w:rPr>
          <w:rFonts w:ascii="Arial" w:hAnsi="Arial" w:cs="Arial"/>
          <w:sz w:val="22"/>
          <w:szCs w:val="22"/>
        </w:rPr>
      </w:pPr>
      <w:r w:rsidRPr="00593F7C">
        <w:rPr>
          <w:rFonts w:ascii="Arial" w:hAnsi="Arial" w:cs="Arial"/>
          <w:sz w:val="22"/>
          <w:szCs w:val="22"/>
        </w:rPr>
        <w:t xml:space="preserve">Analyses of focus group data will involve independent open and axial coding by two independent coders, and constant comparative analyses using immersion crystallization techniques.  Emergent themes will be defined and exemplars selected to represent the themes will be decided upon using consensus meetings.  </w:t>
      </w:r>
    </w:p>
    <w:p w14:paraId="2059D182" w14:textId="77777777" w:rsidR="007B3FCA" w:rsidRPr="00593F7C" w:rsidRDefault="007B3FCA" w:rsidP="00593F7C">
      <w:pPr>
        <w:pStyle w:val="Default"/>
        <w:rPr>
          <w:rFonts w:ascii="Arial" w:hAnsi="Arial" w:cs="Arial"/>
          <w:sz w:val="22"/>
          <w:szCs w:val="22"/>
        </w:rPr>
      </w:pPr>
    </w:p>
    <w:p w14:paraId="6666C18C" w14:textId="77777777" w:rsidR="007B3FCA" w:rsidRPr="00593F7C" w:rsidRDefault="007B3FCA" w:rsidP="00593F7C">
      <w:pPr>
        <w:pStyle w:val="Default"/>
        <w:rPr>
          <w:rFonts w:ascii="Arial" w:hAnsi="Arial" w:cs="Arial"/>
          <w:sz w:val="22"/>
          <w:szCs w:val="22"/>
        </w:rPr>
      </w:pPr>
    </w:p>
    <w:p w14:paraId="65BC86F4" w14:textId="55D60428" w:rsidR="00B7272B" w:rsidRPr="00593F7C" w:rsidRDefault="00B7272B" w:rsidP="00B7272B">
      <w:pPr>
        <w:pStyle w:val="ListParagraph"/>
        <w:numPr>
          <w:ilvl w:val="1"/>
          <w:numId w:val="6"/>
        </w:numPr>
        <w:rPr>
          <w:rFonts w:ascii="Arial" w:hAnsi="Arial" w:cs="Arial"/>
        </w:rPr>
      </w:pPr>
      <w:r w:rsidRPr="00593F7C">
        <w:rPr>
          <w:rFonts w:ascii="Arial" w:hAnsi="Arial" w:cs="Arial"/>
          <w:b/>
        </w:rPr>
        <w:t xml:space="preserve">Primary null hypothesis: </w:t>
      </w:r>
      <w:r w:rsidR="007B3FCA" w:rsidRPr="00593F7C">
        <w:rPr>
          <w:rFonts w:ascii="Arial" w:hAnsi="Arial" w:cs="Arial"/>
          <w:b/>
        </w:rPr>
        <w:t xml:space="preserve"> </w:t>
      </w:r>
      <w:r w:rsidR="007B3FCA" w:rsidRPr="00593F7C">
        <w:rPr>
          <w:rFonts w:ascii="Arial" w:hAnsi="Arial" w:cs="Arial"/>
        </w:rPr>
        <w:t xml:space="preserve">There will be no differences in responses to the coaching survey according to coaches’ </w:t>
      </w:r>
      <w:proofErr w:type="spellStart"/>
      <w:r w:rsidR="007B3FCA" w:rsidRPr="00593F7C">
        <w:rPr>
          <w:rFonts w:ascii="Arial" w:hAnsi="Arial" w:cs="Arial"/>
        </w:rPr>
        <w:t>self identifying</w:t>
      </w:r>
      <w:proofErr w:type="spellEnd"/>
      <w:r w:rsidR="007B3FCA" w:rsidRPr="00593F7C">
        <w:rPr>
          <w:rFonts w:ascii="Arial" w:hAnsi="Arial" w:cs="Arial"/>
        </w:rPr>
        <w:t xml:space="preserve"> as URM</w:t>
      </w:r>
      <w:r w:rsidR="00962B18" w:rsidRPr="00593F7C">
        <w:rPr>
          <w:rFonts w:ascii="Arial" w:hAnsi="Arial" w:cs="Arial"/>
        </w:rPr>
        <w:t xml:space="preserve"> or not and there will be no differences in students’ experiences or needs according to their self-identification as URM</w:t>
      </w:r>
      <w:r w:rsidR="007B3FCA" w:rsidRPr="00593F7C">
        <w:rPr>
          <w:rFonts w:ascii="Arial" w:hAnsi="Arial" w:cs="Arial"/>
        </w:rPr>
        <w:t>.</w:t>
      </w:r>
    </w:p>
    <w:p w14:paraId="0C922452" w14:textId="77777777" w:rsidR="00B7272B" w:rsidRPr="00593F7C" w:rsidRDefault="00B7272B" w:rsidP="00B7272B">
      <w:pPr>
        <w:ind w:left="540" w:firstLine="180"/>
        <w:rPr>
          <w:rFonts w:ascii="Arial" w:hAnsi="Arial" w:cs="Arial"/>
          <w:b/>
          <w:sz w:val="22"/>
          <w:szCs w:val="22"/>
        </w:rPr>
      </w:pPr>
    </w:p>
    <w:p w14:paraId="5D8823EC" w14:textId="77777777" w:rsidR="00B7272B" w:rsidRPr="00593F7C" w:rsidRDefault="00B7272B" w:rsidP="00B7272B">
      <w:pPr>
        <w:pStyle w:val="ListBullet2"/>
        <w:numPr>
          <w:ilvl w:val="0"/>
          <w:numId w:val="6"/>
        </w:numPr>
        <w:rPr>
          <w:rFonts w:ascii="Arial" w:hAnsi="Arial" w:cs="Arial"/>
          <w:i/>
          <w:sz w:val="22"/>
          <w:szCs w:val="22"/>
        </w:rPr>
      </w:pPr>
      <w:r w:rsidRPr="00593F7C">
        <w:rPr>
          <w:rFonts w:ascii="Arial" w:hAnsi="Arial" w:cs="Arial"/>
          <w:sz w:val="22"/>
          <w:szCs w:val="22"/>
        </w:rPr>
        <w:t>Limitations and Alternative Approaches</w:t>
      </w:r>
    </w:p>
    <w:p w14:paraId="4150C3AB" w14:textId="77777777" w:rsidR="00EA30AE" w:rsidRPr="00593F7C" w:rsidRDefault="00B7272B" w:rsidP="00B7272B">
      <w:pPr>
        <w:pStyle w:val="ListBullet2"/>
        <w:numPr>
          <w:ilvl w:val="1"/>
          <w:numId w:val="6"/>
        </w:numPr>
        <w:rPr>
          <w:rFonts w:ascii="Arial" w:hAnsi="Arial" w:cs="Arial"/>
          <w:i/>
          <w:sz w:val="22"/>
          <w:szCs w:val="22"/>
        </w:rPr>
      </w:pPr>
      <w:r w:rsidRPr="00593F7C">
        <w:rPr>
          <w:rFonts w:ascii="Arial" w:hAnsi="Arial" w:cs="Arial"/>
          <w:sz w:val="22"/>
          <w:szCs w:val="22"/>
        </w:rPr>
        <w:t>Potential problems:</w:t>
      </w:r>
      <w:r w:rsidR="00EA30AE" w:rsidRPr="00593F7C">
        <w:rPr>
          <w:rFonts w:ascii="Arial" w:hAnsi="Arial" w:cs="Arial"/>
          <w:sz w:val="22"/>
          <w:szCs w:val="22"/>
        </w:rPr>
        <w:t xml:space="preserve"> </w:t>
      </w:r>
      <w:r w:rsidRPr="00593F7C">
        <w:rPr>
          <w:rFonts w:ascii="Arial" w:hAnsi="Arial" w:cs="Arial"/>
          <w:sz w:val="22"/>
          <w:szCs w:val="22"/>
        </w:rPr>
        <w:t xml:space="preserve"> </w:t>
      </w:r>
    </w:p>
    <w:p w14:paraId="01D3E154" w14:textId="45013204" w:rsidR="00EA30AE" w:rsidRPr="00593F7C" w:rsidRDefault="00EA30AE" w:rsidP="00EA30AE">
      <w:pPr>
        <w:pStyle w:val="ListBullet2"/>
        <w:numPr>
          <w:ilvl w:val="0"/>
          <w:numId w:val="0"/>
        </w:numPr>
        <w:ind w:left="1440"/>
        <w:rPr>
          <w:rFonts w:ascii="Arial" w:hAnsi="Arial" w:cs="Arial"/>
          <w:b w:val="0"/>
          <w:sz w:val="22"/>
          <w:szCs w:val="22"/>
        </w:rPr>
      </w:pPr>
      <w:r w:rsidRPr="00593F7C">
        <w:rPr>
          <w:rFonts w:ascii="Arial" w:hAnsi="Arial" w:cs="Arial"/>
          <w:b w:val="0"/>
          <w:sz w:val="22"/>
          <w:szCs w:val="22"/>
        </w:rPr>
        <w:t>One of the main problems that may arise when evaluating coac</w:t>
      </w:r>
      <w:r w:rsidR="00582D5D" w:rsidRPr="00593F7C">
        <w:rPr>
          <w:rFonts w:ascii="Arial" w:hAnsi="Arial" w:cs="Arial"/>
          <w:b w:val="0"/>
          <w:sz w:val="22"/>
          <w:szCs w:val="22"/>
        </w:rPr>
        <w:t>hes is not obtaining</w:t>
      </w:r>
      <w:r w:rsidRPr="00593F7C">
        <w:rPr>
          <w:rFonts w:ascii="Arial" w:hAnsi="Arial" w:cs="Arial"/>
          <w:b w:val="0"/>
          <w:sz w:val="22"/>
          <w:szCs w:val="22"/>
        </w:rPr>
        <w:t xml:space="preserve"> 100% response which will limit the perspective of our findings. </w:t>
      </w:r>
      <w:r w:rsidR="007B3FCA" w:rsidRPr="00593F7C">
        <w:rPr>
          <w:rFonts w:ascii="Arial" w:hAnsi="Arial" w:cs="Arial"/>
          <w:b w:val="0"/>
          <w:sz w:val="22"/>
          <w:szCs w:val="22"/>
        </w:rPr>
        <w:t>Though our prior assessments of coa</w:t>
      </w:r>
      <w:r w:rsidR="00962B18" w:rsidRPr="00593F7C">
        <w:rPr>
          <w:rFonts w:ascii="Arial" w:hAnsi="Arial" w:cs="Arial"/>
          <w:b w:val="0"/>
          <w:sz w:val="22"/>
          <w:szCs w:val="22"/>
        </w:rPr>
        <w:t>c</w:t>
      </w:r>
      <w:r w:rsidR="007B3FCA" w:rsidRPr="00593F7C">
        <w:rPr>
          <w:rFonts w:ascii="Arial" w:hAnsi="Arial" w:cs="Arial"/>
          <w:b w:val="0"/>
          <w:sz w:val="22"/>
          <w:szCs w:val="22"/>
        </w:rPr>
        <w:t>hes</w:t>
      </w:r>
      <w:r w:rsidR="00962B18" w:rsidRPr="00593F7C">
        <w:rPr>
          <w:rFonts w:ascii="Arial" w:hAnsi="Arial" w:cs="Arial"/>
          <w:b w:val="0"/>
          <w:sz w:val="22"/>
          <w:szCs w:val="22"/>
        </w:rPr>
        <w:t xml:space="preserve"> has achieved response rates close to 100</w:t>
      </w:r>
      <w:proofErr w:type="gramStart"/>
      <w:r w:rsidR="00962B18" w:rsidRPr="00593F7C">
        <w:rPr>
          <w:rFonts w:ascii="Arial" w:hAnsi="Arial" w:cs="Arial"/>
          <w:b w:val="0"/>
          <w:sz w:val="22"/>
          <w:szCs w:val="22"/>
        </w:rPr>
        <w:t xml:space="preserve">%  </w:t>
      </w:r>
      <w:r w:rsidRPr="00593F7C">
        <w:rPr>
          <w:rFonts w:ascii="Arial" w:hAnsi="Arial" w:cs="Arial"/>
          <w:b w:val="0"/>
          <w:sz w:val="22"/>
          <w:szCs w:val="22"/>
        </w:rPr>
        <w:t>Furthermore</w:t>
      </w:r>
      <w:proofErr w:type="gramEnd"/>
      <w:r w:rsidRPr="00593F7C">
        <w:rPr>
          <w:rFonts w:ascii="Arial" w:hAnsi="Arial" w:cs="Arial"/>
          <w:b w:val="0"/>
          <w:sz w:val="22"/>
          <w:szCs w:val="22"/>
        </w:rPr>
        <w:t xml:space="preserve">, we are asking coaches to fill out and write their answers to certain </w:t>
      </w:r>
      <w:r w:rsidR="00582D5D" w:rsidRPr="00593F7C">
        <w:rPr>
          <w:rFonts w:ascii="Arial" w:hAnsi="Arial" w:cs="Arial"/>
          <w:b w:val="0"/>
          <w:sz w:val="22"/>
          <w:szCs w:val="22"/>
        </w:rPr>
        <w:t xml:space="preserve">controversial </w:t>
      </w:r>
      <w:r w:rsidRPr="00593F7C">
        <w:rPr>
          <w:rFonts w:ascii="Arial" w:hAnsi="Arial" w:cs="Arial"/>
          <w:b w:val="0"/>
          <w:sz w:val="22"/>
          <w:szCs w:val="22"/>
        </w:rPr>
        <w:t>questions and some may be hesitant to ans</w:t>
      </w:r>
      <w:r w:rsidR="00582D5D" w:rsidRPr="00593F7C">
        <w:rPr>
          <w:rFonts w:ascii="Arial" w:hAnsi="Arial" w:cs="Arial"/>
          <w:b w:val="0"/>
          <w:sz w:val="22"/>
          <w:szCs w:val="22"/>
        </w:rPr>
        <w:t>wer truthfully</w:t>
      </w:r>
      <w:r w:rsidRPr="00593F7C">
        <w:rPr>
          <w:rFonts w:ascii="Arial" w:hAnsi="Arial" w:cs="Arial"/>
          <w:b w:val="0"/>
          <w:sz w:val="22"/>
          <w:szCs w:val="22"/>
        </w:rPr>
        <w:t xml:space="preserve">. To overcome this, we </w:t>
      </w:r>
      <w:r w:rsidR="00582D5D" w:rsidRPr="00593F7C">
        <w:rPr>
          <w:rFonts w:ascii="Arial" w:hAnsi="Arial" w:cs="Arial"/>
          <w:b w:val="0"/>
          <w:sz w:val="22"/>
          <w:szCs w:val="22"/>
        </w:rPr>
        <w:t>will</w:t>
      </w:r>
      <w:r w:rsidRPr="00593F7C">
        <w:rPr>
          <w:rFonts w:ascii="Arial" w:hAnsi="Arial" w:cs="Arial"/>
          <w:b w:val="0"/>
          <w:sz w:val="22"/>
          <w:szCs w:val="22"/>
        </w:rPr>
        <w:t xml:space="preserve"> ensure their responses are confidential. </w:t>
      </w:r>
    </w:p>
    <w:p w14:paraId="20049CD3" w14:textId="77777777" w:rsidR="00EA30AE" w:rsidRPr="00593F7C" w:rsidRDefault="00EA30AE" w:rsidP="00EA30AE">
      <w:pPr>
        <w:pStyle w:val="ListBullet2"/>
        <w:numPr>
          <w:ilvl w:val="0"/>
          <w:numId w:val="0"/>
        </w:numPr>
        <w:ind w:left="1440"/>
        <w:rPr>
          <w:rFonts w:ascii="Arial" w:hAnsi="Arial" w:cs="Arial"/>
          <w:b w:val="0"/>
          <w:sz w:val="22"/>
          <w:szCs w:val="22"/>
        </w:rPr>
      </w:pPr>
    </w:p>
    <w:p w14:paraId="02189081" w14:textId="6975C850" w:rsidR="00EA30AE" w:rsidRPr="00593F7C" w:rsidRDefault="00EA30AE" w:rsidP="00EA30AE">
      <w:pPr>
        <w:pStyle w:val="ListBullet2"/>
        <w:numPr>
          <w:ilvl w:val="0"/>
          <w:numId w:val="0"/>
        </w:numPr>
        <w:ind w:left="1440"/>
        <w:rPr>
          <w:rFonts w:ascii="Arial" w:hAnsi="Arial" w:cs="Arial"/>
          <w:i/>
          <w:sz w:val="22"/>
          <w:szCs w:val="22"/>
        </w:rPr>
      </w:pPr>
      <w:r w:rsidRPr="00593F7C">
        <w:rPr>
          <w:rFonts w:ascii="Arial" w:hAnsi="Arial" w:cs="Arial"/>
          <w:b w:val="0"/>
          <w:sz w:val="22"/>
          <w:szCs w:val="22"/>
        </w:rPr>
        <w:t xml:space="preserve">We may also have some issues in students participating in the focus group, with respect to confidentiality. Students may be </w:t>
      </w:r>
      <w:proofErr w:type="gramStart"/>
      <w:r w:rsidRPr="00593F7C">
        <w:rPr>
          <w:rFonts w:ascii="Arial" w:hAnsi="Arial" w:cs="Arial"/>
          <w:b w:val="0"/>
          <w:sz w:val="22"/>
          <w:szCs w:val="22"/>
        </w:rPr>
        <w:t>concern</w:t>
      </w:r>
      <w:proofErr w:type="gramEnd"/>
      <w:r w:rsidRPr="00593F7C">
        <w:rPr>
          <w:rFonts w:ascii="Arial" w:hAnsi="Arial" w:cs="Arial"/>
          <w:b w:val="0"/>
          <w:sz w:val="22"/>
          <w:szCs w:val="22"/>
        </w:rPr>
        <w:t xml:space="preserve"> their peers will share information from the focus groups with those not in attendance</w:t>
      </w:r>
      <w:r w:rsidR="005D5C82" w:rsidRPr="00593F7C">
        <w:rPr>
          <w:rFonts w:ascii="Arial" w:hAnsi="Arial" w:cs="Arial"/>
          <w:b w:val="0"/>
          <w:sz w:val="22"/>
          <w:szCs w:val="22"/>
        </w:rPr>
        <w:t xml:space="preserve"> and thus may hesitate to express their true opinions on various </w:t>
      </w:r>
      <w:r w:rsidR="00582D5D" w:rsidRPr="00593F7C">
        <w:rPr>
          <w:rFonts w:ascii="Arial" w:hAnsi="Arial" w:cs="Arial"/>
          <w:b w:val="0"/>
          <w:sz w:val="22"/>
          <w:szCs w:val="22"/>
        </w:rPr>
        <w:t>issues</w:t>
      </w:r>
      <w:r w:rsidR="005D5C82" w:rsidRPr="00593F7C">
        <w:rPr>
          <w:rFonts w:ascii="Arial" w:hAnsi="Arial" w:cs="Arial"/>
          <w:b w:val="0"/>
          <w:sz w:val="22"/>
          <w:szCs w:val="22"/>
        </w:rPr>
        <w:t>.</w:t>
      </w:r>
    </w:p>
    <w:p w14:paraId="32A24E0A" w14:textId="77777777" w:rsidR="00B7272B" w:rsidRPr="00593F7C" w:rsidRDefault="00B7272B" w:rsidP="00B7272B">
      <w:pPr>
        <w:pStyle w:val="Default"/>
        <w:ind w:left="540" w:firstLine="180"/>
        <w:rPr>
          <w:rFonts w:ascii="Arial" w:hAnsi="Arial" w:cs="Arial"/>
          <w:b/>
          <w:sz w:val="22"/>
          <w:szCs w:val="22"/>
        </w:rPr>
      </w:pPr>
    </w:p>
    <w:p w14:paraId="1798B46B"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lastRenderedPageBreak/>
        <w:t xml:space="preserve">Sharing of Findings </w:t>
      </w:r>
    </w:p>
    <w:p w14:paraId="39ABFE53" w14:textId="204B90DD" w:rsidR="005D5C82" w:rsidRPr="00593F7C" w:rsidRDefault="005D5C82" w:rsidP="005D5C82">
      <w:pPr>
        <w:pStyle w:val="ListBullet2"/>
        <w:numPr>
          <w:ilvl w:val="0"/>
          <w:numId w:val="0"/>
        </w:numPr>
        <w:ind w:left="720"/>
        <w:rPr>
          <w:rFonts w:ascii="Arial" w:hAnsi="Arial" w:cs="Arial"/>
          <w:b w:val="0"/>
          <w:sz w:val="22"/>
          <w:szCs w:val="22"/>
        </w:rPr>
      </w:pPr>
      <w:r w:rsidRPr="00593F7C">
        <w:rPr>
          <w:rFonts w:ascii="Arial" w:hAnsi="Arial" w:cs="Arial"/>
          <w:b w:val="0"/>
          <w:sz w:val="22"/>
          <w:szCs w:val="22"/>
        </w:rPr>
        <w:t>The results of this study will be shared with the medical student class</w:t>
      </w:r>
      <w:r w:rsidR="00582D5D" w:rsidRPr="00593F7C">
        <w:rPr>
          <w:rFonts w:ascii="Arial" w:hAnsi="Arial" w:cs="Arial"/>
          <w:b w:val="0"/>
          <w:sz w:val="22"/>
          <w:szCs w:val="22"/>
        </w:rPr>
        <w:t>es,</w:t>
      </w:r>
      <w:r w:rsidRPr="00593F7C">
        <w:rPr>
          <w:rFonts w:ascii="Arial" w:hAnsi="Arial" w:cs="Arial"/>
          <w:b w:val="0"/>
          <w:sz w:val="22"/>
          <w:szCs w:val="22"/>
        </w:rPr>
        <w:t xml:space="preserve"> and coaches in the coaching program when the study is complete.</w:t>
      </w:r>
    </w:p>
    <w:p w14:paraId="584E3E18" w14:textId="77777777" w:rsidR="00B7272B" w:rsidRPr="00593F7C" w:rsidRDefault="00B7272B" w:rsidP="00B7272B">
      <w:pPr>
        <w:pStyle w:val="ListBullet2"/>
        <w:numPr>
          <w:ilvl w:val="0"/>
          <w:numId w:val="0"/>
        </w:numPr>
        <w:ind w:left="540" w:firstLine="180"/>
        <w:rPr>
          <w:rFonts w:ascii="Arial" w:hAnsi="Arial" w:cs="Arial"/>
          <w:color w:val="000000"/>
          <w:sz w:val="22"/>
          <w:szCs w:val="22"/>
        </w:rPr>
      </w:pPr>
    </w:p>
    <w:p w14:paraId="4CB0F4A9" w14:textId="77777777" w:rsidR="00B7272B" w:rsidRPr="00593F7C" w:rsidRDefault="00B7272B" w:rsidP="00B7272B">
      <w:pPr>
        <w:pStyle w:val="BlockText"/>
        <w:spacing w:before="0" w:after="0"/>
        <w:ind w:left="0" w:right="0"/>
        <w:rPr>
          <w:rFonts w:ascii="Arial" w:hAnsi="Arial" w:cs="Arial"/>
          <w:b/>
          <w:sz w:val="22"/>
          <w:szCs w:val="22"/>
        </w:rPr>
      </w:pPr>
    </w:p>
    <w:p w14:paraId="3BA6DE59" w14:textId="77777777"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Privacy, Confidentiality and Data Security</w:t>
      </w:r>
    </w:p>
    <w:p w14:paraId="0AF98668" w14:textId="77777777" w:rsidR="00593F7C" w:rsidRDefault="00593F7C" w:rsidP="00593F7C">
      <w:pPr>
        <w:pStyle w:val="BlockText"/>
        <w:spacing w:before="0" w:after="0" w:line="276" w:lineRule="auto"/>
        <w:ind w:left="360" w:right="0"/>
        <w:rPr>
          <w:rFonts w:ascii="Arial" w:hAnsi="Arial" w:cs="Arial"/>
          <w:i w:val="0"/>
          <w:sz w:val="22"/>
          <w:szCs w:val="22"/>
        </w:rPr>
      </w:pPr>
    </w:p>
    <w:p w14:paraId="6C946B53" w14:textId="247DDBC6" w:rsidR="00962B18" w:rsidRPr="00593F7C" w:rsidRDefault="00962B18" w:rsidP="00593F7C">
      <w:pPr>
        <w:pStyle w:val="BlockText"/>
        <w:spacing w:before="0" w:after="0" w:line="276" w:lineRule="auto"/>
        <w:ind w:left="360" w:right="0"/>
        <w:rPr>
          <w:rFonts w:ascii="Arial" w:hAnsi="Arial" w:cs="Arial"/>
          <w:i w:val="0"/>
          <w:sz w:val="22"/>
          <w:szCs w:val="22"/>
        </w:rPr>
      </w:pPr>
      <w:r w:rsidRPr="00593F7C">
        <w:rPr>
          <w:rFonts w:ascii="Arial" w:hAnsi="Arial" w:cs="Arial"/>
          <w:i w:val="0"/>
          <w:sz w:val="22"/>
          <w:szCs w:val="22"/>
        </w:rPr>
        <w:t>Privacy, confidentiality and security of medical student data is a top priority because students are considered a vulnerable population.  Coaches</w:t>
      </w:r>
      <w:r w:rsidR="00E52A94" w:rsidRPr="00593F7C">
        <w:rPr>
          <w:rFonts w:ascii="Arial" w:hAnsi="Arial" w:cs="Arial"/>
          <w:i w:val="0"/>
          <w:sz w:val="22"/>
          <w:szCs w:val="22"/>
        </w:rPr>
        <w:t>’ confidentiality is equally important.  Coaches</w:t>
      </w:r>
      <w:r w:rsidRPr="00593F7C">
        <w:rPr>
          <w:rFonts w:ascii="Arial" w:hAnsi="Arial" w:cs="Arial"/>
          <w:i w:val="0"/>
          <w:sz w:val="22"/>
          <w:szCs w:val="22"/>
        </w:rPr>
        <w:t xml:space="preserve"> taking the survey online using a unique token system that allows them to log into the online survey.  The token will ensure that </w:t>
      </w:r>
      <w:r w:rsidR="00E52A94" w:rsidRPr="00593F7C">
        <w:rPr>
          <w:rFonts w:ascii="Arial" w:hAnsi="Arial" w:cs="Arial"/>
          <w:i w:val="0"/>
          <w:sz w:val="22"/>
          <w:szCs w:val="22"/>
        </w:rPr>
        <w:t>coaches</w:t>
      </w:r>
      <w:r w:rsidRPr="00593F7C">
        <w:rPr>
          <w:rFonts w:ascii="Arial" w:hAnsi="Arial" w:cs="Arial"/>
          <w:i w:val="0"/>
          <w:sz w:val="22"/>
          <w:szCs w:val="22"/>
        </w:rPr>
        <w:t xml:space="preserve">’ responses are linked to an identifier that will allow pulling of data needed for the study from the Research and Evaluation Data for Educational Improvement (REDEI) system.  Data kept in the REDEI system is maintained in a database on a secure OHSU server.  Access to data from REDEI is restricted according to user permissions.  For example, a viewing portal allows </w:t>
      </w:r>
      <w:r w:rsidR="00E52A94" w:rsidRPr="00593F7C">
        <w:rPr>
          <w:rFonts w:ascii="Arial" w:hAnsi="Arial" w:cs="Arial"/>
          <w:i w:val="0"/>
          <w:sz w:val="22"/>
          <w:szCs w:val="22"/>
        </w:rPr>
        <w:t>coaches</w:t>
      </w:r>
      <w:r w:rsidRPr="00593F7C">
        <w:rPr>
          <w:rFonts w:ascii="Arial" w:hAnsi="Arial" w:cs="Arial"/>
          <w:i w:val="0"/>
          <w:sz w:val="22"/>
          <w:szCs w:val="22"/>
        </w:rPr>
        <w:t xml:space="preserve"> to see their own data but not data from other </w:t>
      </w:r>
      <w:r w:rsidR="00E52A94" w:rsidRPr="00593F7C">
        <w:rPr>
          <w:rFonts w:ascii="Arial" w:hAnsi="Arial" w:cs="Arial"/>
          <w:i w:val="0"/>
          <w:sz w:val="22"/>
          <w:szCs w:val="22"/>
        </w:rPr>
        <w:t>coaches</w:t>
      </w:r>
      <w:r w:rsidRPr="00593F7C">
        <w:rPr>
          <w:rFonts w:ascii="Arial" w:hAnsi="Arial" w:cs="Arial"/>
          <w:i w:val="0"/>
          <w:sz w:val="22"/>
          <w:szCs w:val="22"/>
        </w:rPr>
        <w:t xml:space="preserve">.  </w:t>
      </w:r>
    </w:p>
    <w:p w14:paraId="14E636EE" w14:textId="77777777" w:rsidR="00962B18" w:rsidRPr="00593F7C" w:rsidRDefault="00962B18" w:rsidP="00593F7C">
      <w:pPr>
        <w:pStyle w:val="BlockText"/>
        <w:spacing w:before="0" w:after="0"/>
        <w:ind w:right="0"/>
        <w:rPr>
          <w:rFonts w:ascii="Arial" w:hAnsi="Arial" w:cs="Arial"/>
          <w:i w:val="0"/>
          <w:sz w:val="22"/>
          <w:szCs w:val="22"/>
        </w:rPr>
      </w:pPr>
    </w:p>
    <w:p w14:paraId="0BACC5D7" w14:textId="33DAAC6E" w:rsidR="00B7272B" w:rsidRPr="00593F7C" w:rsidRDefault="00E52A94" w:rsidP="00B7272B">
      <w:pPr>
        <w:pStyle w:val="BlockText"/>
        <w:spacing w:before="0" w:after="0"/>
        <w:ind w:left="540" w:right="0" w:firstLine="180"/>
        <w:rPr>
          <w:rFonts w:ascii="Arial" w:hAnsi="Arial" w:cs="Arial"/>
          <w:i w:val="0"/>
          <w:sz w:val="22"/>
          <w:szCs w:val="22"/>
        </w:rPr>
      </w:pPr>
      <w:r w:rsidRPr="00593F7C">
        <w:rPr>
          <w:rFonts w:ascii="Arial" w:hAnsi="Arial" w:cs="Arial"/>
          <w:i w:val="0"/>
          <w:sz w:val="22"/>
          <w:szCs w:val="22"/>
        </w:rPr>
        <w:t xml:space="preserve">For the focus group sessions, only general field notes will be taken with quotes that do not identify the person speaking.  We will not be audio-recording the sessions, which will ensure further protection of confidentiality and anonymity.  </w:t>
      </w:r>
    </w:p>
    <w:p w14:paraId="7E2E83D9" w14:textId="77777777" w:rsidR="00B7272B" w:rsidRPr="00593F7C" w:rsidRDefault="00B7272B" w:rsidP="00B7272B">
      <w:pPr>
        <w:pStyle w:val="BlockText"/>
        <w:spacing w:before="0" w:after="0"/>
        <w:ind w:left="0" w:right="0"/>
        <w:rPr>
          <w:rFonts w:ascii="Arial" w:hAnsi="Arial" w:cs="Arial"/>
          <w:b/>
          <w:sz w:val="22"/>
          <w:szCs w:val="22"/>
        </w:rPr>
      </w:pPr>
    </w:p>
    <w:p w14:paraId="59850541" w14:textId="4ECBEC4F" w:rsidR="00B7272B" w:rsidRPr="00593F7C" w:rsidRDefault="00B7272B" w:rsidP="00B7272B">
      <w:pPr>
        <w:pStyle w:val="ListBullet2"/>
        <w:numPr>
          <w:ilvl w:val="0"/>
          <w:numId w:val="6"/>
        </w:numPr>
        <w:rPr>
          <w:rFonts w:ascii="Arial" w:hAnsi="Arial" w:cs="Arial"/>
          <w:sz w:val="22"/>
          <w:szCs w:val="22"/>
        </w:rPr>
      </w:pPr>
      <w:r w:rsidRPr="00593F7C">
        <w:rPr>
          <w:rFonts w:ascii="Arial" w:hAnsi="Arial" w:cs="Arial"/>
          <w:sz w:val="22"/>
          <w:szCs w:val="22"/>
        </w:rPr>
        <w:t xml:space="preserve">Risks and Benefits </w:t>
      </w:r>
      <w:r w:rsidR="00582D5D" w:rsidRPr="00593F7C">
        <w:rPr>
          <w:rFonts w:ascii="Arial" w:hAnsi="Arial" w:cs="Arial"/>
          <w:sz w:val="22"/>
          <w:szCs w:val="22"/>
        </w:rPr>
        <w:t xml:space="preserve">(I </w:t>
      </w:r>
      <w:proofErr w:type="spellStart"/>
      <w:r w:rsidR="0032102B" w:rsidRPr="00593F7C">
        <w:rPr>
          <w:rFonts w:ascii="Arial" w:hAnsi="Arial" w:cs="Arial"/>
          <w:sz w:val="22"/>
          <w:szCs w:val="22"/>
        </w:rPr>
        <w:t>borrowd</w:t>
      </w:r>
      <w:proofErr w:type="spellEnd"/>
      <w:r w:rsidR="00582D5D" w:rsidRPr="00593F7C">
        <w:rPr>
          <w:rFonts w:ascii="Arial" w:hAnsi="Arial" w:cs="Arial"/>
          <w:sz w:val="22"/>
          <w:szCs w:val="22"/>
        </w:rPr>
        <w:t xml:space="preserve"> this from Luke’s proposal, don’t know if that is okay)</w:t>
      </w:r>
    </w:p>
    <w:p w14:paraId="5F277E54" w14:textId="77777777" w:rsidR="00B7272B" w:rsidRPr="00593F7C" w:rsidRDefault="00B7272B" w:rsidP="00B7272B">
      <w:pPr>
        <w:pStyle w:val="ListBullet2"/>
        <w:numPr>
          <w:ilvl w:val="1"/>
          <w:numId w:val="6"/>
        </w:numPr>
        <w:rPr>
          <w:rFonts w:ascii="Arial" w:hAnsi="Arial" w:cs="Arial"/>
          <w:sz w:val="22"/>
          <w:szCs w:val="22"/>
        </w:rPr>
      </w:pPr>
      <w:r w:rsidRPr="00593F7C">
        <w:rPr>
          <w:rFonts w:ascii="Arial" w:hAnsi="Arial" w:cs="Arial"/>
          <w:sz w:val="22"/>
          <w:szCs w:val="22"/>
        </w:rPr>
        <w:t>Risks to Subjects</w:t>
      </w:r>
    </w:p>
    <w:p w14:paraId="0926560E" w14:textId="444548AC" w:rsidR="00B7272B" w:rsidRPr="00593F7C" w:rsidRDefault="005D5C82" w:rsidP="005D5C82">
      <w:pPr>
        <w:pStyle w:val="BlockText"/>
        <w:spacing w:before="0" w:after="0"/>
        <w:ind w:left="1440" w:right="0"/>
        <w:rPr>
          <w:rFonts w:ascii="Arial" w:hAnsi="Arial" w:cs="Arial"/>
          <w:i w:val="0"/>
          <w:sz w:val="22"/>
          <w:szCs w:val="22"/>
        </w:rPr>
      </w:pPr>
      <w:r w:rsidRPr="00593F7C">
        <w:rPr>
          <w:rFonts w:ascii="Arial" w:hAnsi="Arial" w:cs="Arial"/>
          <w:i w:val="0"/>
          <w:sz w:val="22"/>
          <w:szCs w:val="22"/>
        </w:rPr>
        <w:t>The greatest risk to subjects</w:t>
      </w:r>
      <w:r w:rsidR="00582D5D" w:rsidRPr="00593F7C">
        <w:rPr>
          <w:rFonts w:ascii="Arial" w:hAnsi="Arial" w:cs="Arial"/>
          <w:i w:val="0"/>
          <w:sz w:val="22"/>
          <w:szCs w:val="22"/>
        </w:rPr>
        <w:t xml:space="preserve"> is a loss of confidentiality. </w:t>
      </w:r>
      <w:r w:rsidRPr="00593F7C">
        <w:rPr>
          <w:rFonts w:ascii="Arial" w:hAnsi="Arial" w:cs="Arial"/>
          <w:i w:val="0"/>
          <w:sz w:val="22"/>
          <w:szCs w:val="22"/>
        </w:rPr>
        <w:t>This risk will be reduced to the extent possible by ensuring that the data collection process is kept confidential, private and firewall protected. All study data will be kept in password protected files and no identifiers will ever be shared as a part of this study.</w:t>
      </w:r>
    </w:p>
    <w:p w14:paraId="1EBFFC07" w14:textId="77777777" w:rsidR="00B7272B" w:rsidRPr="00593F7C" w:rsidRDefault="00B7272B" w:rsidP="00B7272B">
      <w:pPr>
        <w:pStyle w:val="BlockText"/>
        <w:spacing w:before="0" w:after="0"/>
        <w:ind w:left="0" w:right="0"/>
        <w:rPr>
          <w:rFonts w:ascii="Arial" w:hAnsi="Arial" w:cs="Arial"/>
          <w:b/>
          <w:sz w:val="22"/>
          <w:szCs w:val="22"/>
        </w:rPr>
      </w:pPr>
    </w:p>
    <w:p w14:paraId="46346113" w14:textId="77777777" w:rsidR="00B7272B" w:rsidRPr="00593F7C" w:rsidRDefault="00B7272B" w:rsidP="00B7272B">
      <w:pPr>
        <w:pStyle w:val="ListBullet2"/>
        <w:numPr>
          <w:ilvl w:val="1"/>
          <w:numId w:val="6"/>
        </w:numPr>
        <w:rPr>
          <w:rFonts w:ascii="Arial" w:hAnsi="Arial" w:cs="Arial"/>
          <w:sz w:val="22"/>
          <w:szCs w:val="22"/>
        </w:rPr>
      </w:pPr>
      <w:r w:rsidRPr="00593F7C">
        <w:rPr>
          <w:rFonts w:ascii="Arial" w:hAnsi="Arial" w:cs="Arial"/>
          <w:sz w:val="22"/>
          <w:szCs w:val="22"/>
        </w:rPr>
        <w:t>Potential Benefits to Subjects</w:t>
      </w:r>
    </w:p>
    <w:p w14:paraId="0B7C6901" w14:textId="21CBC716" w:rsidR="005D5C82" w:rsidRPr="00593F7C" w:rsidRDefault="005D5C82" w:rsidP="005D5C82">
      <w:pPr>
        <w:pStyle w:val="BlockText"/>
        <w:spacing w:before="0" w:after="0"/>
        <w:ind w:left="1440" w:right="0"/>
        <w:rPr>
          <w:rFonts w:ascii="Arial" w:hAnsi="Arial" w:cs="Arial"/>
          <w:i w:val="0"/>
          <w:sz w:val="22"/>
          <w:szCs w:val="22"/>
        </w:rPr>
      </w:pPr>
      <w:r w:rsidRPr="00593F7C">
        <w:rPr>
          <w:rFonts w:ascii="Arial" w:hAnsi="Arial" w:cs="Arial"/>
          <w:i w:val="0"/>
          <w:sz w:val="22"/>
          <w:szCs w:val="22"/>
        </w:rPr>
        <w:t xml:space="preserve">There will likely be no benefit to medical students who participate in this study, but future </w:t>
      </w:r>
      <w:r w:rsidR="00582D5D" w:rsidRPr="00593F7C">
        <w:rPr>
          <w:rFonts w:ascii="Arial" w:hAnsi="Arial" w:cs="Arial"/>
          <w:i w:val="0"/>
          <w:sz w:val="22"/>
          <w:szCs w:val="22"/>
        </w:rPr>
        <w:t xml:space="preserve">URM </w:t>
      </w:r>
      <w:r w:rsidRPr="00593F7C">
        <w:rPr>
          <w:rFonts w:ascii="Arial" w:hAnsi="Arial" w:cs="Arial"/>
          <w:i w:val="0"/>
          <w:sz w:val="22"/>
          <w:szCs w:val="22"/>
        </w:rPr>
        <w:t>medical student</w:t>
      </w:r>
      <w:r w:rsidR="00582D5D" w:rsidRPr="00593F7C">
        <w:rPr>
          <w:rFonts w:ascii="Arial" w:hAnsi="Arial" w:cs="Arial"/>
          <w:i w:val="0"/>
          <w:sz w:val="22"/>
          <w:szCs w:val="22"/>
        </w:rPr>
        <w:t>s</w:t>
      </w:r>
      <w:r w:rsidRPr="00593F7C">
        <w:rPr>
          <w:rFonts w:ascii="Arial" w:hAnsi="Arial" w:cs="Arial"/>
          <w:i w:val="0"/>
          <w:sz w:val="22"/>
          <w:szCs w:val="22"/>
        </w:rPr>
        <w:t xml:space="preserve"> might benefit from improved educational strategies and policies that are suggested as a result of the findings of this study.  </w:t>
      </w:r>
    </w:p>
    <w:p w14:paraId="627CE925" w14:textId="77777777" w:rsidR="00801628" w:rsidRPr="00593F7C" w:rsidRDefault="00901BC8" w:rsidP="00D400B2">
      <w:pPr>
        <w:rPr>
          <w:rFonts w:ascii="Arial" w:hAnsi="Arial" w:cs="Arial"/>
          <w:sz w:val="22"/>
          <w:szCs w:val="22"/>
        </w:rPr>
      </w:pPr>
    </w:p>
    <w:p w14:paraId="4A846C64" w14:textId="77777777" w:rsidR="00D400B2" w:rsidRPr="00593F7C" w:rsidRDefault="00D400B2" w:rsidP="00D400B2">
      <w:pPr>
        <w:pStyle w:val="Default"/>
        <w:rPr>
          <w:rFonts w:ascii="Arial" w:hAnsi="Arial" w:cs="Arial"/>
          <w:sz w:val="22"/>
          <w:szCs w:val="22"/>
        </w:rPr>
      </w:pPr>
    </w:p>
    <w:p w14:paraId="54AB36B0" w14:textId="77777777" w:rsidR="00D400B2" w:rsidRPr="00593F7C" w:rsidRDefault="00D400B2" w:rsidP="00D400B2">
      <w:pPr>
        <w:pStyle w:val="Default"/>
        <w:rPr>
          <w:rFonts w:ascii="Arial" w:hAnsi="Arial" w:cs="Arial"/>
          <w:b/>
          <w:sz w:val="22"/>
          <w:szCs w:val="22"/>
        </w:rPr>
      </w:pPr>
    </w:p>
    <w:p w14:paraId="19848FC6" w14:textId="77777777" w:rsidR="00D400B2" w:rsidRPr="00593F7C" w:rsidRDefault="00D400B2" w:rsidP="00D400B2">
      <w:pPr>
        <w:pStyle w:val="Default"/>
        <w:rPr>
          <w:rFonts w:ascii="Arial" w:hAnsi="Arial" w:cs="Arial"/>
          <w:b/>
          <w:sz w:val="22"/>
          <w:szCs w:val="22"/>
        </w:rPr>
      </w:pPr>
    </w:p>
    <w:p w14:paraId="0D8C52B5" w14:textId="77777777" w:rsidR="00D400B2" w:rsidRPr="00593F7C" w:rsidRDefault="00D400B2" w:rsidP="00D400B2">
      <w:pPr>
        <w:pStyle w:val="Default"/>
        <w:rPr>
          <w:rFonts w:ascii="Arial" w:hAnsi="Arial" w:cs="Arial"/>
          <w:b/>
          <w:sz w:val="22"/>
          <w:szCs w:val="22"/>
        </w:rPr>
      </w:pPr>
    </w:p>
    <w:p w14:paraId="5B4DB0EF" w14:textId="77777777" w:rsidR="00D400B2" w:rsidRPr="00593F7C" w:rsidRDefault="00D400B2" w:rsidP="00D400B2">
      <w:pPr>
        <w:pStyle w:val="Default"/>
        <w:rPr>
          <w:rFonts w:ascii="Arial" w:hAnsi="Arial" w:cs="Arial"/>
          <w:b/>
          <w:sz w:val="22"/>
          <w:szCs w:val="22"/>
        </w:rPr>
      </w:pPr>
    </w:p>
    <w:p w14:paraId="4E89B018" w14:textId="77777777" w:rsidR="00D400B2" w:rsidRPr="00593F7C" w:rsidRDefault="00D400B2" w:rsidP="00D400B2">
      <w:pPr>
        <w:pStyle w:val="Default"/>
        <w:rPr>
          <w:rFonts w:ascii="Arial" w:hAnsi="Arial" w:cs="Arial"/>
          <w:b/>
          <w:sz w:val="22"/>
          <w:szCs w:val="22"/>
        </w:rPr>
      </w:pPr>
    </w:p>
    <w:p w14:paraId="13355872" w14:textId="77777777" w:rsidR="00D400B2" w:rsidRPr="00593F7C" w:rsidRDefault="00D400B2" w:rsidP="00D400B2">
      <w:pPr>
        <w:pStyle w:val="Default"/>
        <w:rPr>
          <w:rFonts w:ascii="Arial" w:hAnsi="Arial" w:cs="Arial"/>
          <w:b/>
          <w:sz w:val="22"/>
          <w:szCs w:val="22"/>
        </w:rPr>
      </w:pPr>
    </w:p>
    <w:p w14:paraId="008ECB16" w14:textId="77777777" w:rsidR="00D400B2" w:rsidRPr="00593F7C" w:rsidRDefault="00D400B2" w:rsidP="00D400B2">
      <w:pPr>
        <w:pStyle w:val="Default"/>
        <w:rPr>
          <w:rFonts w:ascii="Arial" w:hAnsi="Arial" w:cs="Arial"/>
          <w:b/>
          <w:sz w:val="22"/>
          <w:szCs w:val="22"/>
        </w:rPr>
      </w:pPr>
    </w:p>
    <w:p w14:paraId="0111AAEA" w14:textId="77777777" w:rsidR="00D400B2" w:rsidRPr="00593F7C" w:rsidRDefault="00D400B2" w:rsidP="00D400B2">
      <w:pPr>
        <w:pStyle w:val="Default"/>
        <w:rPr>
          <w:rFonts w:ascii="Arial" w:hAnsi="Arial" w:cs="Arial"/>
          <w:b/>
          <w:sz w:val="22"/>
          <w:szCs w:val="22"/>
        </w:rPr>
      </w:pPr>
    </w:p>
    <w:p w14:paraId="1DD69506" w14:textId="77777777" w:rsidR="00D400B2" w:rsidRPr="00593F7C" w:rsidRDefault="00D400B2" w:rsidP="00D400B2">
      <w:pPr>
        <w:pStyle w:val="Default"/>
        <w:rPr>
          <w:rFonts w:ascii="Arial" w:hAnsi="Arial" w:cs="Arial"/>
          <w:b/>
          <w:sz w:val="22"/>
          <w:szCs w:val="22"/>
        </w:rPr>
      </w:pPr>
    </w:p>
    <w:p w14:paraId="4C1FC721" w14:textId="77777777" w:rsidR="00D400B2" w:rsidRPr="00593F7C" w:rsidRDefault="00D400B2" w:rsidP="00D400B2">
      <w:pPr>
        <w:pStyle w:val="Default"/>
        <w:rPr>
          <w:rFonts w:ascii="Arial" w:hAnsi="Arial" w:cs="Arial"/>
          <w:b/>
          <w:sz w:val="22"/>
          <w:szCs w:val="22"/>
        </w:rPr>
      </w:pPr>
    </w:p>
    <w:p w14:paraId="7A27142A" w14:textId="77777777" w:rsidR="00D400B2" w:rsidRPr="00593F7C" w:rsidRDefault="00D400B2" w:rsidP="00D400B2">
      <w:pPr>
        <w:pStyle w:val="Default"/>
        <w:rPr>
          <w:rFonts w:ascii="Arial" w:hAnsi="Arial" w:cs="Arial"/>
          <w:b/>
          <w:sz w:val="22"/>
          <w:szCs w:val="22"/>
        </w:rPr>
      </w:pPr>
    </w:p>
    <w:p w14:paraId="483D893E" w14:textId="77777777" w:rsidR="00D400B2" w:rsidRPr="00593F7C" w:rsidRDefault="00D400B2" w:rsidP="00D400B2">
      <w:pPr>
        <w:pStyle w:val="Default"/>
        <w:rPr>
          <w:rFonts w:ascii="Arial" w:hAnsi="Arial" w:cs="Arial"/>
          <w:b/>
          <w:sz w:val="22"/>
          <w:szCs w:val="22"/>
        </w:rPr>
      </w:pPr>
    </w:p>
    <w:p w14:paraId="7BC6DE45" w14:textId="77777777" w:rsidR="00D400B2" w:rsidRPr="00593F7C" w:rsidRDefault="00D400B2" w:rsidP="00D400B2">
      <w:pPr>
        <w:pStyle w:val="Default"/>
        <w:rPr>
          <w:rFonts w:ascii="Arial" w:hAnsi="Arial" w:cs="Arial"/>
          <w:b/>
          <w:sz w:val="22"/>
          <w:szCs w:val="22"/>
        </w:rPr>
      </w:pPr>
    </w:p>
    <w:p w14:paraId="1749F99A" w14:textId="77777777" w:rsidR="00D400B2" w:rsidRPr="00593F7C" w:rsidRDefault="00D400B2" w:rsidP="00D400B2">
      <w:pPr>
        <w:pStyle w:val="Default"/>
        <w:rPr>
          <w:rFonts w:ascii="Arial" w:hAnsi="Arial" w:cs="Arial"/>
          <w:b/>
          <w:sz w:val="22"/>
          <w:szCs w:val="22"/>
        </w:rPr>
      </w:pPr>
    </w:p>
    <w:p w14:paraId="0BF9383B" w14:textId="77777777" w:rsidR="00D400B2" w:rsidRPr="00593F7C" w:rsidRDefault="00D400B2" w:rsidP="00D400B2">
      <w:pPr>
        <w:pStyle w:val="Default"/>
        <w:rPr>
          <w:rFonts w:ascii="Arial" w:hAnsi="Arial" w:cs="Arial"/>
          <w:b/>
          <w:sz w:val="22"/>
          <w:szCs w:val="22"/>
        </w:rPr>
      </w:pPr>
    </w:p>
    <w:p w14:paraId="72EED425" w14:textId="77777777" w:rsidR="00D400B2" w:rsidRPr="00593F7C" w:rsidRDefault="00D400B2" w:rsidP="00D400B2">
      <w:pPr>
        <w:pStyle w:val="Default"/>
        <w:rPr>
          <w:rFonts w:ascii="Arial" w:hAnsi="Arial" w:cs="Arial"/>
          <w:b/>
          <w:sz w:val="22"/>
          <w:szCs w:val="22"/>
        </w:rPr>
      </w:pPr>
    </w:p>
    <w:p w14:paraId="4F4D8FCB" w14:textId="77777777" w:rsidR="00D400B2" w:rsidRPr="00593F7C" w:rsidRDefault="00D400B2" w:rsidP="00D400B2">
      <w:pPr>
        <w:pStyle w:val="Default"/>
        <w:rPr>
          <w:rFonts w:ascii="Arial" w:hAnsi="Arial" w:cs="Arial"/>
          <w:b/>
          <w:sz w:val="22"/>
          <w:szCs w:val="22"/>
        </w:rPr>
      </w:pPr>
    </w:p>
    <w:p w14:paraId="6D923E6D" w14:textId="77777777" w:rsidR="00D400B2" w:rsidRPr="00593F7C" w:rsidRDefault="00D400B2" w:rsidP="00D400B2">
      <w:pPr>
        <w:pStyle w:val="Default"/>
        <w:rPr>
          <w:rFonts w:ascii="Arial" w:hAnsi="Arial" w:cs="Arial"/>
          <w:b/>
          <w:sz w:val="22"/>
          <w:szCs w:val="22"/>
        </w:rPr>
      </w:pPr>
    </w:p>
    <w:p w14:paraId="1E71DA14" w14:textId="77777777" w:rsidR="00D400B2" w:rsidRPr="00593F7C" w:rsidRDefault="00D400B2" w:rsidP="00D400B2">
      <w:pPr>
        <w:pStyle w:val="Default"/>
        <w:rPr>
          <w:rFonts w:ascii="Arial" w:hAnsi="Arial" w:cs="Arial"/>
          <w:b/>
          <w:sz w:val="22"/>
          <w:szCs w:val="22"/>
        </w:rPr>
      </w:pPr>
    </w:p>
    <w:p w14:paraId="10C7FC1F" w14:textId="77777777" w:rsidR="00D400B2" w:rsidRPr="00593F7C" w:rsidRDefault="00D400B2" w:rsidP="00D400B2">
      <w:pPr>
        <w:pStyle w:val="Default"/>
        <w:rPr>
          <w:rFonts w:ascii="Arial" w:hAnsi="Arial" w:cs="Arial"/>
          <w:b/>
          <w:sz w:val="22"/>
          <w:szCs w:val="22"/>
        </w:rPr>
      </w:pPr>
    </w:p>
    <w:p w14:paraId="631FF658" w14:textId="77777777" w:rsidR="00D400B2" w:rsidRPr="00593F7C" w:rsidRDefault="00D400B2" w:rsidP="00D400B2">
      <w:pPr>
        <w:pStyle w:val="Default"/>
        <w:rPr>
          <w:rFonts w:ascii="Arial" w:hAnsi="Arial" w:cs="Arial"/>
          <w:b/>
          <w:sz w:val="22"/>
          <w:szCs w:val="22"/>
        </w:rPr>
      </w:pPr>
    </w:p>
    <w:p w14:paraId="5C3A79F0" w14:textId="77777777" w:rsidR="00D400B2" w:rsidRPr="00593F7C" w:rsidRDefault="00D400B2" w:rsidP="00D400B2">
      <w:pPr>
        <w:pStyle w:val="Default"/>
        <w:rPr>
          <w:rFonts w:ascii="Arial" w:hAnsi="Arial" w:cs="Arial"/>
          <w:b/>
          <w:sz w:val="22"/>
          <w:szCs w:val="22"/>
        </w:rPr>
      </w:pPr>
    </w:p>
    <w:p w14:paraId="475DD6A7" w14:textId="21A605A5" w:rsidR="00D400B2" w:rsidRPr="00593F7C" w:rsidRDefault="00D400B2" w:rsidP="00D400B2">
      <w:pPr>
        <w:pStyle w:val="Default"/>
        <w:rPr>
          <w:rFonts w:ascii="Arial" w:hAnsi="Arial" w:cs="Arial"/>
          <w:b/>
          <w:sz w:val="22"/>
          <w:szCs w:val="22"/>
        </w:rPr>
      </w:pPr>
      <w:r w:rsidRPr="00593F7C">
        <w:rPr>
          <w:rFonts w:ascii="Arial" w:hAnsi="Arial" w:cs="Arial"/>
          <w:b/>
          <w:sz w:val="22"/>
          <w:szCs w:val="22"/>
        </w:rPr>
        <w:t>Reference</w:t>
      </w:r>
      <w:r w:rsidR="00593F7C">
        <w:rPr>
          <w:rFonts w:ascii="Arial" w:hAnsi="Arial" w:cs="Arial"/>
          <w:b/>
          <w:sz w:val="22"/>
          <w:szCs w:val="22"/>
        </w:rPr>
        <w:t>s</w:t>
      </w:r>
      <w:r w:rsidRPr="00593F7C">
        <w:rPr>
          <w:rFonts w:ascii="Arial" w:hAnsi="Arial" w:cs="Arial"/>
          <w:b/>
          <w:sz w:val="22"/>
          <w:szCs w:val="22"/>
        </w:rPr>
        <w:t>:</w:t>
      </w:r>
    </w:p>
    <w:p w14:paraId="7600A0E7" w14:textId="77777777" w:rsidR="00D400B2" w:rsidRPr="00593F7C" w:rsidRDefault="00D400B2" w:rsidP="00D400B2">
      <w:pPr>
        <w:pStyle w:val="Default"/>
        <w:rPr>
          <w:rFonts w:ascii="Arial" w:hAnsi="Arial" w:cs="Arial"/>
          <w:sz w:val="22"/>
          <w:szCs w:val="22"/>
        </w:rPr>
      </w:pPr>
    </w:p>
    <w:p w14:paraId="2656718A" w14:textId="77777777" w:rsidR="00D400B2" w:rsidRPr="00593F7C" w:rsidRDefault="00D400B2" w:rsidP="00D400B2">
      <w:pPr>
        <w:pStyle w:val="Default"/>
        <w:numPr>
          <w:ilvl w:val="0"/>
          <w:numId w:val="8"/>
        </w:numPr>
        <w:rPr>
          <w:rFonts w:ascii="Arial" w:hAnsi="Arial" w:cs="Arial"/>
          <w:sz w:val="22"/>
          <w:szCs w:val="22"/>
        </w:rPr>
      </w:pPr>
      <w:r w:rsidRPr="00593F7C">
        <w:rPr>
          <w:rFonts w:ascii="Arial" w:hAnsi="Arial" w:cs="Arial"/>
          <w:sz w:val="22"/>
          <w:szCs w:val="22"/>
        </w:rPr>
        <w:t>Lee PR, Franks PE. Diversity in U.S Medical Schools: Revitalizing Efforts to Increase Diversity in a Changing Context, 1960s-2000s. Philip R. Lee Institute for Health Policy Studies, School of Medicine, University of California, San Francisco, December 2009.</w:t>
      </w:r>
    </w:p>
    <w:p w14:paraId="5D4E799F" w14:textId="77777777" w:rsidR="00D400B2" w:rsidRPr="00593F7C" w:rsidRDefault="00D400B2" w:rsidP="00D400B2">
      <w:pPr>
        <w:pStyle w:val="Default"/>
        <w:numPr>
          <w:ilvl w:val="0"/>
          <w:numId w:val="8"/>
        </w:numPr>
        <w:rPr>
          <w:rFonts w:ascii="Arial" w:hAnsi="Arial" w:cs="Arial"/>
          <w:bCs/>
          <w:color w:val="000000" w:themeColor="text1"/>
          <w:sz w:val="22"/>
          <w:szCs w:val="22"/>
        </w:rPr>
      </w:pPr>
      <w:r w:rsidRPr="00593F7C">
        <w:rPr>
          <w:rFonts w:ascii="Arial" w:hAnsi="Arial" w:cs="Arial"/>
          <w:bCs/>
          <w:sz w:val="22"/>
          <w:szCs w:val="22"/>
        </w:rPr>
        <w:t>URM Harvard Medical School Students Mentorship Program. </w:t>
      </w:r>
      <w:r w:rsidRPr="00593F7C">
        <w:rPr>
          <w:rFonts w:ascii="Arial" w:hAnsi="Arial" w:cs="Arial"/>
          <w:bCs/>
          <w:i/>
          <w:iCs/>
          <w:sz w:val="22"/>
          <w:szCs w:val="22"/>
        </w:rPr>
        <w:t>Massachusetts General Hospital</w:t>
      </w:r>
      <w:r w:rsidRPr="00593F7C">
        <w:rPr>
          <w:rFonts w:ascii="Arial" w:hAnsi="Arial" w:cs="Arial"/>
          <w:bCs/>
          <w:sz w:val="22"/>
          <w:szCs w:val="22"/>
        </w:rPr>
        <w:t xml:space="preserve">. </w:t>
      </w:r>
      <w:r w:rsidRPr="00593F7C">
        <w:rPr>
          <w:rFonts w:ascii="Arial" w:hAnsi="Arial" w:cs="Arial"/>
          <w:bCs/>
          <w:color w:val="000000" w:themeColor="text1"/>
          <w:sz w:val="22"/>
          <w:szCs w:val="22"/>
        </w:rPr>
        <w:t>Available at: http://www.massgeneral.org/education/internship.aspx?id=38&amp;display=overview. Accessed March 20, 2016.</w:t>
      </w:r>
    </w:p>
    <w:p w14:paraId="269CB556" w14:textId="793357D1" w:rsidR="00D400B2" w:rsidRPr="00593F7C" w:rsidRDefault="00D400B2" w:rsidP="00D400B2">
      <w:pPr>
        <w:pStyle w:val="Default"/>
        <w:numPr>
          <w:ilvl w:val="0"/>
          <w:numId w:val="8"/>
        </w:numPr>
        <w:rPr>
          <w:rFonts w:ascii="Arial" w:hAnsi="Arial" w:cs="Arial"/>
          <w:sz w:val="22"/>
          <w:szCs w:val="22"/>
        </w:rPr>
      </w:pPr>
      <w:r w:rsidRPr="00593F7C">
        <w:rPr>
          <w:rFonts w:ascii="Arial" w:hAnsi="Arial" w:cs="Arial"/>
          <w:color w:val="000000" w:themeColor="text1"/>
          <w:sz w:val="22"/>
          <w:szCs w:val="22"/>
        </w:rPr>
        <w:t>Abernethy AD. </w:t>
      </w:r>
      <w:hyperlink r:id="rId7" w:history="1">
        <w:r w:rsidRPr="00593F7C">
          <w:rPr>
            <w:rStyle w:val="Hyperlink"/>
            <w:rFonts w:ascii="Arial" w:hAnsi="Arial" w:cs="Arial"/>
            <w:color w:val="000000" w:themeColor="text1"/>
            <w:sz w:val="22"/>
            <w:szCs w:val="22"/>
            <w:u w:val="none"/>
          </w:rPr>
          <w:t>A mentoring program for underrepresented-minority students at the University of Rochester School of Medicine.</w:t>
        </w:r>
      </w:hyperlink>
      <w:r w:rsidR="00593F7C" w:rsidRPr="00593F7C">
        <w:rPr>
          <w:rStyle w:val="Hyperlink"/>
          <w:rFonts w:ascii="Arial" w:hAnsi="Arial" w:cs="Arial"/>
          <w:color w:val="000000" w:themeColor="text1"/>
          <w:sz w:val="22"/>
          <w:szCs w:val="22"/>
        </w:rPr>
        <w:t xml:space="preserve"> </w:t>
      </w:r>
      <w:proofErr w:type="spellStart"/>
      <w:r w:rsidRPr="00593F7C">
        <w:rPr>
          <w:rFonts w:ascii="Arial" w:hAnsi="Arial" w:cs="Arial"/>
          <w:sz w:val="22"/>
          <w:szCs w:val="22"/>
        </w:rPr>
        <w:t>Acad</w:t>
      </w:r>
      <w:proofErr w:type="spellEnd"/>
      <w:r w:rsidRPr="00593F7C">
        <w:rPr>
          <w:rFonts w:ascii="Arial" w:hAnsi="Arial" w:cs="Arial"/>
          <w:sz w:val="22"/>
          <w:szCs w:val="22"/>
        </w:rPr>
        <w:t xml:space="preserve"> Med. 1999 Apr;74(4):356-9. PubMed PMID: 10219209.</w:t>
      </w:r>
    </w:p>
    <w:p w14:paraId="64E55F49" w14:textId="77777777" w:rsidR="00D400B2" w:rsidRPr="00593F7C" w:rsidRDefault="00D400B2" w:rsidP="00D400B2">
      <w:pPr>
        <w:pStyle w:val="Default"/>
        <w:numPr>
          <w:ilvl w:val="0"/>
          <w:numId w:val="8"/>
        </w:numPr>
        <w:rPr>
          <w:rFonts w:ascii="Arial" w:hAnsi="Arial" w:cs="Arial"/>
          <w:bCs/>
          <w:sz w:val="22"/>
          <w:szCs w:val="22"/>
        </w:rPr>
      </w:pPr>
      <w:r w:rsidRPr="00593F7C">
        <w:rPr>
          <w:rFonts w:ascii="Arial" w:hAnsi="Arial" w:cs="Arial"/>
          <w:bCs/>
          <w:sz w:val="22"/>
          <w:szCs w:val="22"/>
        </w:rPr>
        <w:t>Diversity Listening Session Recap. </w:t>
      </w:r>
      <w:r w:rsidRPr="00593F7C">
        <w:rPr>
          <w:rFonts w:ascii="Arial" w:hAnsi="Arial" w:cs="Arial"/>
          <w:bCs/>
          <w:i/>
          <w:iCs/>
          <w:sz w:val="22"/>
          <w:szCs w:val="22"/>
        </w:rPr>
        <w:t>OHSU Student Portal</w:t>
      </w:r>
      <w:r w:rsidRPr="00593F7C">
        <w:rPr>
          <w:rFonts w:ascii="Arial" w:hAnsi="Arial" w:cs="Arial"/>
          <w:bCs/>
          <w:sz w:val="22"/>
          <w:szCs w:val="22"/>
        </w:rPr>
        <w:t>. Available at: https://student.ohsu.edu/?q=node/2209. Accessed March 21, 2016.</w:t>
      </w:r>
    </w:p>
    <w:p w14:paraId="1129AEC3" w14:textId="77777777" w:rsidR="00D400B2" w:rsidRPr="00593F7C" w:rsidRDefault="00D400B2" w:rsidP="00D400B2">
      <w:pPr>
        <w:pStyle w:val="Default"/>
        <w:rPr>
          <w:rFonts w:ascii="Arial" w:hAnsi="Arial" w:cs="Arial"/>
          <w:sz w:val="22"/>
          <w:szCs w:val="22"/>
        </w:rPr>
      </w:pPr>
    </w:p>
    <w:p w14:paraId="07223799" w14:textId="77777777" w:rsidR="00D400B2" w:rsidRPr="00593F7C" w:rsidRDefault="00D400B2" w:rsidP="00D400B2">
      <w:pPr>
        <w:pStyle w:val="Default"/>
        <w:rPr>
          <w:rFonts w:ascii="Arial" w:hAnsi="Arial" w:cs="Arial"/>
          <w:sz w:val="22"/>
          <w:szCs w:val="22"/>
        </w:rPr>
      </w:pPr>
    </w:p>
    <w:p w14:paraId="46BBAA5E" w14:textId="77777777" w:rsidR="00D400B2" w:rsidRPr="00593F7C" w:rsidRDefault="00D400B2" w:rsidP="00D400B2">
      <w:pPr>
        <w:pStyle w:val="Default"/>
        <w:rPr>
          <w:rFonts w:ascii="Arial" w:hAnsi="Arial" w:cs="Arial"/>
          <w:sz w:val="22"/>
          <w:szCs w:val="22"/>
        </w:rPr>
      </w:pPr>
    </w:p>
    <w:p w14:paraId="2883C46C" w14:textId="77777777" w:rsidR="00D400B2" w:rsidRPr="00593F7C" w:rsidRDefault="00D400B2" w:rsidP="00D400B2">
      <w:pPr>
        <w:pStyle w:val="Default"/>
        <w:rPr>
          <w:rFonts w:ascii="Arial" w:hAnsi="Arial" w:cs="Arial"/>
          <w:sz w:val="22"/>
          <w:szCs w:val="22"/>
        </w:rPr>
      </w:pPr>
    </w:p>
    <w:p w14:paraId="621328C4" w14:textId="77777777" w:rsidR="00D400B2" w:rsidRPr="00593F7C" w:rsidRDefault="00D400B2" w:rsidP="00D400B2">
      <w:pPr>
        <w:pStyle w:val="Default"/>
        <w:rPr>
          <w:rFonts w:ascii="Arial" w:hAnsi="Arial" w:cs="Arial"/>
          <w:sz w:val="22"/>
          <w:szCs w:val="22"/>
        </w:rPr>
      </w:pPr>
    </w:p>
    <w:p w14:paraId="140FD6A0" w14:textId="77777777" w:rsidR="00D400B2" w:rsidRPr="00593F7C" w:rsidRDefault="00D400B2" w:rsidP="00D400B2">
      <w:pPr>
        <w:pStyle w:val="Default"/>
        <w:rPr>
          <w:rFonts w:ascii="Arial" w:hAnsi="Arial" w:cs="Arial"/>
          <w:sz w:val="22"/>
          <w:szCs w:val="22"/>
        </w:rPr>
      </w:pPr>
    </w:p>
    <w:p w14:paraId="3EA96F6C" w14:textId="77777777" w:rsidR="00D400B2" w:rsidRPr="00593F7C" w:rsidRDefault="00D400B2" w:rsidP="00D400B2">
      <w:pPr>
        <w:pStyle w:val="Default"/>
        <w:rPr>
          <w:rFonts w:ascii="Arial" w:hAnsi="Arial" w:cs="Arial"/>
          <w:sz w:val="22"/>
          <w:szCs w:val="22"/>
        </w:rPr>
      </w:pPr>
    </w:p>
    <w:p w14:paraId="05245E07" w14:textId="77777777" w:rsidR="00D400B2" w:rsidRPr="00593F7C" w:rsidRDefault="00D400B2" w:rsidP="00D400B2">
      <w:pPr>
        <w:pStyle w:val="Default"/>
        <w:rPr>
          <w:rFonts w:ascii="Arial" w:hAnsi="Arial" w:cs="Arial"/>
          <w:sz w:val="22"/>
          <w:szCs w:val="22"/>
        </w:rPr>
      </w:pPr>
    </w:p>
    <w:p w14:paraId="5F37D336" w14:textId="77777777" w:rsidR="00D400B2" w:rsidRPr="00593F7C" w:rsidRDefault="00D400B2" w:rsidP="00D400B2">
      <w:pPr>
        <w:pStyle w:val="Default"/>
        <w:rPr>
          <w:rFonts w:ascii="Arial" w:hAnsi="Arial" w:cs="Arial"/>
          <w:sz w:val="22"/>
          <w:szCs w:val="22"/>
        </w:rPr>
      </w:pPr>
    </w:p>
    <w:p w14:paraId="7BAE9FF2" w14:textId="77777777" w:rsidR="00D400B2" w:rsidRPr="00593F7C" w:rsidRDefault="00D400B2" w:rsidP="00D400B2">
      <w:pPr>
        <w:pStyle w:val="Default"/>
        <w:rPr>
          <w:rFonts w:ascii="Arial" w:hAnsi="Arial" w:cs="Arial"/>
          <w:sz w:val="22"/>
          <w:szCs w:val="22"/>
        </w:rPr>
      </w:pPr>
    </w:p>
    <w:p w14:paraId="753B053E" w14:textId="77777777" w:rsidR="00D400B2" w:rsidRPr="00593F7C" w:rsidRDefault="00D400B2" w:rsidP="00D400B2">
      <w:pPr>
        <w:pStyle w:val="Default"/>
        <w:rPr>
          <w:rFonts w:ascii="Arial" w:hAnsi="Arial" w:cs="Arial"/>
          <w:sz w:val="22"/>
          <w:szCs w:val="22"/>
        </w:rPr>
      </w:pPr>
    </w:p>
    <w:p w14:paraId="7444FEF3" w14:textId="77777777" w:rsidR="00D400B2" w:rsidRPr="00593F7C" w:rsidRDefault="00D400B2" w:rsidP="00D400B2">
      <w:pPr>
        <w:pStyle w:val="Default"/>
        <w:rPr>
          <w:rFonts w:ascii="Arial" w:hAnsi="Arial" w:cs="Arial"/>
          <w:sz w:val="22"/>
          <w:szCs w:val="22"/>
        </w:rPr>
      </w:pPr>
    </w:p>
    <w:p w14:paraId="15F5B1FB" w14:textId="77777777" w:rsidR="00D400B2" w:rsidRPr="00593F7C" w:rsidRDefault="00D400B2" w:rsidP="00D400B2">
      <w:pPr>
        <w:pStyle w:val="Default"/>
        <w:rPr>
          <w:rFonts w:ascii="Arial" w:hAnsi="Arial" w:cs="Arial"/>
          <w:sz w:val="22"/>
          <w:szCs w:val="22"/>
        </w:rPr>
      </w:pPr>
    </w:p>
    <w:p w14:paraId="0DB9ADD9" w14:textId="77777777" w:rsidR="00D400B2" w:rsidRPr="00593F7C" w:rsidRDefault="00D400B2" w:rsidP="00D400B2">
      <w:pPr>
        <w:pStyle w:val="Default"/>
        <w:rPr>
          <w:rFonts w:ascii="Arial" w:hAnsi="Arial" w:cs="Arial"/>
          <w:sz w:val="22"/>
          <w:szCs w:val="22"/>
        </w:rPr>
      </w:pPr>
    </w:p>
    <w:p w14:paraId="274F1222" w14:textId="77777777" w:rsidR="00D400B2" w:rsidRPr="00593F7C" w:rsidRDefault="00D400B2" w:rsidP="00D400B2">
      <w:pPr>
        <w:pStyle w:val="Default"/>
        <w:rPr>
          <w:rFonts w:ascii="Arial" w:hAnsi="Arial" w:cs="Arial"/>
          <w:sz w:val="22"/>
          <w:szCs w:val="22"/>
        </w:rPr>
      </w:pPr>
    </w:p>
    <w:p w14:paraId="1F7773F3" w14:textId="77777777" w:rsidR="00D400B2" w:rsidRPr="00593F7C" w:rsidRDefault="00D400B2" w:rsidP="00D400B2">
      <w:pPr>
        <w:pStyle w:val="Default"/>
        <w:rPr>
          <w:rFonts w:ascii="Arial" w:hAnsi="Arial" w:cs="Arial"/>
          <w:sz w:val="22"/>
          <w:szCs w:val="22"/>
        </w:rPr>
      </w:pPr>
    </w:p>
    <w:p w14:paraId="44A803B3" w14:textId="77777777" w:rsidR="00D400B2" w:rsidRPr="00593F7C" w:rsidRDefault="00D400B2" w:rsidP="00D400B2">
      <w:pPr>
        <w:pStyle w:val="Default"/>
        <w:rPr>
          <w:rFonts w:ascii="Arial" w:hAnsi="Arial" w:cs="Arial"/>
          <w:sz w:val="22"/>
          <w:szCs w:val="22"/>
        </w:rPr>
      </w:pPr>
    </w:p>
    <w:p w14:paraId="7CA2BC5F" w14:textId="77777777" w:rsidR="00D400B2" w:rsidRPr="00593F7C" w:rsidRDefault="00D400B2" w:rsidP="00D400B2">
      <w:pPr>
        <w:pStyle w:val="Default"/>
        <w:rPr>
          <w:rFonts w:ascii="Arial" w:hAnsi="Arial" w:cs="Arial"/>
          <w:sz w:val="22"/>
          <w:szCs w:val="22"/>
        </w:rPr>
      </w:pPr>
    </w:p>
    <w:p w14:paraId="0A217A42" w14:textId="77777777" w:rsidR="00D400B2" w:rsidRPr="00593F7C" w:rsidRDefault="00D400B2" w:rsidP="00D400B2">
      <w:pPr>
        <w:pStyle w:val="Default"/>
        <w:rPr>
          <w:rFonts w:ascii="Arial" w:hAnsi="Arial" w:cs="Arial"/>
          <w:sz w:val="22"/>
          <w:szCs w:val="22"/>
        </w:rPr>
      </w:pPr>
    </w:p>
    <w:p w14:paraId="415BDF43" w14:textId="77777777" w:rsidR="00D400B2" w:rsidRPr="00593F7C" w:rsidRDefault="00D400B2" w:rsidP="00D400B2">
      <w:pPr>
        <w:pStyle w:val="Default"/>
        <w:rPr>
          <w:rFonts w:ascii="Arial" w:hAnsi="Arial" w:cs="Arial"/>
          <w:sz w:val="22"/>
          <w:szCs w:val="22"/>
        </w:rPr>
      </w:pPr>
    </w:p>
    <w:p w14:paraId="62CB09F0" w14:textId="77777777" w:rsidR="00D400B2" w:rsidRPr="00593F7C" w:rsidRDefault="00D400B2" w:rsidP="00D400B2">
      <w:pPr>
        <w:pStyle w:val="Default"/>
        <w:rPr>
          <w:rFonts w:ascii="Arial" w:hAnsi="Arial" w:cs="Arial"/>
          <w:sz w:val="22"/>
          <w:szCs w:val="22"/>
        </w:rPr>
      </w:pPr>
    </w:p>
    <w:p w14:paraId="48F6C8E8" w14:textId="77777777" w:rsidR="00D400B2" w:rsidRPr="00593F7C" w:rsidRDefault="00D400B2" w:rsidP="00D400B2">
      <w:pPr>
        <w:pStyle w:val="Default"/>
        <w:rPr>
          <w:rFonts w:ascii="Arial" w:hAnsi="Arial" w:cs="Arial"/>
          <w:sz w:val="22"/>
          <w:szCs w:val="22"/>
        </w:rPr>
      </w:pPr>
    </w:p>
    <w:p w14:paraId="4F7533C9" w14:textId="77777777" w:rsidR="00CB1922" w:rsidRDefault="00CB1922">
      <w:pPr>
        <w:autoSpaceDE/>
        <w:autoSpaceDN/>
        <w:adjustRightInd/>
        <w:rPr>
          <w:rFonts w:ascii="Arial" w:hAnsi="Arial" w:cs="Arial"/>
          <w:b/>
          <w:sz w:val="22"/>
          <w:szCs w:val="22"/>
        </w:rPr>
      </w:pPr>
      <w:r>
        <w:rPr>
          <w:rFonts w:ascii="Arial" w:hAnsi="Arial" w:cs="Arial"/>
          <w:b/>
          <w:sz w:val="22"/>
          <w:szCs w:val="22"/>
        </w:rPr>
        <w:br w:type="page"/>
      </w:r>
    </w:p>
    <w:p w14:paraId="3D2B5ACA" w14:textId="5B83197A" w:rsidR="008470ED" w:rsidRPr="00593F7C" w:rsidRDefault="00D400B2" w:rsidP="008470ED">
      <w:pPr>
        <w:jc w:val="center"/>
        <w:rPr>
          <w:rFonts w:ascii="Arial" w:hAnsi="Arial" w:cs="Arial"/>
          <w:b/>
          <w:sz w:val="22"/>
          <w:szCs w:val="22"/>
        </w:rPr>
      </w:pPr>
      <w:r w:rsidRPr="00593F7C">
        <w:rPr>
          <w:rFonts w:ascii="Arial" w:hAnsi="Arial" w:cs="Arial"/>
          <w:b/>
          <w:sz w:val="22"/>
          <w:szCs w:val="22"/>
        </w:rPr>
        <w:lastRenderedPageBreak/>
        <w:t>Appendix</w:t>
      </w:r>
      <w:r w:rsidR="008470ED" w:rsidRPr="00593F7C">
        <w:rPr>
          <w:rFonts w:ascii="Arial" w:hAnsi="Arial" w:cs="Arial"/>
          <w:b/>
          <w:sz w:val="22"/>
          <w:szCs w:val="22"/>
        </w:rPr>
        <w:t xml:space="preserve"> A</w:t>
      </w:r>
      <w:r w:rsidRPr="00593F7C">
        <w:rPr>
          <w:rFonts w:ascii="Arial" w:hAnsi="Arial" w:cs="Arial"/>
          <w:b/>
          <w:sz w:val="22"/>
          <w:szCs w:val="22"/>
        </w:rPr>
        <w:t>:</w:t>
      </w:r>
      <w:r w:rsidR="008470ED" w:rsidRPr="00593F7C">
        <w:rPr>
          <w:rFonts w:ascii="Arial" w:hAnsi="Arial" w:cs="Arial"/>
          <w:b/>
          <w:sz w:val="22"/>
          <w:szCs w:val="22"/>
        </w:rPr>
        <w:t xml:space="preserve">  Supplemental Coaching Questions for Nov 2016 Survey (For Coaches)</w:t>
      </w:r>
    </w:p>
    <w:p w14:paraId="39D5A86D" w14:textId="77777777" w:rsidR="00D400B2" w:rsidRPr="00593F7C" w:rsidRDefault="00D400B2" w:rsidP="00D400B2">
      <w:pPr>
        <w:pStyle w:val="Default"/>
        <w:rPr>
          <w:rFonts w:ascii="Arial" w:hAnsi="Arial" w:cs="Arial"/>
          <w:sz w:val="22"/>
          <w:szCs w:val="22"/>
        </w:rPr>
      </w:pPr>
    </w:p>
    <w:p w14:paraId="7F31BA9D" w14:textId="77777777" w:rsidR="008470ED" w:rsidRPr="00593F7C" w:rsidRDefault="008470ED" w:rsidP="008470ED">
      <w:pPr>
        <w:jc w:val="center"/>
        <w:rPr>
          <w:rFonts w:ascii="Arial" w:hAnsi="Arial" w:cs="Arial"/>
          <w:b/>
          <w:sz w:val="22"/>
          <w:szCs w:val="22"/>
        </w:rPr>
      </w:pPr>
    </w:p>
    <w:p w14:paraId="31D11A23" w14:textId="77777777" w:rsidR="008470ED" w:rsidRPr="00593F7C" w:rsidRDefault="008470ED" w:rsidP="008470ED">
      <w:pPr>
        <w:rPr>
          <w:rFonts w:ascii="Arial" w:hAnsi="Arial" w:cs="Arial"/>
          <w:i/>
          <w:sz w:val="22"/>
          <w:szCs w:val="22"/>
        </w:rPr>
      </w:pPr>
      <w:r w:rsidRPr="00593F7C">
        <w:rPr>
          <w:rFonts w:ascii="Arial" w:hAnsi="Arial" w:cs="Arial"/>
          <w:b/>
          <w:i/>
          <w:sz w:val="22"/>
          <w:szCs w:val="22"/>
        </w:rPr>
        <w:t xml:space="preserve">Instructions:  </w:t>
      </w:r>
      <w:r w:rsidRPr="00593F7C">
        <w:rPr>
          <w:rFonts w:ascii="Arial" w:hAnsi="Arial" w:cs="Arial"/>
          <w:i/>
          <w:sz w:val="22"/>
          <w:szCs w:val="22"/>
        </w:rPr>
        <w:t>The purpose of these questions is to understand your thoughts and perceptions about coaching students who are under-represented minorities.  There are no right or wrong answers, so please select the response that best represents you or your views.</w:t>
      </w:r>
    </w:p>
    <w:p w14:paraId="3DE4895B" w14:textId="77777777" w:rsidR="008470ED" w:rsidRPr="00593F7C" w:rsidRDefault="008470ED" w:rsidP="008470ED">
      <w:pPr>
        <w:rPr>
          <w:rFonts w:ascii="Arial" w:hAnsi="Arial" w:cs="Arial"/>
          <w:b/>
          <w:sz w:val="22"/>
          <w:szCs w:val="22"/>
        </w:rPr>
      </w:pPr>
    </w:p>
    <w:p w14:paraId="03763D55" w14:textId="77777777" w:rsidR="008470ED" w:rsidRPr="00593F7C" w:rsidRDefault="008470ED" w:rsidP="008470ED">
      <w:pPr>
        <w:rPr>
          <w:rFonts w:ascii="Arial" w:hAnsi="Arial" w:cs="Arial"/>
          <w:sz w:val="22"/>
          <w:szCs w:val="22"/>
        </w:rPr>
      </w:pPr>
      <w:r w:rsidRPr="00593F7C">
        <w:rPr>
          <w:rFonts w:ascii="Arial" w:hAnsi="Arial" w:cs="Arial"/>
          <w:sz w:val="22"/>
          <w:szCs w:val="22"/>
        </w:rPr>
        <w:t>1.01.  How long have you been a coach for OHSU Medical Students?</w:t>
      </w:r>
    </w:p>
    <w:p w14:paraId="6A1B8E1D" w14:textId="77777777" w:rsidR="008470ED" w:rsidRPr="00593F7C" w:rsidRDefault="008470ED" w:rsidP="008470ED">
      <w:pPr>
        <w:rPr>
          <w:rFonts w:ascii="Arial" w:hAnsi="Arial" w:cs="Arial"/>
          <w:sz w:val="22"/>
          <w:szCs w:val="22"/>
        </w:rPr>
      </w:pPr>
    </w:p>
    <w:p w14:paraId="3E27DD21" w14:textId="77777777" w:rsidR="008470ED" w:rsidRPr="00593F7C" w:rsidRDefault="008470ED" w:rsidP="008470ED">
      <w:pPr>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t>1.  I have been coaching since academic year 2014/2015</w:t>
      </w:r>
    </w:p>
    <w:p w14:paraId="1A5B18BA" w14:textId="77777777" w:rsidR="008470ED" w:rsidRPr="00593F7C" w:rsidRDefault="008470ED" w:rsidP="008470ED">
      <w:pPr>
        <w:rPr>
          <w:rFonts w:ascii="Arial" w:hAnsi="Arial" w:cs="Arial"/>
          <w:sz w:val="22"/>
          <w:szCs w:val="22"/>
        </w:rPr>
      </w:pPr>
    </w:p>
    <w:p w14:paraId="33D053F7" w14:textId="77777777" w:rsidR="008470ED" w:rsidRPr="00593F7C" w:rsidRDefault="008470ED" w:rsidP="008470ED">
      <w:pPr>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t>2.  I have been coaching since academic year 2015/2016</w:t>
      </w:r>
    </w:p>
    <w:p w14:paraId="5A31EDA4" w14:textId="77777777" w:rsidR="008470ED" w:rsidRPr="00593F7C" w:rsidRDefault="008470ED" w:rsidP="008470ED">
      <w:pPr>
        <w:rPr>
          <w:rFonts w:ascii="Arial" w:hAnsi="Arial" w:cs="Arial"/>
          <w:sz w:val="22"/>
          <w:szCs w:val="22"/>
        </w:rPr>
      </w:pPr>
    </w:p>
    <w:p w14:paraId="48768E49" w14:textId="77777777" w:rsidR="008470ED" w:rsidRPr="00593F7C" w:rsidRDefault="008470ED" w:rsidP="008470ED">
      <w:pPr>
        <w:rPr>
          <w:rFonts w:ascii="Arial" w:hAnsi="Arial" w:cs="Arial"/>
          <w:sz w:val="22"/>
          <w:szCs w:val="22"/>
        </w:rPr>
      </w:pPr>
    </w:p>
    <w:p w14:paraId="073D5AF8"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1.02.  Do you, as a faculty member, identify yourself as an under-represented minority? (</w:t>
      </w:r>
      <w:r w:rsidRPr="00593F7C">
        <w:rPr>
          <w:rFonts w:ascii="Arial" w:hAnsi="Arial" w:cs="Arial"/>
          <w:i/>
          <w:sz w:val="22"/>
          <w:szCs w:val="22"/>
        </w:rPr>
        <w:t>Draft definition:</w:t>
      </w:r>
      <w:r w:rsidRPr="00593F7C">
        <w:rPr>
          <w:rFonts w:ascii="Arial" w:hAnsi="Arial" w:cs="Arial"/>
          <w:sz w:val="22"/>
          <w:szCs w:val="22"/>
        </w:rPr>
        <w:t xml:space="preserve"> a member of a racial or ethnic group, or of socioeconomic, sexual orientation, or disability status that is/are underrepresented in medicine relative to local and national demographics):</w:t>
      </w:r>
    </w:p>
    <w:p w14:paraId="57D78467" w14:textId="77777777" w:rsidR="008470ED" w:rsidRPr="00593F7C" w:rsidRDefault="008470ED" w:rsidP="008470ED">
      <w:pPr>
        <w:ind w:left="630" w:hanging="630"/>
        <w:rPr>
          <w:rFonts w:ascii="Arial" w:hAnsi="Arial" w:cs="Arial"/>
          <w:sz w:val="22"/>
          <w:szCs w:val="22"/>
        </w:rPr>
      </w:pPr>
    </w:p>
    <w:p w14:paraId="01FF58FC"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t>1.  Yes</w:t>
      </w:r>
      <w:r w:rsidRPr="00593F7C">
        <w:rPr>
          <w:rFonts w:ascii="Arial" w:hAnsi="Arial" w:cs="Arial"/>
          <w:sz w:val="22"/>
          <w:szCs w:val="22"/>
        </w:rPr>
        <w:tab/>
        <w:t>2.  No</w:t>
      </w:r>
    </w:p>
    <w:p w14:paraId="3C056ECC" w14:textId="77777777" w:rsidR="008470ED" w:rsidRPr="00593F7C" w:rsidRDefault="008470ED" w:rsidP="008470ED">
      <w:pPr>
        <w:ind w:left="630" w:hanging="630"/>
        <w:rPr>
          <w:rFonts w:ascii="Arial" w:hAnsi="Arial" w:cs="Arial"/>
          <w:sz w:val="22"/>
          <w:szCs w:val="22"/>
        </w:rPr>
      </w:pPr>
    </w:p>
    <w:p w14:paraId="37786B3E" w14:textId="77777777" w:rsidR="008470ED" w:rsidRPr="00593F7C" w:rsidRDefault="008470ED" w:rsidP="008470ED">
      <w:pPr>
        <w:ind w:left="630" w:hanging="630"/>
        <w:rPr>
          <w:rFonts w:ascii="Arial" w:hAnsi="Arial" w:cs="Arial"/>
          <w:sz w:val="22"/>
          <w:szCs w:val="22"/>
        </w:rPr>
      </w:pPr>
    </w:p>
    <w:p w14:paraId="21B6FFEB"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1.03.  Do you think any of the students you are coaching identify themselves as members of an under-represented minority?</w:t>
      </w:r>
    </w:p>
    <w:p w14:paraId="04849E69" w14:textId="77777777" w:rsidR="008470ED" w:rsidRPr="00593F7C" w:rsidRDefault="008470ED" w:rsidP="008470ED">
      <w:pPr>
        <w:rPr>
          <w:rFonts w:ascii="Arial" w:hAnsi="Arial" w:cs="Arial"/>
          <w:sz w:val="22"/>
          <w:szCs w:val="22"/>
        </w:rPr>
      </w:pPr>
    </w:p>
    <w:p w14:paraId="6EBDD2EC"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t>1.  Yes</w:t>
      </w:r>
      <w:r w:rsidRPr="00593F7C">
        <w:rPr>
          <w:rFonts w:ascii="Arial" w:hAnsi="Arial" w:cs="Arial"/>
          <w:sz w:val="22"/>
          <w:szCs w:val="22"/>
        </w:rPr>
        <w:tab/>
        <w:t>2.  No</w:t>
      </w:r>
    </w:p>
    <w:p w14:paraId="03518B18" w14:textId="77777777" w:rsidR="008470ED" w:rsidRPr="00593F7C" w:rsidRDefault="008470ED" w:rsidP="008470ED">
      <w:pPr>
        <w:ind w:left="630" w:hanging="630"/>
        <w:rPr>
          <w:rFonts w:ascii="Arial" w:hAnsi="Arial" w:cs="Arial"/>
          <w:sz w:val="22"/>
          <w:szCs w:val="22"/>
        </w:rPr>
      </w:pPr>
    </w:p>
    <w:p w14:paraId="6A51C5CC" w14:textId="77777777" w:rsidR="008470ED" w:rsidRPr="00593F7C" w:rsidRDefault="008470ED" w:rsidP="008470ED">
      <w:pPr>
        <w:ind w:left="630" w:hanging="630"/>
        <w:rPr>
          <w:rFonts w:ascii="Arial" w:hAnsi="Arial" w:cs="Arial"/>
          <w:sz w:val="22"/>
          <w:szCs w:val="22"/>
        </w:rPr>
      </w:pPr>
    </w:p>
    <w:p w14:paraId="5E1E1826"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sz w:val="22"/>
          <w:szCs w:val="22"/>
        </w:rPr>
        <w:t xml:space="preserve">1.04.  </w:t>
      </w:r>
      <w:r w:rsidRPr="00593F7C">
        <w:rPr>
          <w:rFonts w:ascii="Arial" w:hAnsi="Arial" w:cs="Arial"/>
          <w:b/>
          <w:color w:val="FF0000"/>
          <w:sz w:val="22"/>
          <w:szCs w:val="22"/>
        </w:rPr>
        <w:t>If Yes,</w:t>
      </w:r>
      <w:r w:rsidRPr="00593F7C">
        <w:rPr>
          <w:rFonts w:ascii="Arial" w:hAnsi="Arial" w:cs="Arial"/>
          <w:color w:val="FF0000"/>
          <w:sz w:val="22"/>
          <w:szCs w:val="22"/>
        </w:rPr>
        <w:t xml:space="preserve"> </w:t>
      </w:r>
      <w:r w:rsidRPr="00593F7C">
        <w:rPr>
          <w:rFonts w:ascii="Arial" w:hAnsi="Arial" w:cs="Arial"/>
          <w:color w:val="000000" w:themeColor="text1"/>
          <w:sz w:val="22"/>
          <w:szCs w:val="22"/>
        </w:rPr>
        <w:t>how did you make this determination:</w:t>
      </w:r>
    </w:p>
    <w:p w14:paraId="43915002" w14:textId="77777777" w:rsidR="008470ED" w:rsidRPr="00593F7C" w:rsidRDefault="008470ED" w:rsidP="008470ED">
      <w:pPr>
        <w:ind w:left="630" w:hanging="630"/>
        <w:rPr>
          <w:rFonts w:ascii="Arial" w:hAnsi="Arial" w:cs="Arial"/>
          <w:b/>
          <w:color w:val="000000" w:themeColor="text1"/>
          <w:sz w:val="22"/>
          <w:szCs w:val="22"/>
        </w:rPr>
      </w:pPr>
    </w:p>
    <w:p w14:paraId="38B72D46" w14:textId="77777777" w:rsidR="008470ED" w:rsidRPr="00593F7C" w:rsidRDefault="008470ED" w:rsidP="008470ED">
      <w:pPr>
        <w:ind w:left="1440" w:hanging="360"/>
        <w:rPr>
          <w:rFonts w:ascii="Arial" w:hAnsi="Arial" w:cs="Arial"/>
          <w:color w:val="000000" w:themeColor="text1"/>
          <w:sz w:val="22"/>
          <w:szCs w:val="22"/>
        </w:rPr>
      </w:pPr>
      <w:r w:rsidRPr="00593F7C">
        <w:rPr>
          <w:rFonts w:ascii="Arial" w:hAnsi="Arial" w:cs="Arial"/>
          <w:color w:val="000000" w:themeColor="text1"/>
          <w:sz w:val="22"/>
          <w:szCs w:val="22"/>
        </w:rPr>
        <w:t>1.  Made assumption based on name</w:t>
      </w:r>
    </w:p>
    <w:p w14:paraId="6650BA62" w14:textId="77777777" w:rsidR="008470ED" w:rsidRPr="00593F7C" w:rsidRDefault="008470ED" w:rsidP="008470ED">
      <w:pPr>
        <w:ind w:left="1440" w:hanging="360"/>
        <w:rPr>
          <w:rFonts w:ascii="Arial" w:hAnsi="Arial" w:cs="Arial"/>
          <w:color w:val="000000" w:themeColor="text1"/>
          <w:sz w:val="22"/>
          <w:szCs w:val="22"/>
        </w:rPr>
      </w:pPr>
    </w:p>
    <w:p w14:paraId="420B2748" w14:textId="77777777" w:rsidR="008470ED" w:rsidRPr="00593F7C" w:rsidRDefault="008470ED" w:rsidP="008470ED">
      <w:pPr>
        <w:ind w:left="1440" w:hanging="360"/>
        <w:rPr>
          <w:rFonts w:ascii="Arial" w:hAnsi="Arial" w:cs="Arial"/>
          <w:color w:val="000000" w:themeColor="text1"/>
          <w:sz w:val="22"/>
          <w:szCs w:val="22"/>
        </w:rPr>
      </w:pPr>
      <w:r w:rsidRPr="00593F7C">
        <w:rPr>
          <w:rFonts w:ascii="Arial" w:hAnsi="Arial" w:cs="Arial"/>
          <w:color w:val="000000" w:themeColor="text1"/>
          <w:sz w:val="22"/>
          <w:szCs w:val="22"/>
        </w:rPr>
        <w:t xml:space="preserve">2.  </w:t>
      </w:r>
      <w:proofErr w:type="gramStart"/>
      <w:r w:rsidRPr="00593F7C">
        <w:rPr>
          <w:rFonts w:ascii="Arial" w:hAnsi="Arial" w:cs="Arial"/>
          <w:color w:val="000000" w:themeColor="text1"/>
          <w:sz w:val="22"/>
          <w:szCs w:val="22"/>
        </w:rPr>
        <w:t>Made an assumption</w:t>
      </w:r>
      <w:proofErr w:type="gramEnd"/>
      <w:r w:rsidRPr="00593F7C">
        <w:rPr>
          <w:rFonts w:ascii="Arial" w:hAnsi="Arial" w:cs="Arial"/>
          <w:color w:val="000000" w:themeColor="text1"/>
          <w:sz w:val="22"/>
          <w:szCs w:val="22"/>
        </w:rPr>
        <w:t xml:space="preserve"> based on appearance </w:t>
      </w:r>
    </w:p>
    <w:p w14:paraId="40EEBB4A" w14:textId="77777777" w:rsidR="008470ED" w:rsidRPr="00593F7C" w:rsidRDefault="008470ED" w:rsidP="008470ED">
      <w:pPr>
        <w:ind w:left="1440" w:hanging="360"/>
        <w:rPr>
          <w:rFonts w:ascii="Arial" w:hAnsi="Arial" w:cs="Arial"/>
          <w:color w:val="000000" w:themeColor="text1"/>
          <w:sz w:val="22"/>
          <w:szCs w:val="22"/>
        </w:rPr>
      </w:pPr>
    </w:p>
    <w:p w14:paraId="2193E053" w14:textId="77777777" w:rsidR="008470ED" w:rsidRPr="00593F7C" w:rsidRDefault="008470ED" w:rsidP="008470ED">
      <w:pPr>
        <w:spacing w:line="360" w:lineRule="auto"/>
        <w:ind w:left="1440" w:hanging="360"/>
        <w:rPr>
          <w:rFonts w:ascii="Arial" w:hAnsi="Arial" w:cs="Arial"/>
          <w:color w:val="000000" w:themeColor="text1"/>
          <w:sz w:val="22"/>
          <w:szCs w:val="22"/>
        </w:rPr>
      </w:pPr>
      <w:r w:rsidRPr="00593F7C">
        <w:rPr>
          <w:rFonts w:ascii="Arial" w:hAnsi="Arial" w:cs="Arial"/>
          <w:color w:val="000000" w:themeColor="text1"/>
          <w:sz w:val="22"/>
          <w:szCs w:val="22"/>
        </w:rPr>
        <w:t>3.  Conversations with student provided an informal indication</w:t>
      </w:r>
    </w:p>
    <w:p w14:paraId="41118CD8" w14:textId="77777777" w:rsidR="008470ED" w:rsidRPr="00593F7C" w:rsidRDefault="008470ED" w:rsidP="008470ED">
      <w:pPr>
        <w:spacing w:line="360" w:lineRule="auto"/>
        <w:ind w:left="1440" w:hanging="360"/>
        <w:rPr>
          <w:rFonts w:ascii="Arial" w:hAnsi="Arial" w:cs="Arial"/>
          <w:color w:val="000000" w:themeColor="text1"/>
          <w:sz w:val="22"/>
          <w:szCs w:val="22"/>
        </w:rPr>
      </w:pPr>
      <w:r w:rsidRPr="00593F7C">
        <w:rPr>
          <w:rFonts w:ascii="Arial" w:hAnsi="Arial" w:cs="Arial"/>
          <w:color w:val="000000" w:themeColor="text1"/>
          <w:sz w:val="22"/>
          <w:szCs w:val="22"/>
        </w:rPr>
        <w:t>4.  Student identified themselves in a formal way</w:t>
      </w:r>
    </w:p>
    <w:p w14:paraId="59551940" w14:textId="77777777" w:rsidR="008470ED" w:rsidRPr="00593F7C" w:rsidRDefault="008470ED" w:rsidP="008470ED">
      <w:pPr>
        <w:spacing w:line="360" w:lineRule="auto"/>
        <w:ind w:left="1440" w:hanging="360"/>
        <w:rPr>
          <w:rFonts w:ascii="Arial" w:hAnsi="Arial" w:cs="Arial"/>
          <w:color w:val="000000" w:themeColor="text1"/>
          <w:sz w:val="22"/>
          <w:szCs w:val="22"/>
        </w:rPr>
      </w:pPr>
      <w:r w:rsidRPr="00593F7C">
        <w:rPr>
          <w:rFonts w:ascii="Arial" w:hAnsi="Arial" w:cs="Arial"/>
          <w:color w:val="000000" w:themeColor="text1"/>
          <w:sz w:val="22"/>
          <w:szCs w:val="22"/>
        </w:rPr>
        <w:t>5.  Other (please describe: ______________________________________)</w:t>
      </w:r>
    </w:p>
    <w:p w14:paraId="30B6A3D6" w14:textId="77777777" w:rsidR="008470ED" w:rsidRPr="00593F7C" w:rsidRDefault="008470ED" w:rsidP="008470ED">
      <w:pPr>
        <w:rPr>
          <w:rFonts w:ascii="Arial" w:hAnsi="Arial" w:cs="Arial"/>
          <w:sz w:val="22"/>
          <w:szCs w:val="22"/>
        </w:rPr>
      </w:pPr>
    </w:p>
    <w:p w14:paraId="69B81EAF" w14:textId="77777777" w:rsidR="008470ED" w:rsidRPr="00593F7C" w:rsidRDefault="008470ED" w:rsidP="008470ED">
      <w:pPr>
        <w:rPr>
          <w:rFonts w:ascii="Arial" w:hAnsi="Arial" w:cs="Arial"/>
          <w:sz w:val="22"/>
          <w:szCs w:val="22"/>
        </w:rPr>
      </w:pPr>
    </w:p>
    <w:p w14:paraId="577E0686"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 xml:space="preserve">1.05.  If you </w:t>
      </w:r>
      <w:r w:rsidRPr="00593F7C">
        <w:rPr>
          <w:rFonts w:ascii="Arial" w:hAnsi="Arial" w:cs="Arial"/>
          <w:sz w:val="22"/>
          <w:szCs w:val="22"/>
          <w:u w:val="single"/>
        </w:rPr>
        <w:t>do not think</w:t>
      </w:r>
      <w:r w:rsidRPr="00593F7C">
        <w:rPr>
          <w:rFonts w:ascii="Arial" w:hAnsi="Arial" w:cs="Arial"/>
          <w:sz w:val="22"/>
          <w:szCs w:val="22"/>
        </w:rPr>
        <w:t xml:space="preserve"> any students you are coaching identify themselves as members of an under-represented minority, do you think any of the following are useful ways to understand their status?</w:t>
      </w:r>
    </w:p>
    <w:p w14:paraId="18CD328D" w14:textId="77777777" w:rsidR="008470ED" w:rsidRPr="00593F7C" w:rsidRDefault="008470ED" w:rsidP="008470ED">
      <w:pPr>
        <w:ind w:left="630" w:hanging="630"/>
        <w:rPr>
          <w:rFonts w:ascii="Arial" w:hAnsi="Arial" w:cs="Arial"/>
          <w:sz w:val="22"/>
          <w:szCs w:val="22"/>
        </w:rPr>
      </w:pPr>
    </w:p>
    <w:p w14:paraId="131905F8" w14:textId="77777777" w:rsidR="008470ED" w:rsidRPr="00593F7C" w:rsidRDefault="008470ED" w:rsidP="008470ED">
      <w:pPr>
        <w:ind w:left="1440" w:hanging="360"/>
        <w:rPr>
          <w:rFonts w:ascii="Arial" w:hAnsi="Arial" w:cs="Arial"/>
          <w:sz w:val="22"/>
          <w:szCs w:val="22"/>
        </w:rPr>
      </w:pPr>
      <w:r w:rsidRPr="00593F7C">
        <w:rPr>
          <w:rFonts w:ascii="Arial" w:hAnsi="Arial" w:cs="Arial"/>
          <w:sz w:val="22"/>
          <w:szCs w:val="22"/>
        </w:rPr>
        <w:t>1.  Use a more structured approach to questioning them early in the coaching relationship to specifically identify this</w:t>
      </w:r>
    </w:p>
    <w:p w14:paraId="4206BE28" w14:textId="77777777" w:rsidR="008470ED" w:rsidRPr="00593F7C" w:rsidRDefault="008470ED" w:rsidP="008470ED">
      <w:pPr>
        <w:ind w:left="1440" w:hanging="360"/>
        <w:rPr>
          <w:rFonts w:ascii="Arial" w:hAnsi="Arial" w:cs="Arial"/>
          <w:sz w:val="22"/>
          <w:szCs w:val="22"/>
        </w:rPr>
      </w:pPr>
    </w:p>
    <w:p w14:paraId="17B9CDD0" w14:textId="77777777" w:rsidR="008470ED" w:rsidRPr="00593F7C" w:rsidRDefault="008470ED" w:rsidP="008470ED">
      <w:pPr>
        <w:ind w:left="1440" w:hanging="360"/>
        <w:rPr>
          <w:rFonts w:ascii="Arial" w:hAnsi="Arial" w:cs="Arial"/>
          <w:sz w:val="22"/>
          <w:szCs w:val="22"/>
        </w:rPr>
      </w:pPr>
      <w:r w:rsidRPr="00593F7C">
        <w:rPr>
          <w:rFonts w:ascii="Arial" w:hAnsi="Arial" w:cs="Arial"/>
          <w:sz w:val="22"/>
          <w:szCs w:val="22"/>
        </w:rPr>
        <w:t>2.  Encourage more openness about self-identity as part of becoming a physician</w:t>
      </w:r>
    </w:p>
    <w:p w14:paraId="4E1970C4" w14:textId="77777777" w:rsidR="008470ED" w:rsidRPr="00593F7C" w:rsidRDefault="008470ED" w:rsidP="008470ED">
      <w:pPr>
        <w:ind w:left="1440" w:hanging="360"/>
        <w:rPr>
          <w:rFonts w:ascii="Arial" w:hAnsi="Arial" w:cs="Arial"/>
          <w:sz w:val="22"/>
          <w:szCs w:val="22"/>
        </w:rPr>
      </w:pPr>
    </w:p>
    <w:p w14:paraId="4107DEA1" w14:textId="77777777" w:rsidR="008470ED" w:rsidRPr="00593F7C" w:rsidRDefault="008470ED" w:rsidP="008470ED">
      <w:pPr>
        <w:ind w:left="1440" w:hanging="360"/>
        <w:rPr>
          <w:rFonts w:ascii="Arial" w:hAnsi="Arial" w:cs="Arial"/>
          <w:sz w:val="22"/>
          <w:szCs w:val="22"/>
        </w:rPr>
      </w:pPr>
      <w:r w:rsidRPr="00593F7C">
        <w:rPr>
          <w:rFonts w:ascii="Arial" w:hAnsi="Arial" w:cs="Arial"/>
          <w:sz w:val="22"/>
          <w:szCs w:val="22"/>
        </w:rPr>
        <w:t>3.  Other (please describe: ______________________________________)</w:t>
      </w:r>
    </w:p>
    <w:p w14:paraId="65F48EA4" w14:textId="77777777" w:rsidR="008470ED" w:rsidRPr="00593F7C" w:rsidRDefault="008470ED" w:rsidP="008470ED">
      <w:pPr>
        <w:ind w:left="1440" w:hanging="360"/>
        <w:rPr>
          <w:rFonts w:ascii="Arial" w:hAnsi="Arial" w:cs="Arial"/>
          <w:sz w:val="22"/>
          <w:szCs w:val="22"/>
        </w:rPr>
      </w:pPr>
    </w:p>
    <w:p w14:paraId="721126B5" w14:textId="77777777" w:rsidR="008470ED" w:rsidRPr="00593F7C" w:rsidRDefault="008470ED" w:rsidP="008470ED">
      <w:pPr>
        <w:ind w:left="1440" w:hanging="360"/>
        <w:rPr>
          <w:rFonts w:ascii="Arial" w:hAnsi="Arial" w:cs="Arial"/>
          <w:sz w:val="22"/>
          <w:szCs w:val="22"/>
        </w:rPr>
      </w:pPr>
    </w:p>
    <w:p w14:paraId="1706D4A2"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lastRenderedPageBreak/>
        <w:t>1.06.  Do you think students who identify themselves as members of an under-represented minority have different needs from you as their coach?</w:t>
      </w:r>
    </w:p>
    <w:p w14:paraId="7C180D76" w14:textId="77777777" w:rsidR="008470ED" w:rsidRPr="00593F7C" w:rsidRDefault="008470ED" w:rsidP="008470ED">
      <w:pPr>
        <w:ind w:left="630" w:hanging="630"/>
        <w:rPr>
          <w:rFonts w:ascii="Arial" w:hAnsi="Arial" w:cs="Arial"/>
          <w:sz w:val="22"/>
          <w:szCs w:val="22"/>
        </w:rPr>
      </w:pPr>
    </w:p>
    <w:p w14:paraId="41C95410"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r>
      <w:r w:rsidRPr="00593F7C">
        <w:rPr>
          <w:rFonts w:ascii="Arial" w:hAnsi="Arial" w:cs="Arial"/>
          <w:sz w:val="22"/>
          <w:szCs w:val="22"/>
        </w:rPr>
        <w:tab/>
        <w:t>1.  Yes</w:t>
      </w:r>
      <w:r w:rsidRPr="00593F7C">
        <w:rPr>
          <w:rFonts w:ascii="Arial" w:hAnsi="Arial" w:cs="Arial"/>
          <w:sz w:val="22"/>
          <w:szCs w:val="22"/>
        </w:rPr>
        <w:tab/>
        <w:t>2.  No</w:t>
      </w:r>
    </w:p>
    <w:p w14:paraId="63AACEBD" w14:textId="77777777" w:rsidR="008470ED" w:rsidRPr="00593F7C" w:rsidRDefault="008470ED" w:rsidP="008470ED">
      <w:pPr>
        <w:ind w:left="630" w:hanging="630"/>
        <w:rPr>
          <w:rFonts w:ascii="Arial" w:hAnsi="Arial" w:cs="Arial"/>
          <w:sz w:val="22"/>
          <w:szCs w:val="22"/>
        </w:rPr>
      </w:pPr>
    </w:p>
    <w:p w14:paraId="2ACA1C34" w14:textId="77777777" w:rsidR="008470ED" w:rsidRPr="00593F7C" w:rsidRDefault="008470ED" w:rsidP="008470ED">
      <w:pPr>
        <w:ind w:left="630" w:hanging="630"/>
        <w:rPr>
          <w:rFonts w:ascii="Arial" w:hAnsi="Arial" w:cs="Arial"/>
          <w:sz w:val="22"/>
          <w:szCs w:val="22"/>
        </w:rPr>
      </w:pPr>
    </w:p>
    <w:p w14:paraId="26A8ADD1"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r w:rsidRPr="00593F7C">
        <w:rPr>
          <w:rFonts w:ascii="Arial" w:hAnsi="Arial" w:cs="Arial"/>
          <w:sz w:val="22"/>
          <w:szCs w:val="22"/>
        </w:rPr>
        <w:t xml:space="preserve">1.07.  If </w:t>
      </w:r>
      <w:r w:rsidRPr="00593F7C">
        <w:rPr>
          <w:rFonts w:ascii="Arial" w:hAnsi="Arial" w:cs="Arial"/>
          <w:b/>
          <w:color w:val="FF0000"/>
          <w:sz w:val="22"/>
          <w:szCs w:val="22"/>
        </w:rPr>
        <w:t>Yes,</w:t>
      </w:r>
      <w:r w:rsidRPr="00593F7C">
        <w:rPr>
          <w:rFonts w:ascii="Arial" w:hAnsi="Arial" w:cs="Arial"/>
          <w:color w:val="000000" w:themeColor="text1"/>
          <w:sz w:val="22"/>
          <w:szCs w:val="22"/>
        </w:rPr>
        <w:t xml:space="preserve"> what different needs do you think they have:  ______________________</w:t>
      </w:r>
    </w:p>
    <w:p w14:paraId="3020E3DF"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p>
    <w:p w14:paraId="78D2BDA5"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color w:val="000000" w:themeColor="text1"/>
          <w:sz w:val="22"/>
          <w:szCs w:val="22"/>
        </w:rPr>
        <w:t>______________________________________________________________________</w:t>
      </w:r>
    </w:p>
    <w:p w14:paraId="47C268C3"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p>
    <w:p w14:paraId="0839EA91"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color w:val="000000" w:themeColor="text1"/>
          <w:sz w:val="22"/>
          <w:szCs w:val="22"/>
        </w:rPr>
        <w:t>______________________________________________________________________</w:t>
      </w:r>
    </w:p>
    <w:p w14:paraId="30E87B78" w14:textId="77777777" w:rsidR="008470ED" w:rsidRPr="00593F7C" w:rsidRDefault="008470ED" w:rsidP="008470ED">
      <w:pPr>
        <w:ind w:left="630" w:hanging="630"/>
        <w:rPr>
          <w:rFonts w:ascii="Arial" w:hAnsi="Arial" w:cs="Arial"/>
          <w:sz w:val="22"/>
          <w:szCs w:val="22"/>
        </w:rPr>
      </w:pPr>
    </w:p>
    <w:p w14:paraId="61D5664F" w14:textId="77777777" w:rsidR="008470ED" w:rsidRPr="00593F7C" w:rsidRDefault="008470ED" w:rsidP="008470ED">
      <w:pPr>
        <w:ind w:left="630" w:hanging="630"/>
        <w:rPr>
          <w:rFonts w:ascii="Arial" w:hAnsi="Arial" w:cs="Arial"/>
          <w:sz w:val="22"/>
          <w:szCs w:val="22"/>
        </w:rPr>
      </w:pPr>
    </w:p>
    <w:p w14:paraId="52C2DBFC"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1.08.  How would you rate your skill level for coaching medical students who identify themselves as members of an under-represented minority?</w:t>
      </w:r>
    </w:p>
    <w:p w14:paraId="187E32FB" w14:textId="77777777" w:rsidR="008470ED" w:rsidRPr="00593F7C" w:rsidRDefault="008470ED" w:rsidP="008470ED">
      <w:pPr>
        <w:ind w:left="630" w:hanging="630"/>
        <w:rPr>
          <w:rFonts w:ascii="Arial" w:hAnsi="Arial" w:cs="Arial"/>
          <w:sz w:val="22"/>
          <w:szCs w:val="22"/>
        </w:rPr>
      </w:pPr>
    </w:p>
    <w:p w14:paraId="3C769842" w14:textId="77777777" w:rsidR="008470ED" w:rsidRPr="00593F7C" w:rsidRDefault="008470ED" w:rsidP="008470ED">
      <w:pPr>
        <w:ind w:left="630" w:hanging="630"/>
        <w:rPr>
          <w:rFonts w:ascii="Arial" w:hAnsi="Arial" w:cs="Arial"/>
          <w:sz w:val="22"/>
          <w:szCs w:val="22"/>
        </w:rPr>
      </w:pPr>
      <w:r w:rsidRPr="00593F7C">
        <w:rPr>
          <w:rFonts w:ascii="Arial" w:hAnsi="Arial" w:cs="Arial"/>
          <w:sz w:val="22"/>
          <w:szCs w:val="22"/>
        </w:rPr>
        <w:tab/>
      </w:r>
      <w:r w:rsidRPr="00593F7C">
        <w:rPr>
          <w:rFonts w:ascii="Arial" w:hAnsi="Arial" w:cs="Arial"/>
          <w:sz w:val="22"/>
          <w:szCs w:val="22"/>
        </w:rPr>
        <w:tab/>
      </w:r>
    </w:p>
    <w:tbl>
      <w:tblPr>
        <w:tblStyle w:val="TableGrid"/>
        <w:tblW w:w="0" w:type="auto"/>
        <w:tblInd w:w="630" w:type="dxa"/>
        <w:tblLook w:val="04A0" w:firstRow="1" w:lastRow="0" w:firstColumn="1" w:lastColumn="0" w:noHBand="0" w:noVBand="1"/>
      </w:tblPr>
      <w:tblGrid>
        <w:gridCol w:w="1692"/>
        <w:gridCol w:w="1692"/>
        <w:gridCol w:w="1778"/>
        <w:gridCol w:w="1792"/>
        <w:gridCol w:w="1691"/>
      </w:tblGrid>
      <w:tr w:rsidR="008470ED" w:rsidRPr="00593F7C" w14:paraId="163234E6" w14:textId="77777777" w:rsidTr="00032329">
        <w:tc>
          <w:tcPr>
            <w:tcW w:w="1692" w:type="dxa"/>
          </w:tcPr>
          <w:p w14:paraId="2CBBE3FC"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 xml:space="preserve">Not Sure </w:t>
            </w:r>
          </w:p>
        </w:tc>
        <w:tc>
          <w:tcPr>
            <w:tcW w:w="1692" w:type="dxa"/>
          </w:tcPr>
          <w:p w14:paraId="3F260361"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Not at all Skilled</w:t>
            </w:r>
          </w:p>
        </w:tc>
        <w:tc>
          <w:tcPr>
            <w:tcW w:w="1778" w:type="dxa"/>
          </w:tcPr>
          <w:p w14:paraId="305C68FF"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Somewhat Skilled</w:t>
            </w:r>
          </w:p>
        </w:tc>
        <w:tc>
          <w:tcPr>
            <w:tcW w:w="1792" w:type="dxa"/>
          </w:tcPr>
          <w:p w14:paraId="6434C06C"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Moderately Skilled</w:t>
            </w:r>
          </w:p>
        </w:tc>
        <w:tc>
          <w:tcPr>
            <w:tcW w:w="1691" w:type="dxa"/>
          </w:tcPr>
          <w:p w14:paraId="56C6DB81"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 xml:space="preserve">Very </w:t>
            </w:r>
          </w:p>
          <w:p w14:paraId="25DFCFC3" w14:textId="77777777" w:rsidR="008470ED" w:rsidRPr="00593F7C" w:rsidRDefault="008470ED" w:rsidP="00032329">
            <w:pPr>
              <w:jc w:val="center"/>
              <w:rPr>
                <w:rFonts w:ascii="Arial" w:hAnsi="Arial" w:cs="Arial"/>
                <w:b/>
                <w:color w:val="000000" w:themeColor="text1"/>
                <w:sz w:val="22"/>
                <w:szCs w:val="22"/>
              </w:rPr>
            </w:pPr>
            <w:r w:rsidRPr="00593F7C">
              <w:rPr>
                <w:rFonts w:ascii="Arial" w:hAnsi="Arial" w:cs="Arial"/>
                <w:b/>
                <w:color w:val="000000" w:themeColor="text1"/>
                <w:sz w:val="22"/>
                <w:szCs w:val="22"/>
              </w:rPr>
              <w:t>Skilled</w:t>
            </w:r>
          </w:p>
        </w:tc>
      </w:tr>
      <w:tr w:rsidR="008470ED" w:rsidRPr="00593F7C" w14:paraId="589713A3" w14:textId="77777777" w:rsidTr="00032329">
        <w:trPr>
          <w:trHeight w:val="422"/>
        </w:trPr>
        <w:tc>
          <w:tcPr>
            <w:tcW w:w="1692" w:type="dxa"/>
          </w:tcPr>
          <w:p w14:paraId="1F2412DB"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1</w:t>
            </w:r>
          </w:p>
        </w:tc>
        <w:tc>
          <w:tcPr>
            <w:tcW w:w="1692" w:type="dxa"/>
          </w:tcPr>
          <w:p w14:paraId="45F410FC"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2</w:t>
            </w:r>
          </w:p>
        </w:tc>
        <w:tc>
          <w:tcPr>
            <w:tcW w:w="1778" w:type="dxa"/>
          </w:tcPr>
          <w:p w14:paraId="3F3C5A94"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3</w:t>
            </w:r>
          </w:p>
        </w:tc>
        <w:tc>
          <w:tcPr>
            <w:tcW w:w="1792" w:type="dxa"/>
          </w:tcPr>
          <w:p w14:paraId="096BC11A"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4</w:t>
            </w:r>
          </w:p>
        </w:tc>
        <w:tc>
          <w:tcPr>
            <w:tcW w:w="1691" w:type="dxa"/>
          </w:tcPr>
          <w:p w14:paraId="05DBB40D"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5</w:t>
            </w:r>
          </w:p>
        </w:tc>
      </w:tr>
    </w:tbl>
    <w:p w14:paraId="36D947E8" w14:textId="77777777" w:rsidR="008470ED" w:rsidRPr="00593F7C" w:rsidRDefault="008470ED" w:rsidP="008470ED">
      <w:pPr>
        <w:rPr>
          <w:rFonts w:ascii="Arial" w:hAnsi="Arial" w:cs="Arial"/>
          <w:sz w:val="22"/>
          <w:szCs w:val="22"/>
        </w:rPr>
      </w:pPr>
    </w:p>
    <w:p w14:paraId="48A85424" w14:textId="77777777" w:rsidR="008470ED" w:rsidRPr="00593F7C" w:rsidRDefault="008470ED" w:rsidP="008470ED">
      <w:pPr>
        <w:ind w:left="630" w:hanging="630"/>
        <w:rPr>
          <w:rFonts w:ascii="Arial" w:hAnsi="Arial" w:cs="Arial"/>
          <w:sz w:val="22"/>
          <w:szCs w:val="22"/>
        </w:rPr>
      </w:pPr>
    </w:p>
    <w:p w14:paraId="7CB0C024" w14:textId="77777777" w:rsidR="008470ED" w:rsidRPr="00593F7C" w:rsidRDefault="008470ED" w:rsidP="008470ED">
      <w:pPr>
        <w:ind w:left="630" w:hanging="630"/>
        <w:rPr>
          <w:rFonts w:ascii="Arial" w:hAnsi="Arial" w:cs="Arial"/>
          <w:sz w:val="22"/>
          <w:szCs w:val="22"/>
        </w:rPr>
      </w:pPr>
    </w:p>
    <w:p w14:paraId="23C827D4"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r w:rsidRPr="00593F7C">
        <w:rPr>
          <w:rFonts w:ascii="Arial" w:hAnsi="Arial" w:cs="Arial"/>
          <w:sz w:val="22"/>
          <w:szCs w:val="22"/>
        </w:rPr>
        <w:t xml:space="preserve">1.09.  If </w:t>
      </w:r>
      <w:r w:rsidRPr="00593F7C">
        <w:rPr>
          <w:rFonts w:ascii="Arial" w:hAnsi="Arial" w:cs="Arial"/>
          <w:b/>
          <w:color w:val="FF0000"/>
          <w:sz w:val="22"/>
          <w:szCs w:val="22"/>
        </w:rPr>
        <w:t xml:space="preserve">Not Sure, </w:t>
      </w:r>
      <w:r w:rsidRPr="00593F7C">
        <w:rPr>
          <w:rFonts w:ascii="Arial" w:hAnsi="Arial" w:cs="Arial"/>
          <w:color w:val="000000" w:themeColor="text1"/>
          <w:sz w:val="22"/>
          <w:szCs w:val="22"/>
        </w:rPr>
        <w:t>what skills do you think would help you:  ______________________</w:t>
      </w:r>
    </w:p>
    <w:p w14:paraId="50ACC881"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p>
    <w:p w14:paraId="0F94EA90"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color w:val="000000" w:themeColor="text1"/>
          <w:sz w:val="22"/>
          <w:szCs w:val="22"/>
        </w:rPr>
        <w:t>______________________________________________________________________</w:t>
      </w:r>
    </w:p>
    <w:p w14:paraId="5EF746CA" w14:textId="77777777" w:rsidR="008470ED" w:rsidRPr="00593F7C" w:rsidRDefault="008470ED" w:rsidP="008470ED">
      <w:pPr>
        <w:pBdr>
          <w:bottom w:val="single" w:sz="12" w:space="1" w:color="auto"/>
        </w:pBdr>
        <w:ind w:left="630" w:hanging="630"/>
        <w:rPr>
          <w:rFonts w:ascii="Arial" w:hAnsi="Arial" w:cs="Arial"/>
          <w:color w:val="000000" w:themeColor="text1"/>
          <w:sz w:val="22"/>
          <w:szCs w:val="22"/>
        </w:rPr>
      </w:pPr>
    </w:p>
    <w:p w14:paraId="4F63A13A"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color w:val="000000" w:themeColor="text1"/>
          <w:sz w:val="22"/>
          <w:szCs w:val="22"/>
        </w:rPr>
        <w:t>______________________________________________________________________</w:t>
      </w:r>
    </w:p>
    <w:p w14:paraId="3C2D12D9" w14:textId="77777777" w:rsidR="008470ED" w:rsidRPr="00593F7C" w:rsidRDefault="008470ED" w:rsidP="008470ED">
      <w:pPr>
        <w:ind w:left="630" w:hanging="630"/>
        <w:rPr>
          <w:rFonts w:ascii="Arial" w:hAnsi="Arial" w:cs="Arial"/>
          <w:color w:val="000000" w:themeColor="text1"/>
          <w:sz w:val="22"/>
          <w:szCs w:val="22"/>
        </w:rPr>
      </w:pPr>
    </w:p>
    <w:p w14:paraId="2838F470" w14:textId="77777777" w:rsidR="008470ED" w:rsidRPr="00593F7C" w:rsidRDefault="008470ED" w:rsidP="008470ED">
      <w:pPr>
        <w:ind w:left="630" w:hanging="630"/>
        <w:rPr>
          <w:rFonts w:ascii="Arial" w:hAnsi="Arial" w:cs="Arial"/>
          <w:color w:val="000000" w:themeColor="text1"/>
          <w:sz w:val="22"/>
          <w:szCs w:val="22"/>
        </w:rPr>
      </w:pPr>
    </w:p>
    <w:p w14:paraId="2C062BDB" w14:textId="77777777" w:rsidR="008470ED" w:rsidRPr="00593F7C" w:rsidRDefault="008470ED" w:rsidP="008470ED">
      <w:pPr>
        <w:ind w:left="630" w:hanging="630"/>
        <w:rPr>
          <w:rFonts w:ascii="Arial" w:hAnsi="Arial" w:cs="Arial"/>
          <w:color w:val="000000" w:themeColor="text1"/>
          <w:sz w:val="22"/>
          <w:szCs w:val="22"/>
        </w:rPr>
      </w:pPr>
      <w:r w:rsidRPr="00593F7C">
        <w:rPr>
          <w:rFonts w:ascii="Arial" w:hAnsi="Arial" w:cs="Arial"/>
          <w:color w:val="000000" w:themeColor="text1"/>
          <w:sz w:val="22"/>
          <w:szCs w:val="22"/>
        </w:rPr>
        <w:t>1.10.  If we designed a program to help address these needs, how likely would you be to take part in it:</w:t>
      </w:r>
    </w:p>
    <w:p w14:paraId="03CD28C2" w14:textId="77777777" w:rsidR="008470ED" w:rsidRPr="00593F7C" w:rsidRDefault="008470ED" w:rsidP="008470ED">
      <w:pPr>
        <w:ind w:left="630" w:hanging="630"/>
        <w:rPr>
          <w:rFonts w:ascii="Arial" w:hAnsi="Arial" w:cs="Arial"/>
          <w:color w:val="000000" w:themeColor="text1"/>
          <w:sz w:val="22"/>
          <w:szCs w:val="22"/>
        </w:rPr>
      </w:pPr>
    </w:p>
    <w:tbl>
      <w:tblPr>
        <w:tblStyle w:val="TableGrid"/>
        <w:tblW w:w="0" w:type="auto"/>
        <w:tblInd w:w="630" w:type="dxa"/>
        <w:tblLook w:val="04A0" w:firstRow="1" w:lastRow="0" w:firstColumn="1" w:lastColumn="0" w:noHBand="0" w:noVBand="1"/>
      </w:tblPr>
      <w:tblGrid>
        <w:gridCol w:w="1870"/>
        <w:gridCol w:w="1870"/>
        <w:gridCol w:w="1870"/>
        <w:gridCol w:w="1870"/>
        <w:gridCol w:w="1870"/>
      </w:tblGrid>
      <w:tr w:rsidR="008470ED" w:rsidRPr="00593F7C" w14:paraId="553190BF" w14:textId="77777777" w:rsidTr="00032329">
        <w:tc>
          <w:tcPr>
            <w:tcW w:w="1870" w:type="dxa"/>
          </w:tcPr>
          <w:p w14:paraId="70A156CB"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Not at all likely</w:t>
            </w:r>
          </w:p>
        </w:tc>
        <w:tc>
          <w:tcPr>
            <w:tcW w:w="1870" w:type="dxa"/>
          </w:tcPr>
          <w:p w14:paraId="788B8C0D"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Somewhat likely</w:t>
            </w:r>
          </w:p>
        </w:tc>
        <w:tc>
          <w:tcPr>
            <w:tcW w:w="1870" w:type="dxa"/>
          </w:tcPr>
          <w:p w14:paraId="1C88B48D"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Moderately likely</w:t>
            </w:r>
          </w:p>
        </w:tc>
        <w:tc>
          <w:tcPr>
            <w:tcW w:w="1870" w:type="dxa"/>
          </w:tcPr>
          <w:p w14:paraId="4383595E"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Very likely</w:t>
            </w:r>
          </w:p>
        </w:tc>
        <w:tc>
          <w:tcPr>
            <w:tcW w:w="1870" w:type="dxa"/>
          </w:tcPr>
          <w:p w14:paraId="21084451" w14:textId="77777777" w:rsidR="008470ED" w:rsidRPr="00593F7C" w:rsidRDefault="008470ED" w:rsidP="00032329">
            <w:pPr>
              <w:spacing w:before="120"/>
              <w:jc w:val="center"/>
              <w:rPr>
                <w:rFonts w:ascii="Arial" w:hAnsi="Arial" w:cs="Arial"/>
                <w:b/>
                <w:color w:val="000000" w:themeColor="text1"/>
                <w:sz w:val="22"/>
                <w:szCs w:val="22"/>
              </w:rPr>
            </w:pPr>
            <w:r w:rsidRPr="00593F7C">
              <w:rPr>
                <w:rFonts w:ascii="Arial" w:hAnsi="Arial" w:cs="Arial"/>
                <w:b/>
                <w:color w:val="000000" w:themeColor="text1"/>
                <w:sz w:val="22"/>
                <w:szCs w:val="22"/>
              </w:rPr>
              <w:t>Extremely likely</w:t>
            </w:r>
          </w:p>
        </w:tc>
      </w:tr>
      <w:tr w:rsidR="008470ED" w:rsidRPr="00593F7C" w14:paraId="7CDAD4D9" w14:textId="77777777" w:rsidTr="00032329">
        <w:tc>
          <w:tcPr>
            <w:tcW w:w="1870" w:type="dxa"/>
          </w:tcPr>
          <w:p w14:paraId="698AC780"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1</w:t>
            </w:r>
          </w:p>
        </w:tc>
        <w:tc>
          <w:tcPr>
            <w:tcW w:w="1870" w:type="dxa"/>
          </w:tcPr>
          <w:p w14:paraId="0C146AB8"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2</w:t>
            </w:r>
          </w:p>
        </w:tc>
        <w:tc>
          <w:tcPr>
            <w:tcW w:w="1870" w:type="dxa"/>
          </w:tcPr>
          <w:p w14:paraId="064ED9EE"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3</w:t>
            </w:r>
          </w:p>
        </w:tc>
        <w:tc>
          <w:tcPr>
            <w:tcW w:w="1870" w:type="dxa"/>
          </w:tcPr>
          <w:p w14:paraId="1A0B4512"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4</w:t>
            </w:r>
          </w:p>
        </w:tc>
        <w:tc>
          <w:tcPr>
            <w:tcW w:w="1870" w:type="dxa"/>
          </w:tcPr>
          <w:p w14:paraId="3D659390" w14:textId="77777777" w:rsidR="008470ED" w:rsidRPr="00593F7C" w:rsidRDefault="008470ED" w:rsidP="00032329">
            <w:pPr>
              <w:spacing w:before="120"/>
              <w:jc w:val="center"/>
              <w:rPr>
                <w:rFonts w:ascii="Arial" w:hAnsi="Arial" w:cs="Arial"/>
                <w:color w:val="000000" w:themeColor="text1"/>
                <w:sz w:val="22"/>
                <w:szCs w:val="22"/>
              </w:rPr>
            </w:pPr>
            <w:r w:rsidRPr="00593F7C">
              <w:rPr>
                <w:rFonts w:ascii="Arial" w:hAnsi="Arial" w:cs="Arial"/>
                <w:color w:val="000000" w:themeColor="text1"/>
                <w:sz w:val="22"/>
                <w:szCs w:val="22"/>
              </w:rPr>
              <w:t>5</w:t>
            </w:r>
          </w:p>
        </w:tc>
      </w:tr>
    </w:tbl>
    <w:p w14:paraId="3E863F74" w14:textId="77777777" w:rsidR="00D400B2" w:rsidRPr="00593F7C" w:rsidRDefault="00D400B2" w:rsidP="00D400B2">
      <w:pPr>
        <w:pStyle w:val="Default"/>
        <w:rPr>
          <w:rFonts w:ascii="Arial" w:hAnsi="Arial" w:cs="Arial"/>
          <w:sz w:val="22"/>
          <w:szCs w:val="22"/>
        </w:rPr>
      </w:pPr>
    </w:p>
    <w:p w14:paraId="279780F9" w14:textId="77777777" w:rsidR="00D400B2" w:rsidRPr="00593F7C" w:rsidRDefault="00D400B2" w:rsidP="00D400B2">
      <w:pPr>
        <w:pStyle w:val="Default"/>
        <w:rPr>
          <w:rFonts w:ascii="Arial" w:hAnsi="Arial" w:cs="Arial"/>
          <w:sz w:val="22"/>
          <w:szCs w:val="22"/>
        </w:rPr>
      </w:pPr>
    </w:p>
    <w:p w14:paraId="6F367CDA" w14:textId="77777777" w:rsidR="00D400B2" w:rsidRPr="00593F7C" w:rsidRDefault="00D400B2" w:rsidP="00D400B2">
      <w:pPr>
        <w:pStyle w:val="Default"/>
        <w:rPr>
          <w:rFonts w:ascii="Arial" w:hAnsi="Arial" w:cs="Arial"/>
          <w:sz w:val="22"/>
          <w:szCs w:val="22"/>
        </w:rPr>
      </w:pPr>
    </w:p>
    <w:p w14:paraId="1860A4AB" w14:textId="77777777" w:rsidR="00D400B2" w:rsidRPr="00593F7C" w:rsidRDefault="00D400B2" w:rsidP="00D400B2">
      <w:pPr>
        <w:pStyle w:val="Default"/>
        <w:rPr>
          <w:rFonts w:ascii="Arial" w:hAnsi="Arial" w:cs="Arial"/>
          <w:sz w:val="22"/>
          <w:szCs w:val="22"/>
        </w:rPr>
      </w:pPr>
    </w:p>
    <w:p w14:paraId="4E99F622" w14:textId="77777777" w:rsidR="00D400B2" w:rsidRPr="00593F7C" w:rsidRDefault="00D400B2" w:rsidP="00D400B2">
      <w:pPr>
        <w:pStyle w:val="Default"/>
        <w:rPr>
          <w:rFonts w:ascii="Arial" w:hAnsi="Arial" w:cs="Arial"/>
          <w:sz w:val="22"/>
          <w:szCs w:val="22"/>
        </w:rPr>
      </w:pPr>
    </w:p>
    <w:p w14:paraId="0384512B" w14:textId="77777777" w:rsidR="00D400B2" w:rsidRPr="00593F7C" w:rsidRDefault="00D400B2" w:rsidP="00D400B2">
      <w:pPr>
        <w:pStyle w:val="Default"/>
        <w:rPr>
          <w:rFonts w:ascii="Arial" w:hAnsi="Arial" w:cs="Arial"/>
          <w:sz w:val="22"/>
          <w:szCs w:val="22"/>
        </w:rPr>
      </w:pPr>
    </w:p>
    <w:p w14:paraId="062A97CC" w14:textId="77777777" w:rsidR="00D400B2" w:rsidRPr="00593F7C" w:rsidRDefault="00D400B2" w:rsidP="00D400B2">
      <w:pPr>
        <w:pStyle w:val="Default"/>
        <w:rPr>
          <w:rFonts w:ascii="Arial" w:hAnsi="Arial" w:cs="Arial"/>
          <w:sz w:val="22"/>
          <w:szCs w:val="22"/>
        </w:rPr>
      </w:pPr>
    </w:p>
    <w:p w14:paraId="2B0E10ED" w14:textId="77777777" w:rsidR="00D400B2" w:rsidRPr="00593F7C" w:rsidRDefault="00D400B2" w:rsidP="00D400B2">
      <w:pPr>
        <w:pStyle w:val="Default"/>
        <w:rPr>
          <w:rFonts w:ascii="Arial" w:hAnsi="Arial" w:cs="Arial"/>
          <w:sz w:val="22"/>
          <w:szCs w:val="22"/>
        </w:rPr>
      </w:pPr>
    </w:p>
    <w:p w14:paraId="3F3D1072" w14:textId="77777777" w:rsidR="00D400B2" w:rsidRPr="00593F7C" w:rsidRDefault="00D400B2" w:rsidP="00D400B2">
      <w:pPr>
        <w:pStyle w:val="Default"/>
        <w:rPr>
          <w:rFonts w:ascii="Arial" w:hAnsi="Arial" w:cs="Arial"/>
          <w:sz w:val="22"/>
          <w:szCs w:val="22"/>
        </w:rPr>
      </w:pPr>
    </w:p>
    <w:p w14:paraId="24ACADF2" w14:textId="77777777" w:rsidR="00D400B2" w:rsidRPr="00593F7C" w:rsidRDefault="00D400B2" w:rsidP="00D400B2">
      <w:pPr>
        <w:pStyle w:val="Default"/>
        <w:rPr>
          <w:rFonts w:ascii="Arial" w:hAnsi="Arial" w:cs="Arial"/>
          <w:sz w:val="22"/>
          <w:szCs w:val="22"/>
        </w:rPr>
      </w:pPr>
    </w:p>
    <w:p w14:paraId="57D9D9BD" w14:textId="77777777" w:rsidR="00CB1922" w:rsidRDefault="00CB1922">
      <w:pPr>
        <w:autoSpaceDE/>
        <w:autoSpaceDN/>
        <w:adjustRightInd/>
        <w:rPr>
          <w:rFonts w:ascii="Arial" w:hAnsi="Arial" w:cs="Arial"/>
          <w:b/>
          <w:sz w:val="22"/>
          <w:szCs w:val="22"/>
        </w:rPr>
      </w:pPr>
      <w:r>
        <w:rPr>
          <w:rFonts w:ascii="Arial" w:hAnsi="Arial" w:cs="Arial"/>
          <w:b/>
          <w:sz w:val="22"/>
          <w:szCs w:val="22"/>
        </w:rPr>
        <w:br w:type="page"/>
      </w:r>
    </w:p>
    <w:p w14:paraId="182CD0BB" w14:textId="6E5F44A8" w:rsidR="00D400B2" w:rsidRPr="00593F7C" w:rsidRDefault="008470ED" w:rsidP="00593F7C">
      <w:pPr>
        <w:rPr>
          <w:rFonts w:ascii="Arial" w:hAnsi="Arial" w:cs="Arial"/>
          <w:b/>
          <w:sz w:val="22"/>
          <w:szCs w:val="22"/>
        </w:rPr>
      </w:pPr>
      <w:r w:rsidRPr="00593F7C">
        <w:rPr>
          <w:rFonts w:ascii="Arial" w:hAnsi="Arial" w:cs="Arial"/>
          <w:b/>
          <w:sz w:val="22"/>
          <w:szCs w:val="22"/>
        </w:rPr>
        <w:lastRenderedPageBreak/>
        <w:t xml:space="preserve">Appendix B:  </w:t>
      </w:r>
      <w:r w:rsidR="00D400B2" w:rsidRPr="00593F7C">
        <w:rPr>
          <w:rFonts w:ascii="Arial" w:hAnsi="Arial" w:cs="Arial"/>
          <w:b/>
          <w:sz w:val="22"/>
          <w:szCs w:val="22"/>
        </w:rPr>
        <w:t xml:space="preserve">Focus Group </w:t>
      </w:r>
      <w:r w:rsidRPr="00593F7C">
        <w:rPr>
          <w:rFonts w:ascii="Arial" w:hAnsi="Arial" w:cs="Arial"/>
          <w:b/>
          <w:sz w:val="22"/>
          <w:szCs w:val="22"/>
        </w:rPr>
        <w:t xml:space="preserve">Questions for Medical </w:t>
      </w:r>
      <w:r w:rsidR="00D400B2" w:rsidRPr="00593F7C">
        <w:rPr>
          <w:rFonts w:ascii="Arial" w:hAnsi="Arial" w:cs="Arial"/>
          <w:b/>
          <w:sz w:val="22"/>
          <w:szCs w:val="22"/>
        </w:rPr>
        <w:t>Student</w:t>
      </w:r>
      <w:r w:rsidRPr="00593F7C">
        <w:rPr>
          <w:rFonts w:ascii="Arial" w:hAnsi="Arial" w:cs="Arial"/>
          <w:b/>
          <w:sz w:val="22"/>
          <w:szCs w:val="22"/>
        </w:rPr>
        <w:t xml:space="preserve"> Participants</w:t>
      </w:r>
    </w:p>
    <w:p w14:paraId="0A5044D8" w14:textId="77777777" w:rsidR="00D400B2" w:rsidRPr="00593F7C" w:rsidRDefault="00D400B2" w:rsidP="00D400B2">
      <w:pPr>
        <w:jc w:val="center"/>
        <w:rPr>
          <w:rFonts w:ascii="Arial" w:hAnsi="Arial" w:cs="Arial"/>
          <w:b/>
          <w:sz w:val="22"/>
          <w:szCs w:val="22"/>
        </w:rPr>
      </w:pPr>
    </w:p>
    <w:p w14:paraId="446DBAB5" w14:textId="77777777" w:rsidR="00D400B2" w:rsidRPr="00593F7C" w:rsidRDefault="00D400B2" w:rsidP="00D400B2">
      <w:pPr>
        <w:jc w:val="center"/>
        <w:rPr>
          <w:rFonts w:ascii="Arial" w:hAnsi="Arial" w:cs="Arial"/>
          <w:b/>
          <w:sz w:val="22"/>
          <w:szCs w:val="22"/>
        </w:rPr>
      </w:pPr>
    </w:p>
    <w:p w14:paraId="40A079FC" w14:textId="77777777" w:rsidR="00D400B2" w:rsidRPr="00593F7C" w:rsidRDefault="00D400B2" w:rsidP="00D400B2">
      <w:pPr>
        <w:jc w:val="center"/>
        <w:rPr>
          <w:rFonts w:ascii="Arial" w:hAnsi="Arial" w:cs="Arial"/>
          <w:b/>
          <w:sz w:val="22"/>
          <w:szCs w:val="22"/>
        </w:rPr>
      </w:pPr>
    </w:p>
    <w:p w14:paraId="67749648" w14:textId="77777777" w:rsidR="00D400B2" w:rsidRPr="00593F7C" w:rsidRDefault="00D400B2" w:rsidP="00D400B2">
      <w:pPr>
        <w:rPr>
          <w:rFonts w:ascii="Arial" w:hAnsi="Arial" w:cs="Arial"/>
          <w:b/>
          <w:sz w:val="22"/>
          <w:szCs w:val="22"/>
        </w:rPr>
      </w:pPr>
      <w:r w:rsidRPr="00593F7C">
        <w:rPr>
          <w:rFonts w:ascii="Arial" w:hAnsi="Arial" w:cs="Arial"/>
          <w:b/>
          <w:sz w:val="22"/>
          <w:szCs w:val="22"/>
        </w:rPr>
        <w:t>1.  Tell us about your experiences with the coaching program.</w:t>
      </w:r>
    </w:p>
    <w:p w14:paraId="7EB62AE9" w14:textId="77777777" w:rsidR="00D400B2" w:rsidRPr="00593F7C" w:rsidRDefault="00D400B2" w:rsidP="00D400B2">
      <w:pPr>
        <w:rPr>
          <w:rFonts w:ascii="Arial" w:hAnsi="Arial" w:cs="Arial"/>
          <w:b/>
          <w:sz w:val="22"/>
          <w:szCs w:val="22"/>
        </w:rPr>
      </w:pPr>
    </w:p>
    <w:p w14:paraId="2D9915EC" w14:textId="77777777" w:rsidR="00D400B2" w:rsidRPr="00593F7C" w:rsidRDefault="00D400B2" w:rsidP="00D400B2">
      <w:pPr>
        <w:rPr>
          <w:rFonts w:ascii="Arial" w:hAnsi="Arial" w:cs="Arial"/>
          <w:b/>
          <w:sz w:val="22"/>
          <w:szCs w:val="22"/>
        </w:rPr>
      </w:pPr>
    </w:p>
    <w:p w14:paraId="64EABA27" w14:textId="77777777" w:rsidR="00D400B2" w:rsidRPr="00593F7C" w:rsidRDefault="00D400B2" w:rsidP="00D400B2">
      <w:pPr>
        <w:rPr>
          <w:rFonts w:ascii="Arial" w:hAnsi="Arial" w:cs="Arial"/>
          <w:sz w:val="22"/>
          <w:szCs w:val="22"/>
        </w:rPr>
      </w:pPr>
      <w:r w:rsidRPr="00593F7C">
        <w:rPr>
          <w:rFonts w:ascii="Arial" w:hAnsi="Arial" w:cs="Arial"/>
          <w:b/>
          <w:sz w:val="22"/>
          <w:szCs w:val="22"/>
        </w:rPr>
        <w:tab/>
      </w:r>
      <w:r w:rsidRPr="00593F7C">
        <w:rPr>
          <w:rFonts w:ascii="Arial" w:hAnsi="Arial" w:cs="Arial"/>
          <w:sz w:val="22"/>
          <w:szCs w:val="22"/>
        </w:rPr>
        <w:t>Probe:  What do you want from your coach</w:t>
      </w:r>
    </w:p>
    <w:p w14:paraId="1BF44595" w14:textId="77777777" w:rsidR="00D400B2" w:rsidRPr="00593F7C" w:rsidRDefault="00D400B2" w:rsidP="00D400B2">
      <w:pPr>
        <w:rPr>
          <w:rFonts w:ascii="Arial" w:hAnsi="Arial" w:cs="Arial"/>
          <w:sz w:val="22"/>
          <w:szCs w:val="22"/>
        </w:rPr>
      </w:pPr>
    </w:p>
    <w:p w14:paraId="051E2FB0" w14:textId="77777777" w:rsidR="00D400B2" w:rsidRPr="00593F7C" w:rsidRDefault="00D400B2" w:rsidP="00D400B2">
      <w:pPr>
        <w:rPr>
          <w:rFonts w:ascii="Arial" w:hAnsi="Arial" w:cs="Arial"/>
          <w:sz w:val="22"/>
          <w:szCs w:val="22"/>
        </w:rPr>
      </w:pPr>
    </w:p>
    <w:p w14:paraId="72181C25" w14:textId="77777777" w:rsidR="00D400B2" w:rsidRPr="00593F7C" w:rsidRDefault="00D400B2" w:rsidP="00D400B2">
      <w:pPr>
        <w:ind w:left="720"/>
        <w:rPr>
          <w:rFonts w:ascii="Arial" w:hAnsi="Arial" w:cs="Arial"/>
          <w:sz w:val="22"/>
          <w:szCs w:val="22"/>
        </w:rPr>
      </w:pPr>
      <w:r w:rsidRPr="00593F7C">
        <w:rPr>
          <w:rFonts w:ascii="Arial" w:hAnsi="Arial" w:cs="Arial"/>
          <w:sz w:val="22"/>
          <w:szCs w:val="22"/>
        </w:rPr>
        <w:t>Probe:  At this point in MS, what do you want your coach to know about you</w:t>
      </w:r>
    </w:p>
    <w:p w14:paraId="21FCB3E6" w14:textId="77777777" w:rsidR="00D400B2" w:rsidRPr="00593F7C" w:rsidRDefault="00D400B2" w:rsidP="00D400B2">
      <w:pPr>
        <w:rPr>
          <w:rFonts w:ascii="Arial" w:hAnsi="Arial" w:cs="Arial"/>
          <w:sz w:val="22"/>
          <w:szCs w:val="22"/>
        </w:rPr>
      </w:pPr>
    </w:p>
    <w:p w14:paraId="768E4D27" w14:textId="77777777" w:rsidR="00D400B2" w:rsidRPr="00593F7C" w:rsidRDefault="00D400B2" w:rsidP="00D400B2">
      <w:pPr>
        <w:rPr>
          <w:rFonts w:ascii="Arial" w:hAnsi="Arial" w:cs="Arial"/>
          <w:b/>
          <w:sz w:val="22"/>
          <w:szCs w:val="22"/>
        </w:rPr>
      </w:pPr>
    </w:p>
    <w:p w14:paraId="4C32BFC3" w14:textId="77777777" w:rsidR="00D400B2" w:rsidRPr="00593F7C" w:rsidRDefault="00D400B2" w:rsidP="00D400B2">
      <w:pPr>
        <w:rPr>
          <w:rFonts w:ascii="Arial" w:hAnsi="Arial" w:cs="Arial"/>
          <w:b/>
          <w:sz w:val="22"/>
          <w:szCs w:val="22"/>
        </w:rPr>
      </w:pPr>
    </w:p>
    <w:p w14:paraId="51F37993" w14:textId="77777777" w:rsidR="00D400B2" w:rsidRPr="00593F7C" w:rsidRDefault="00D400B2" w:rsidP="00D400B2">
      <w:pPr>
        <w:rPr>
          <w:rFonts w:ascii="Arial" w:hAnsi="Arial" w:cs="Arial"/>
          <w:b/>
          <w:sz w:val="22"/>
          <w:szCs w:val="22"/>
        </w:rPr>
      </w:pPr>
      <w:r w:rsidRPr="00593F7C">
        <w:rPr>
          <w:rFonts w:ascii="Arial" w:hAnsi="Arial" w:cs="Arial"/>
          <w:b/>
          <w:sz w:val="22"/>
          <w:szCs w:val="22"/>
        </w:rPr>
        <w:t>2.  Have you heard about coaches you wish you had?</w:t>
      </w:r>
    </w:p>
    <w:p w14:paraId="048BDF29" w14:textId="77777777" w:rsidR="00D400B2" w:rsidRPr="00593F7C" w:rsidRDefault="00D400B2" w:rsidP="00D400B2">
      <w:pPr>
        <w:rPr>
          <w:rFonts w:ascii="Arial" w:hAnsi="Arial" w:cs="Arial"/>
          <w:b/>
          <w:sz w:val="22"/>
          <w:szCs w:val="22"/>
        </w:rPr>
      </w:pPr>
    </w:p>
    <w:p w14:paraId="04FCEACF" w14:textId="77777777" w:rsidR="00D400B2" w:rsidRPr="00593F7C" w:rsidRDefault="00D400B2" w:rsidP="00D400B2">
      <w:pPr>
        <w:rPr>
          <w:rFonts w:ascii="Arial" w:hAnsi="Arial" w:cs="Arial"/>
          <w:b/>
          <w:sz w:val="22"/>
          <w:szCs w:val="22"/>
        </w:rPr>
      </w:pPr>
    </w:p>
    <w:p w14:paraId="75C8C28A" w14:textId="77777777" w:rsidR="00D400B2" w:rsidRPr="00593F7C" w:rsidRDefault="00D400B2" w:rsidP="00D400B2">
      <w:pPr>
        <w:rPr>
          <w:rFonts w:ascii="Arial" w:hAnsi="Arial" w:cs="Arial"/>
          <w:sz w:val="22"/>
          <w:szCs w:val="22"/>
        </w:rPr>
      </w:pPr>
      <w:r w:rsidRPr="00593F7C">
        <w:rPr>
          <w:rFonts w:ascii="Arial" w:hAnsi="Arial" w:cs="Arial"/>
          <w:sz w:val="22"/>
          <w:szCs w:val="22"/>
        </w:rPr>
        <w:tab/>
        <w:t>Probe:  Why?</w:t>
      </w:r>
    </w:p>
    <w:p w14:paraId="31DC22F1" w14:textId="77777777" w:rsidR="00D400B2" w:rsidRPr="00593F7C" w:rsidRDefault="00D400B2" w:rsidP="00D400B2">
      <w:pPr>
        <w:rPr>
          <w:rFonts w:ascii="Arial" w:hAnsi="Arial" w:cs="Arial"/>
          <w:sz w:val="22"/>
          <w:szCs w:val="22"/>
        </w:rPr>
      </w:pPr>
    </w:p>
    <w:p w14:paraId="6535464C" w14:textId="77777777" w:rsidR="00D400B2" w:rsidRPr="00593F7C" w:rsidRDefault="00D400B2" w:rsidP="00D400B2">
      <w:pPr>
        <w:rPr>
          <w:rFonts w:ascii="Arial" w:hAnsi="Arial" w:cs="Arial"/>
          <w:b/>
          <w:sz w:val="22"/>
          <w:szCs w:val="22"/>
        </w:rPr>
      </w:pPr>
    </w:p>
    <w:p w14:paraId="47D6CE24" w14:textId="77777777" w:rsidR="00D400B2" w:rsidRPr="00593F7C" w:rsidRDefault="00D400B2" w:rsidP="00D400B2">
      <w:pPr>
        <w:rPr>
          <w:rFonts w:ascii="Arial" w:hAnsi="Arial" w:cs="Arial"/>
          <w:b/>
          <w:sz w:val="22"/>
          <w:szCs w:val="22"/>
        </w:rPr>
      </w:pPr>
    </w:p>
    <w:p w14:paraId="16AF1093" w14:textId="77777777" w:rsidR="00D400B2" w:rsidRPr="00593F7C" w:rsidRDefault="00D400B2" w:rsidP="00D400B2">
      <w:pPr>
        <w:rPr>
          <w:rFonts w:ascii="Arial" w:hAnsi="Arial" w:cs="Arial"/>
          <w:b/>
          <w:sz w:val="22"/>
          <w:szCs w:val="22"/>
        </w:rPr>
      </w:pPr>
    </w:p>
    <w:p w14:paraId="551B948B" w14:textId="77777777" w:rsidR="00D400B2" w:rsidRPr="00593F7C" w:rsidRDefault="00D400B2" w:rsidP="00D400B2">
      <w:pPr>
        <w:rPr>
          <w:rFonts w:ascii="Arial" w:hAnsi="Arial" w:cs="Arial"/>
          <w:b/>
          <w:sz w:val="22"/>
          <w:szCs w:val="22"/>
        </w:rPr>
      </w:pPr>
      <w:r w:rsidRPr="00593F7C">
        <w:rPr>
          <w:rFonts w:ascii="Arial" w:hAnsi="Arial" w:cs="Arial"/>
          <w:b/>
          <w:sz w:val="22"/>
          <w:szCs w:val="22"/>
        </w:rPr>
        <w:t>3.  What do you think is the best way to match coaches and medical students?</w:t>
      </w:r>
    </w:p>
    <w:p w14:paraId="1E1E7ABB" w14:textId="77777777" w:rsidR="00D400B2" w:rsidRPr="00593F7C" w:rsidRDefault="00D400B2" w:rsidP="00D400B2">
      <w:pPr>
        <w:rPr>
          <w:rFonts w:ascii="Arial" w:hAnsi="Arial" w:cs="Arial"/>
          <w:b/>
          <w:sz w:val="22"/>
          <w:szCs w:val="22"/>
        </w:rPr>
      </w:pPr>
    </w:p>
    <w:p w14:paraId="1257106F" w14:textId="77777777" w:rsidR="00D400B2" w:rsidRPr="00593F7C" w:rsidRDefault="00D400B2" w:rsidP="00D400B2">
      <w:pPr>
        <w:rPr>
          <w:rFonts w:ascii="Arial" w:hAnsi="Arial" w:cs="Arial"/>
          <w:b/>
          <w:sz w:val="22"/>
          <w:szCs w:val="22"/>
        </w:rPr>
      </w:pPr>
    </w:p>
    <w:p w14:paraId="311E2427" w14:textId="77777777" w:rsidR="00D400B2" w:rsidRPr="00593F7C" w:rsidRDefault="00D400B2" w:rsidP="00D400B2">
      <w:pPr>
        <w:rPr>
          <w:rFonts w:ascii="Arial" w:hAnsi="Arial" w:cs="Arial"/>
          <w:b/>
          <w:sz w:val="22"/>
          <w:szCs w:val="22"/>
        </w:rPr>
      </w:pPr>
    </w:p>
    <w:p w14:paraId="6C5DBDFD" w14:textId="77777777" w:rsidR="00D400B2" w:rsidRPr="00593F7C" w:rsidRDefault="00D400B2" w:rsidP="00D400B2">
      <w:pPr>
        <w:rPr>
          <w:rFonts w:ascii="Arial" w:hAnsi="Arial" w:cs="Arial"/>
          <w:b/>
          <w:sz w:val="22"/>
          <w:szCs w:val="22"/>
        </w:rPr>
      </w:pPr>
    </w:p>
    <w:p w14:paraId="634E7A3C" w14:textId="77777777" w:rsidR="00D400B2" w:rsidRPr="00593F7C" w:rsidRDefault="00D400B2" w:rsidP="00D400B2">
      <w:pPr>
        <w:rPr>
          <w:rFonts w:ascii="Arial" w:hAnsi="Arial" w:cs="Arial"/>
          <w:b/>
          <w:sz w:val="22"/>
          <w:szCs w:val="22"/>
        </w:rPr>
      </w:pPr>
      <w:r w:rsidRPr="00593F7C">
        <w:rPr>
          <w:rFonts w:ascii="Arial" w:hAnsi="Arial" w:cs="Arial"/>
          <w:b/>
          <w:sz w:val="22"/>
          <w:szCs w:val="22"/>
        </w:rPr>
        <w:t>4.  How important is it to you to identify with your coach?</w:t>
      </w:r>
    </w:p>
    <w:p w14:paraId="54B43C38" w14:textId="77777777" w:rsidR="00D400B2" w:rsidRPr="00593F7C" w:rsidRDefault="00D400B2" w:rsidP="00D400B2">
      <w:pPr>
        <w:rPr>
          <w:rFonts w:ascii="Arial" w:hAnsi="Arial" w:cs="Arial"/>
          <w:b/>
          <w:sz w:val="22"/>
          <w:szCs w:val="22"/>
        </w:rPr>
      </w:pPr>
    </w:p>
    <w:p w14:paraId="217703D1" w14:textId="77777777" w:rsidR="00D400B2" w:rsidRPr="00593F7C" w:rsidRDefault="00D400B2" w:rsidP="00D400B2">
      <w:pPr>
        <w:rPr>
          <w:rFonts w:ascii="Arial" w:hAnsi="Arial" w:cs="Arial"/>
          <w:b/>
          <w:sz w:val="22"/>
          <w:szCs w:val="22"/>
        </w:rPr>
      </w:pPr>
    </w:p>
    <w:p w14:paraId="6DDA29BC" w14:textId="77777777" w:rsidR="00D400B2" w:rsidRPr="00593F7C" w:rsidRDefault="00D400B2" w:rsidP="00D400B2">
      <w:pPr>
        <w:rPr>
          <w:rFonts w:ascii="Arial" w:hAnsi="Arial" w:cs="Arial"/>
          <w:b/>
          <w:sz w:val="22"/>
          <w:szCs w:val="22"/>
        </w:rPr>
      </w:pPr>
    </w:p>
    <w:p w14:paraId="65801611" w14:textId="77777777" w:rsidR="00D400B2" w:rsidRPr="00593F7C" w:rsidRDefault="00D400B2" w:rsidP="00D400B2">
      <w:pPr>
        <w:rPr>
          <w:rFonts w:ascii="Arial" w:hAnsi="Arial" w:cs="Arial"/>
          <w:b/>
          <w:sz w:val="22"/>
          <w:szCs w:val="22"/>
        </w:rPr>
      </w:pPr>
    </w:p>
    <w:p w14:paraId="7DDB8548" w14:textId="77777777" w:rsidR="00D400B2" w:rsidRPr="00593F7C" w:rsidRDefault="00D400B2" w:rsidP="00D400B2">
      <w:pPr>
        <w:rPr>
          <w:rFonts w:ascii="Arial" w:hAnsi="Arial" w:cs="Arial"/>
          <w:b/>
          <w:sz w:val="22"/>
          <w:szCs w:val="22"/>
        </w:rPr>
      </w:pPr>
      <w:r w:rsidRPr="00593F7C">
        <w:rPr>
          <w:rFonts w:ascii="Arial" w:hAnsi="Arial" w:cs="Arial"/>
          <w:b/>
          <w:sz w:val="22"/>
          <w:szCs w:val="22"/>
        </w:rPr>
        <w:t xml:space="preserve">5.  What do you think are the most important characteristics </w:t>
      </w:r>
    </w:p>
    <w:p w14:paraId="699505B4" w14:textId="77777777" w:rsidR="00D400B2" w:rsidRPr="00593F7C" w:rsidRDefault="00D400B2" w:rsidP="00D400B2">
      <w:pPr>
        <w:rPr>
          <w:rFonts w:ascii="Arial" w:hAnsi="Arial" w:cs="Arial"/>
          <w:b/>
          <w:sz w:val="22"/>
          <w:szCs w:val="22"/>
        </w:rPr>
      </w:pPr>
    </w:p>
    <w:p w14:paraId="1508AF9F" w14:textId="77777777" w:rsidR="00D400B2" w:rsidRPr="00593F7C" w:rsidRDefault="00D400B2" w:rsidP="00D400B2">
      <w:pPr>
        <w:rPr>
          <w:rFonts w:ascii="Arial" w:hAnsi="Arial" w:cs="Arial"/>
          <w:b/>
          <w:sz w:val="22"/>
          <w:szCs w:val="22"/>
        </w:rPr>
      </w:pPr>
    </w:p>
    <w:p w14:paraId="09462974" w14:textId="77777777" w:rsidR="00D400B2" w:rsidRPr="00593F7C" w:rsidRDefault="00D400B2" w:rsidP="00D400B2">
      <w:pPr>
        <w:rPr>
          <w:rFonts w:ascii="Arial" w:hAnsi="Arial" w:cs="Arial"/>
          <w:b/>
          <w:sz w:val="22"/>
          <w:szCs w:val="22"/>
        </w:rPr>
      </w:pPr>
    </w:p>
    <w:p w14:paraId="63B0ED94" w14:textId="77777777" w:rsidR="00D400B2" w:rsidRPr="00593F7C" w:rsidRDefault="00D400B2" w:rsidP="00D400B2">
      <w:pPr>
        <w:rPr>
          <w:rFonts w:ascii="Arial" w:hAnsi="Arial" w:cs="Arial"/>
          <w:b/>
          <w:sz w:val="22"/>
          <w:szCs w:val="22"/>
        </w:rPr>
      </w:pPr>
      <w:r w:rsidRPr="00593F7C">
        <w:rPr>
          <w:rFonts w:ascii="Arial" w:hAnsi="Arial" w:cs="Arial"/>
          <w:b/>
          <w:sz w:val="22"/>
          <w:szCs w:val="22"/>
        </w:rPr>
        <w:t>6.  How have you talked with your coach about any vulnerabilities you may have?</w:t>
      </w:r>
    </w:p>
    <w:p w14:paraId="15972793" w14:textId="77777777" w:rsidR="00D400B2" w:rsidRPr="00593F7C" w:rsidRDefault="00D400B2" w:rsidP="00D400B2">
      <w:pPr>
        <w:rPr>
          <w:rFonts w:ascii="Arial" w:hAnsi="Arial" w:cs="Arial"/>
          <w:b/>
          <w:sz w:val="22"/>
          <w:szCs w:val="22"/>
        </w:rPr>
      </w:pPr>
    </w:p>
    <w:p w14:paraId="62D5FFF4" w14:textId="77777777" w:rsidR="00D400B2" w:rsidRPr="00593F7C" w:rsidRDefault="00D400B2" w:rsidP="00D400B2">
      <w:pPr>
        <w:rPr>
          <w:rFonts w:ascii="Arial" w:hAnsi="Arial" w:cs="Arial"/>
          <w:b/>
          <w:sz w:val="22"/>
          <w:szCs w:val="22"/>
        </w:rPr>
      </w:pPr>
    </w:p>
    <w:p w14:paraId="46C90D68" w14:textId="77777777" w:rsidR="00D400B2" w:rsidRPr="00593F7C" w:rsidRDefault="00D400B2" w:rsidP="00D400B2">
      <w:pPr>
        <w:rPr>
          <w:rFonts w:ascii="Arial" w:hAnsi="Arial" w:cs="Arial"/>
          <w:b/>
          <w:sz w:val="22"/>
          <w:szCs w:val="22"/>
        </w:rPr>
      </w:pPr>
    </w:p>
    <w:p w14:paraId="2A14197D" w14:textId="77777777" w:rsidR="00D400B2" w:rsidRPr="00593F7C" w:rsidRDefault="00D400B2" w:rsidP="00D400B2">
      <w:pPr>
        <w:rPr>
          <w:rFonts w:ascii="Arial" w:hAnsi="Arial" w:cs="Arial"/>
          <w:b/>
          <w:sz w:val="22"/>
          <w:szCs w:val="22"/>
        </w:rPr>
      </w:pPr>
      <w:r w:rsidRPr="00593F7C">
        <w:rPr>
          <w:rFonts w:ascii="Arial" w:hAnsi="Arial" w:cs="Arial"/>
          <w:b/>
          <w:sz w:val="22"/>
          <w:szCs w:val="22"/>
        </w:rPr>
        <w:t>7.  How did your coach respond when you brought this up?</w:t>
      </w:r>
    </w:p>
    <w:p w14:paraId="6022878E" w14:textId="77777777" w:rsidR="00D400B2" w:rsidRPr="00593F7C" w:rsidRDefault="00D400B2" w:rsidP="00D400B2">
      <w:pPr>
        <w:rPr>
          <w:rFonts w:ascii="Arial" w:hAnsi="Arial" w:cs="Arial"/>
          <w:b/>
          <w:sz w:val="22"/>
          <w:szCs w:val="22"/>
        </w:rPr>
      </w:pPr>
    </w:p>
    <w:p w14:paraId="27B746CD" w14:textId="77777777" w:rsidR="00D400B2" w:rsidRPr="00593F7C" w:rsidRDefault="00D400B2" w:rsidP="00D400B2">
      <w:pPr>
        <w:ind w:left="360" w:hanging="360"/>
        <w:rPr>
          <w:rFonts w:ascii="Arial" w:hAnsi="Arial" w:cs="Arial"/>
          <w:b/>
          <w:sz w:val="22"/>
          <w:szCs w:val="22"/>
        </w:rPr>
      </w:pPr>
    </w:p>
    <w:p w14:paraId="3D23F5BF" w14:textId="77777777" w:rsidR="00D400B2" w:rsidRPr="00593F7C" w:rsidRDefault="00D400B2" w:rsidP="00D400B2">
      <w:pPr>
        <w:ind w:left="360" w:hanging="360"/>
        <w:rPr>
          <w:rFonts w:ascii="Arial" w:hAnsi="Arial" w:cs="Arial"/>
          <w:b/>
          <w:sz w:val="22"/>
          <w:szCs w:val="22"/>
        </w:rPr>
      </w:pPr>
      <w:r w:rsidRPr="00593F7C">
        <w:rPr>
          <w:rFonts w:ascii="Arial" w:hAnsi="Arial" w:cs="Arial"/>
          <w:b/>
          <w:sz w:val="22"/>
          <w:szCs w:val="22"/>
        </w:rPr>
        <w:t>8.  How has the coaching experience affected you in terms of feeling a part of OHSU community?</w:t>
      </w:r>
    </w:p>
    <w:p w14:paraId="06196B0F" w14:textId="77777777" w:rsidR="00D400B2" w:rsidRPr="00593F7C" w:rsidRDefault="00D400B2" w:rsidP="00D400B2">
      <w:pPr>
        <w:pStyle w:val="Default"/>
        <w:rPr>
          <w:rFonts w:ascii="Arial" w:hAnsi="Arial" w:cs="Arial"/>
          <w:sz w:val="22"/>
          <w:szCs w:val="22"/>
        </w:rPr>
      </w:pPr>
    </w:p>
    <w:sectPr w:rsidR="00D400B2" w:rsidRPr="00593F7C" w:rsidSect="009026DB">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B6B1E" w14:textId="77777777" w:rsidR="00901BC8" w:rsidRDefault="00901BC8">
      <w:r>
        <w:separator/>
      </w:r>
    </w:p>
  </w:endnote>
  <w:endnote w:type="continuationSeparator" w:id="0">
    <w:p w14:paraId="676A06B5" w14:textId="77777777" w:rsidR="00901BC8" w:rsidRDefault="0090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NFPLJ+TimesNewRoman">
    <w:altName w:val="Times New Roman"/>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68A3" w14:textId="77777777" w:rsidR="000346F4" w:rsidRPr="00D123A5" w:rsidRDefault="0032102B" w:rsidP="000E3478">
    <w:pPr>
      <w:pStyle w:val="Footer"/>
      <w:rPr>
        <w:rFonts w:ascii="Calibri" w:hAnsi="Calibri" w:cs="Calibri"/>
      </w:rPr>
    </w:pPr>
    <w:r>
      <w:tab/>
    </w:r>
    <w:r w:rsidRPr="00D123A5">
      <w:rPr>
        <w:rFonts w:ascii="Calibri" w:hAnsi="Calibri" w:cs="Calibri"/>
      </w:rPr>
      <w:t xml:space="preserve">Page </w:t>
    </w:r>
    <w:r w:rsidRPr="00D123A5">
      <w:rPr>
        <w:rStyle w:val="PageNumber"/>
        <w:rFonts w:ascii="Calibri" w:hAnsi="Calibri" w:cs="Calibri"/>
      </w:rPr>
      <w:fldChar w:fldCharType="begin"/>
    </w:r>
    <w:r w:rsidRPr="00D123A5">
      <w:rPr>
        <w:rStyle w:val="PageNumber"/>
        <w:rFonts w:ascii="Calibri" w:hAnsi="Calibri" w:cs="Calibri"/>
      </w:rPr>
      <w:instrText xml:space="preserve"> PAGE </w:instrText>
    </w:r>
    <w:r w:rsidRPr="00D123A5">
      <w:rPr>
        <w:rStyle w:val="PageNumber"/>
        <w:rFonts w:ascii="Calibri" w:hAnsi="Calibri" w:cs="Calibri"/>
      </w:rPr>
      <w:fldChar w:fldCharType="separate"/>
    </w:r>
    <w:r w:rsidR="00465CBD">
      <w:rPr>
        <w:rStyle w:val="PageNumber"/>
        <w:rFonts w:ascii="Calibri" w:hAnsi="Calibri" w:cs="Calibri"/>
        <w:noProof/>
      </w:rPr>
      <w:t>1</w:t>
    </w:r>
    <w:r w:rsidRPr="00D123A5">
      <w:rPr>
        <w:rStyle w:val="PageNumber"/>
        <w:rFonts w:ascii="Calibri" w:hAnsi="Calibri" w:cs="Calibri"/>
      </w:rPr>
      <w:fldChar w:fldCharType="end"/>
    </w:r>
    <w:r w:rsidRPr="00D123A5">
      <w:rPr>
        <w:rStyle w:val="PageNumber"/>
        <w:rFonts w:ascii="Calibri" w:hAnsi="Calibri" w:cs="Calibri"/>
      </w:rPr>
      <w:t xml:space="preserve"> of </w:t>
    </w:r>
    <w:r w:rsidRPr="00D123A5">
      <w:rPr>
        <w:rStyle w:val="PageNumber"/>
        <w:rFonts w:ascii="Calibri" w:hAnsi="Calibri" w:cs="Calibri"/>
      </w:rPr>
      <w:fldChar w:fldCharType="begin"/>
    </w:r>
    <w:r w:rsidRPr="00D123A5">
      <w:rPr>
        <w:rStyle w:val="PageNumber"/>
        <w:rFonts w:ascii="Calibri" w:hAnsi="Calibri" w:cs="Calibri"/>
      </w:rPr>
      <w:instrText xml:space="preserve"> NUMPAGES </w:instrText>
    </w:r>
    <w:r w:rsidRPr="00D123A5">
      <w:rPr>
        <w:rStyle w:val="PageNumber"/>
        <w:rFonts w:ascii="Calibri" w:hAnsi="Calibri" w:cs="Calibri"/>
      </w:rPr>
      <w:fldChar w:fldCharType="separate"/>
    </w:r>
    <w:r w:rsidR="00465CBD">
      <w:rPr>
        <w:rStyle w:val="PageNumber"/>
        <w:rFonts w:ascii="Calibri" w:hAnsi="Calibri" w:cs="Calibri"/>
        <w:noProof/>
      </w:rPr>
      <w:t>1</w:t>
    </w:r>
    <w:r w:rsidRPr="00D123A5">
      <w:rPr>
        <w:rStyle w:val="PageNumber"/>
        <w:rFonts w:ascii="Calibri" w:hAnsi="Calibri" w:cs="Calibri"/>
      </w:rPr>
      <w:fldChar w:fldCharType="end"/>
    </w:r>
    <w:r w:rsidRPr="00D123A5">
      <w:rPr>
        <w:rStyle w:val="PageNumber"/>
        <w:rFonts w:ascii="Calibri" w:hAnsi="Calibri" w:cs="Calibri"/>
        <w:sz w:val="16"/>
        <w:szCs w:val="16"/>
      </w:rPr>
      <w:tab/>
    </w:r>
    <w:r w:rsidRPr="00CB4EA3">
      <w:rPr>
        <w:rStyle w:val="PageNumber"/>
        <w:rFonts w:ascii="Calibri" w:hAnsi="Calibri" w:cs="Calibri"/>
        <w:sz w:val="16"/>
        <w:szCs w:val="16"/>
        <w:lang w:val="en-US"/>
      </w:rPr>
      <w:t xml:space="preserve">Template </w:t>
    </w:r>
    <w:r w:rsidRPr="00D123A5">
      <w:rPr>
        <w:rStyle w:val="PageNumber"/>
        <w:rFonts w:ascii="Calibri" w:hAnsi="Calibri" w:cs="Calibri"/>
        <w:sz w:val="16"/>
        <w:szCs w:val="16"/>
      </w:rPr>
      <w:t xml:space="preserve">Revised: </w:t>
    </w:r>
    <w:r>
      <w:rPr>
        <w:rStyle w:val="PageNumber"/>
        <w:rFonts w:ascii="Calibri" w:hAnsi="Calibri" w:cs="Calibri"/>
        <w:sz w:val="16"/>
        <w:szCs w:val="16"/>
        <w:lang w:val="en-US"/>
      </w:rPr>
      <w:t>6.15.2015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7566F" w14:textId="77777777" w:rsidR="00901BC8" w:rsidRDefault="00901BC8">
      <w:r>
        <w:separator/>
      </w:r>
    </w:p>
  </w:footnote>
  <w:footnote w:type="continuationSeparator" w:id="0">
    <w:p w14:paraId="071A6FA7" w14:textId="77777777" w:rsidR="00901BC8" w:rsidRDefault="00901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45A4"/>
    <w:multiLevelType w:val="hybridMultilevel"/>
    <w:tmpl w:val="B49A27DC"/>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34708"/>
    <w:multiLevelType w:val="multilevel"/>
    <w:tmpl w:val="275C4940"/>
    <w:lvl w:ilvl="0">
      <w:start w:val="1"/>
      <w:numFmt w:val="decimal"/>
      <w:pStyle w:val="ListBullet2"/>
      <w:lvlText w:val="%1)"/>
      <w:lvlJc w:val="left"/>
      <w:pPr>
        <w:tabs>
          <w:tab w:val="num" w:pos="4770"/>
        </w:tabs>
        <w:ind w:left="47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E2350E5"/>
    <w:multiLevelType w:val="hybridMultilevel"/>
    <w:tmpl w:val="2AA6A4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44395A"/>
    <w:multiLevelType w:val="hybridMultilevel"/>
    <w:tmpl w:val="CF4E6B30"/>
    <w:lvl w:ilvl="0" w:tplc="9B021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548E4"/>
    <w:multiLevelType w:val="hybridMultilevel"/>
    <w:tmpl w:val="4934B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D1F0A"/>
    <w:multiLevelType w:val="multilevel"/>
    <w:tmpl w:val="09069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E05944"/>
    <w:multiLevelType w:val="hybridMultilevel"/>
    <w:tmpl w:val="BCA6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2B"/>
    <w:rsid w:val="00062446"/>
    <w:rsid w:val="000714CB"/>
    <w:rsid w:val="001762AE"/>
    <w:rsid w:val="002722A4"/>
    <w:rsid w:val="0032102B"/>
    <w:rsid w:val="00465CBD"/>
    <w:rsid w:val="00582D5D"/>
    <w:rsid w:val="00593F7C"/>
    <w:rsid w:val="00597FF1"/>
    <w:rsid w:val="005D5C82"/>
    <w:rsid w:val="005D5D7A"/>
    <w:rsid w:val="00600B01"/>
    <w:rsid w:val="0061009A"/>
    <w:rsid w:val="006441A2"/>
    <w:rsid w:val="00662C38"/>
    <w:rsid w:val="006C45C6"/>
    <w:rsid w:val="006C7222"/>
    <w:rsid w:val="0070792F"/>
    <w:rsid w:val="007A44AE"/>
    <w:rsid w:val="007B3FCA"/>
    <w:rsid w:val="00841501"/>
    <w:rsid w:val="008470AB"/>
    <w:rsid w:val="008470ED"/>
    <w:rsid w:val="00867304"/>
    <w:rsid w:val="00901BC8"/>
    <w:rsid w:val="00962B18"/>
    <w:rsid w:val="00A200A0"/>
    <w:rsid w:val="00B57465"/>
    <w:rsid w:val="00B7272B"/>
    <w:rsid w:val="00BA6BD9"/>
    <w:rsid w:val="00CB1922"/>
    <w:rsid w:val="00D400B2"/>
    <w:rsid w:val="00DD52B6"/>
    <w:rsid w:val="00DF77EB"/>
    <w:rsid w:val="00E52A94"/>
    <w:rsid w:val="00E74D8B"/>
    <w:rsid w:val="00EA30AE"/>
    <w:rsid w:val="00EA7386"/>
    <w:rsid w:val="00F30B6E"/>
    <w:rsid w:val="00FE0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AA4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B7272B"/>
    <w:pPr>
      <w:autoSpaceDE w:val="0"/>
      <w:autoSpaceDN w:val="0"/>
      <w:adjustRightInd w:val="0"/>
    </w:pPr>
    <w:rPr>
      <w:rFonts w:ascii="NNFPLJ+TimesNewRoman" w:eastAsia="Times New Roman" w:hAnsi="NNFPLJ+TimesNew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272B"/>
    <w:rPr>
      <w:vertAlign w:val="superscript"/>
    </w:rPr>
  </w:style>
  <w:style w:type="paragraph" w:styleId="Footer">
    <w:name w:val="footer"/>
    <w:basedOn w:val="Normal"/>
    <w:link w:val="FooterChar"/>
    <w:uiPriority w:val="99"/>
    <w:rsid w:val="00B7272B"/>
    <w:pPr>
      <w:tabs>
        <w:tab w:val="center" w:pos="4320"/>
        <w:tab w:val="right" w:pos="8640"/>
      </w:tabs>
    </w:pPr>
    <w:rPr>
      <w:lang w:val="x-none"/>
    </w:rPr>
  </w:style>
  <w:style w:type="character" w:customStyle="1" w:styleId="FooterChar">
    <w:name w:val="Footer Char"/>
    <w:basedOn w:val="DefaultParagraphFont"/>
    <w:link w:val="Footer"/>
    <w:uiPriority w:val="99"/>
    <w:rsid w:val="00B7272B"/>
    <w:rPr>
      <w:rFonts w:ascii="NNFPLJ+TimesNewRoman" w:eastAsia="Times New Roman" w:hAnsi="NNFPLJ+TimesNewRoman" w:cs="Times New Roman"/>
      <w:lang w:val="x-none"/>
    </w:rPr>
  </w:style>
  <w:style w:type="character" w:styleId="PageNumber">
    <w:name w:val="page number"/>
    <w:basedOn w:val="DefaultParagraphFont"/>
    <w:rsid w:val="00B7272B"/>
  </w:style>
  <w:style w:type="paragraph" w:customStyle="1" w:styleId="Default">
    <w:name w:val="Default"/>
    <w:rsid w:val="00B7272B"/>
    <w:pPr>
      <w:autoSpaceDE w:val="0"/>
      <w:autoSpaceDN w:val="0"/>
      <w:adjustRightInd w:val="0"/>
    </w:pPr>
    <w:rPr>
      <w:rFonts w:ascii="Times New Roman" w:eastAsia="Times New Roman" w:hAnsi="Times New Roman" w:cs="Times New Roman"/>
      <w:color w:val="000000"/>
    </w:rPr>
  </w:style>
  <w:style w:type="paragraph" w:styleId="ListBullet2">
    <w:name w:val="List Bullet 2"/>
    <w:basedOn w:val="Normal"/>
    <w:rsid w:val="00B7272B"/>
    <w:pPr>
      <w:keepNext/>
      <w:numPr>
        <w:numId w:val="1"/>
      </w:numPr>
      <w:autoSpaceDE/>
      <w:autoSpaceDN/>
      <w:adjustRightInd/>
      <w:ind w:left="540" w:hanging="540"/>
    </w:pPr>
    <w:rPr>
      <w:rFonts w:ascii="Times New Roman" w:hAnsi="Times New Roman"/>
      <w:b/>
      <w:sz w:val="28"/>
    </w:rPr>
  </w:style>
  <w:style w:type="paragraph" w:styleId="BlockText">
    <w:name w:val="Block Text"/>
    <w:basedOn w:val="Normal"/>
    <w:link w:val="BlockTextChar"/>
    <w:rsid w:val="00B7272B"/>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B7272B"/>
    <w:rPr>
      <w:rFonts w:ascii="Times New Roman" w:eastAsia="Times New Roman" w:hAnsi="Times New Roman" w:cs="Times New Roman"/>
      <w:i/>
    </w:rPr>
  </w:style>
  <w:style w:type="paragraph" w:styleId="List">
    <w:name w:val="List"/>
    <w:basedOn w:val="BlockText"/>
    <w:rsid w:val="00B7272B"/>
    <w:pPr>
      <w:numPr>
        <w:numId w:val="2"/>
      </w:numPr>
      <w:tabs>
        <w:tab w:val="num" w:pos="360"/>
      </w:tabs>
      <w:spacing w:before="100" w:beforeAutospacing="1" w:after="100" w:afterAutospacing="1"/>
      <w:ind w:left="720" w:firstLine="0"/>
    </w:pPr>
  </w:style>
  <w:style w:type="paragraph" w:styleId="List2">
    <w:name w:val="List 2"/>
    <w:basedOn w:val="List"/>
    <w:rsid w:val="00B7272B"/>
    <w:pPr>
      <w:numPr>
        <w:ilvl w:val="1"/>
      </w:numPr>
      <w:tabs>
        <w:tab w:val="num" w:pos="360"/>
      </w:tabs>
      <w:ind w:left="1440"/>
    </w:pPr>
  </w:style>
  <w:style w:type="paragraph" w:styleId="ListParagraph">
    <w:name w:val="List Paragraph"/>
    <w:basedOn w:val="Normal"/>
    <w:link w:val="ListParagraphChar"/>
    <w:uiPriority w:val="34"/>
    <w:qFormat/>
    <w:rsid w:val="00B7272B"/>
    <w:pPr>
      <w:autoSpaceDE/>
      <w:autoSpaceDN/>
      <w:adjustRightInd/>
      <w:spacing w:after="200" w:line="276" w:lineRule="auto"/>
      <w:ind w:left="720"/>
      <w:contextualSpacing/>
    </w:pPr>
    <w:rPr>
      <w:rFonts w:ascii="Calibri" w:hAnsi="Calibri" w:cs="Calibri"/>
      <w:sz w:val="22"/>
      <w:szCs w:val="22"/>
    </w:rPr>
  </w:style>
  <w:style w:type="character" w:customStyle="1" w:styleId="ListParagraphChar">
    <w:name w:val="List Paragraph Char"/>
    <w:link w:val="ListParagraph"/>
    <w:uiPriority w:val="34"/>
    <w:locked/>
    <w:rsid w:val="00B7272B"/>
    <w:rPr>
      <w:rFonts w:ascii="Calibri" w:eastAsia="Times New Roman" w:hAnsi="Calibri" w:cs="Calibri"/>
      <w:sz w:val="22"/>
      <w:szCs w:val="22"/>
    </w:rPr>
  </w:style>
  <w:style w:type="paragraph" w:styleId="Header">
    <w:name w:val="header"/>
    <w:basedOn w:val="Normal"/>
    <w:link w:val="HeaderChar"/>
    <w:uiPriority w:val="99"/>
    <w:unhideWhenUsed/>
    <w:rsid w:val="00B7272B"/>
    <w:pPr>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7272B"/>
    <w:rPr>
      <w:sz w:val="22"/>
      <w:szCs w:val="22"/>
    </w:rPr>
  </w:style>
  <w:style w:type="table" w:styleId="TableGrid">
    <w:name w:val="Table Grid"/>
    <w:basedOn w:val="TableNormal"/>
    <w:uiPriority w:val="39"/>
    <w:rsid w:val="00D4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00B2"/>
    <w:rPr>
      <w:color w:val="0563C1" w:themeColor="hyperlink"/>
      <w:u w:val="single"/>
    </w:rPr>
  </w:style>
  <w:style w:type="paragraph" w:styleId="BalloonText">
    <w:name w:val="Balloon Text"/>
    <w:basedOn w:val="Normal"/>
    <w:link w:val="BalloonTextChar"/>
    <w:uiPriority w:val="99"/>
    <w:semiHidden/>
    <w:unhideWhenUsed/>
    <w:rsid w:val="008470E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470ED"/>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E0712"/>
    <w:rPr>
      <w:sz w:val="18"/>
      <w:szCs w:val="18"/>
    </w:rPr>
  </w:style>
  <w:style w:type="paragraph" w:styleId="CommentText">
    <w:name w:val="annotation text"/>
    <w:basedOn w:val="Normal"/>
    <w:link w:val="CommentTextChar"/>
    <w:uiPriority w:val="99"/>
    <w:semiHidden/>
    <w:unhideWhenUsed/>
    <w:rsid w:val="00FE0712"/>
  </w:style>
  <w:style w:type="character" w:customStyle="1" w:styleId="CommentTextChar">
    <w:name w:val="Comment Text Char"/>
    <w:basedOn w:val="DefaultParagraphFont"/>
    <w:link w:val="CommentText"/>
    <w:uiPriority w:val="99"/>
    <w:semiHidden/>
    <w:rsid w:val="00FE0712"/>
    <w:rPr>
      <w:rFonts w:ascii="NNFPLJ+TimesNewRoman" w:eastAsia="Times New Roman" w:hAnsi="NNFPLJ+TimesNewRoman" w:cs="Times New Roman"/>
    </w:rPr>
  </w:style>
  <w:style w:type="paragraph" w:styleId="CommentSubject">
    <w:name w:val="annotation subject"/>
    <w:basedOn w:val="CommentText"/>
    <w:next w:val="CommentText"/>
    <w:link w:val="CommentSubjectChar"/>
    <w:uiPriority w:val="99"/>
    <w:semiHidden/>
    <w:unhideWhenUsed/>
    <w:rsid w:val="00FE0712"/>
    <w:rPr>
      <w:b/>
      <w:bCs/>
      <w:sz w:val="20"/>
      <w:szCs w:val="20"/>
    </w:rPr>
  </w:style>
  <w:style w:type="character" w:customStyle="1" w:styleId="CommentSubjectChar">
    <w:name w:val="Comment Subject Char"/>
    <w:basedOn w:val="CommentTextChar"/>
    <w:link w:val="CommentSubject"/>
    <w:uiPriority w:val="99"/>
    <w:semiHidden/>
    <w:rsid w:val="00FE0712"/>
    <w:rPr>
      <w:rFonts w:ascii="NNFPLJ+TimesNewRoman" w:eastAsia="Times New Roman" w:hAnsi="NNFPLJ+TimesNew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ubmed/102192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Skender Najibi</dc:creator>
  <cp:keywords/>
  <dc:description/>
  <cp:lastModifiedBy>Patty Carney</cp:lastModifiedBy>
  <cp:revision>3</cp:revision>
  <dcterms:created xsi:type="dcterms:W3CDTF">2019-02-26T20:27:00Z</dcterms:created>
  <dcterms:modified xsi:type="dcterms:W3CDTF">2019-02-27T19:27:00Z</dcterms:modified>
</cp:coreProperties>
</file>