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72" w:rsidRPr="00197390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  <w:r w:rsidRPr="00197390">
        <w:rPr>
          <w:rFonts w:ascii="Noto Serif" w:hAnsi="Noto Serif" w:cs="Noto Serif"/>
          <w:b/>
          <w:bCs/>
          <w:sz w:val="20"/>
          <w:szCs w:val="20"/>
        </w:rPr>
        <w:t>CURRICULUM VITAE</w:t>
      </w:r>
    </w:p>
    <w:p w:rsidR="009E0572" w:rsidRPr="00197390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  <w:r w:rsidRPr="00197390">
        <w:rPr>
          <w:rFonts w:ascii="Noto Serif" w:hAnsi="Noto Serif" w:cs="Noto Serif"/>
          <w:b/>
          <w:bCs/>
          <w:sz w:val="20"/>
          <w:szCs w:val="20"/>
        </w:rPr>
        <w:t>OREGON HEALTH &amp; SCIENCE UNIVERSITY</w:t>
      </w:r>
    </w:p>
    <w:p w:rsidR="009E0572" w:rsidRPr="00197390" w:rsidRDefault="009E0572">
      <w:pPr>
        <w:jc w:val="center"/>
        <w:rPr>
          <w:rFonts w:ascii="Noto Serif" w:hAnsi="Noto Serif" w:cs="Noto Serif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1248"/>
        <w:gridCol w:w="4056"/>
        <w:gridCol w:w="1092"/>
        <w:gridCol w:w="1872"/>
      </w:tblGrid>
      <w:tr w:rsidR="009E0572" w:rsidRPr="00197390" w:rsidTr="00A74CC9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99640D">
            <w:pPr>
              <w:pStyle w:val="NoSpacing"/>
              <w:ind w:left="-120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NAME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Robert Eil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DATE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924F70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11/</w:t>
            </w:r>
            <w:r w:rsidR="00924F70">
              <w:rPr>
                <w:rFonts w:ascii="Noto Serif" w:hAnsi="Noto Serif" w:cs="Noto Serif"/>
                <w:sz w:val="20"/>
                <w:szCs w:val="20"/>
              </w:rPr>
              <w:t>6</w:t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>/20</w:t>
            </w:r>
          </w:p>
        </w:tc>
      </w:tr>
      <w:tr w:rsidR="00677F4B" w:rsidRPr="00197390" w:rsidTr="00677F4B">
        <w:trPr>
          <w:trHeight w:val="417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F4B" w:rsidRPr="00197390" w:rsidRDefault="00677F4B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9E0572" w:rsidRPr="00197390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572" w:rsidRPr="00197390" w:rsidRDefault="009E0572" w:rsidP="00BC4AE5">
            <w:pPr>
              <w:pStyle w:val="NoSpacing"/>
              <w:ind w:left="-120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sz w:val="20"/>
                <w:szCs w:val="20"/>
              </w:rPr>
              <w:t>PRESENT POSITION AND ADDRESS</w:t>
            </w:r>
          </w:p>
        </w:tc>
      </w:tr>
      <w:tr w:rsidR="009E0572" w:rsidRPr="00197390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Academic Rank: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Assistant Professor</w:t>
            </w:r>
          </w:p>
        </w:tc>
      </w:tr>
      <w:tr w:rsidR="009E0572" w:rsidRPr="00197390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Department/Division: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Surgery/ Oncology &amp; Cell, Developmental and Cancer Biology</w:t>
            </w:r>
          </w:p>
        </w:tc>
      </w:tr>
      <w:tr w:rsidR="009E0572" w:rsidRPr="00197390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Professional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2720 S Moody Ave KCRB 2006, Portland, OR 97201</w:t>
            </w:r>
          </w:p>
        </w:tc>
      </w:tr>
      <w:tr w:rsidR="009E0572" w:rsidRPr="00197390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E-Mail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197390" w:rsidRDefault="009E0572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  <w:p w:rsidR="009E0572" w:rsidRPr="00197390" w:rsidRDefault="00847FE0" w:rsidP="00A74CC9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eil@ohsu.edu</w:t>
            </w:r>
          </w:p>
        </w:tc>
      </w:tr>
    </w:tbl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677F4B" w:rsidRPr="00197390" w:rsidRDefault="00677F4B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04F0D" w:rsidRPr="00197390" w:rsidRDefault="00CF04DF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II. </w:t>
      </w:r>
      <w:r w:rsidR="00F04F0D" w:rsidRPr="00197390">
        <w:rPr>
          <w:rFonts w:ascii="Noto Serif" w:hAnsi="Noto Serif" w:cs="Noto Serif"/>
          <w:b/>
          <w:sz w:val="20"/>
          <w:szCs w:val="20"/>
        </w:rPr>
        <w:t>EDUCATION</w:t>
      </w:r>
    </w:p>
    <w:p w:rsidR="00F04F0D" w:rsidRPr="00197390" w:rsidRDefault="00F04F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F04F0D" w:rsidRPr="00197390" w:rsidRDefault="00F04F0D" w:rsidP="00F04F0D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Undergraduate and Graduate (Include Year, Degree, and Institution):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Tulane University</w:t>
      </w:r>
      <w:r w:rsidRPr="00197390">
        <w:rPr>
          <w:rFonts w:ascii="Noto Serif" w:hAnsi="Noto Serif" w:cs="Noto Serif"/>
          <w:sz w:val="20"/>
          <w:szCs w:val="20"/>
        </w:rPr>
        <w:t>, August 2001 – May 2005</w:t>
      </w:r>
    </w:p>
    <w:p w:rsidR="00CA3141" w:rsidRPr="00197390" w:rsidRDefault="00CA3141" w:rsidP="00CA3141">
      <w:pPr>
        <w:spacing w:line="360" w:lineRule="auto"/>
        <w:rPr>
          <w:rFonts w:ascii="Noto Serif" w:hAnsi="Noto Serif" w:cs="Noto Serif"/>
          <w:i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ab/>
        <w:t xml:space="preserve">Bachelor of Science, Neuroscience, </w:t>
      </w:r>
      <w:r w:rsidRPr="00197390">
        <w:rPr>
          <w:rFonts w:ascii="Noto Serif" w:hAnsi="Noto Serif" w:cs="Noto Serif"/>
          <w:i/>
          <w:sz w:val="20"/>
          <w:szCs w:val="20"/>
        </w:rPr>
        <w:t>Summa Cum Laude</w:t>
      </w:r>
    </w:p>
    <w:p w:rsidR="00F04F0D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University of North Carolina at Chapel Hill School of Medicine,</w:t>
      </w:r>
      <w:r w:rsidRPr="00197390">
        <w:rPr>
          <w:rFonts w:ascii="Noto Serif" w:hAnsi="Noto Serif" w:cs="Noto Serif"/>
          <w:i/>
          <w:sz w:val="20"/>
          <w:szCs w:val="20"/>
        </w:rPr>
        <w:t xml:space="preserve"> </w:t>
      </w:r>
      <w:r w:rsidRPr="00197390">
        <w:rPr>
          <w:rFonts w:ascii="Noto Serif" w:hAnsi="Noto Serif" w:cs="Noto Serif"/>
          <w:sz w:val="20"/>
          <w:szCs w:val="20"/>
        </w:rPr>
        <w:t>August 2006 – May 2010, Doctor of Medicine</w:t>
      </w: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</w:p>
    <w:p w:rsidR="00F04F0D" w:rsidRPr="00197390" w:rsidRDefault="00F04F0D" w:rsidP="00F04F0D">
      <w:pPr>
        <w:tabs>
          <w:tab w:val="left" w:pos="-1440"/>
        </w:tabs>
        <w:ind w:left="5040" w:hanging="504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Postgraduate (Include Year, Degree, and Institution):</w:t>
      </w:r>
      <w:r w:rsidRPr="00197390">
        <w:rPr>
          <w:rFonts w:ascii="Noto Serif" w:hAnsi="Noto Serif" w:cs="Noto Serif"/>
          <w:sz w:val="20"/>
          <w:szCs w:val="20"/>
        </w:rPr>
        <w:tab/>
      </w:r>
    </w:p>
    <w:p w:rsidR="00CA3141" w:rsidRPr="00197390" w:rsidRDefault="00CA3141" w:rsidP="00CA3141">
      <w:pPr>
        <w:rPr>
          <w:rFonts w:ascii="Noto Serif" w:hAnsi="Noto Serif" w:cs="Noto Serif"/>
          <w:b/>
          <w:sz w:val="20"/>
          <w:szCs w:val="20"/>
        </w:rPr>
      </w:pP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  <w:shd w:val="clear" w:color="auto" w:fill="FFFFFF"/>
        </w:rPr>
      </w:pPr>
      <w:r w:rsidRPr="00197390">
        <w:rPr>
          <w:rFonts w:ascii="Noto Serif" w:hAnsi="Noto Serif" w:cs="Noto Serif"/>
          <w:b/>
          <w:sz w:val="20"/>
          <w:szCs w:val="20"/>
          <w:shd w:val="clear" w:color="auto" w:fill="FFFFFF"/>
        </w:rPr>
        <w:t>Surgical Oncology Research Fellowship, National Cancer Institute</w:t>
      </w:r>
      <w:r w:rsidRPr="00197390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 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>– Surgery Branch</w:t>
      </w:r>
    </w:p>
    <w:p w:rsidR="00CA3141" w:rsidRPr="00197390" w:rsidRDefault="00CA3141" w:rsidP="00CA3141">
      <w:pPr>
        <w:ind w:left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>Tumor Immunobiology and Immunotherapy, July 2013 – June 2016</w:t>
      </w:r>
    </w:p>
    <w:p w:rsidR="00CA3141" w:rsidRPr="00197390" w:rsidRDefault="00CA3141" w:rsidP="00CA3141">
      <w:pPr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Oregon Health &amp; Sciences University</w:t>
      </w:r>
    </w:p>
    <w:p w:rsidR="00CA3141" w:rsidRPr="00197390" w:rsidRDefault="00777690" w:rsidP="00CA3141">
      <w:pPr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  <w:t>Surgical Intern</w:t>
      </w:r>
      <w:r w:rsidR="00CA3141" w:rsidRPr="00197390">
        <w:rPr>
          <w:rFonts w:ascii="Noto Serif" w:hAnsi="Noto Serif" w:cs="Noto Serif"/>
          <w:sz w:val="20"/>
          <w:szCs w:val="20"/>
        </w:rPr>
        <w:t>, June 2010 – June 2011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ab/>
        <w:t>Surgical Resident, July 2011 – June 2013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ab/>
        <w:t xml:space="preserve">Surgical Resident, June 2016 – June 2018 </w:t>
      </w:r>
    </w:p>
    <w:p w:rsidR="00CA3141" w:rsidRPr="00197390" w:rsidRDefault="00CA3141" w:rsidP="00CA3141">
      <w:pPr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Memorial Sloan Kettering Cancer Center</w:t>
      </w:r>
    </w:p>
    <w:p w:rsidR="00CA3141" w:rsidRPr="00197390" w:rsidRDefault="00CA3141" w:rsidP="00CA3141">
      <w:pPr>
        <w:ind w:left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Fellow,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</w:t>
      </w:r>
      <w:r w:rsidRPr="00197390">
        <w:rPr>
          <w:rFonts w:ascii="Noto Serif" w:hAnsi="Noto Serif" w:cs="Noto Serif"/>
          <w:sz w:val="20"/>
          <w:szCs w:val="20"/>
        </w:rPr>
        <w:t>Complex General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</w:t>
      </w:r>
      <w:r w:rsidRPr="00197390">
        <w:rPr>
          <w:rFonts w:ascii="Noto Serif" w:hAnsi="Noto Serif" w:cs="Noto Serif"/>
          <w:sz w:val="20"/>
          <w:szCs w:val="20"/>
        </w:rPr>
        <w:t>Surgical Oncology, August 2018 – July 2020</w:t>
      </w:r>
    </w:p>
    <w:p w:rsidR="00F04F0D" w:rsidRPr="00197390" w:rsidRDefault="00F04F0D" w:rsidP="00F04F0D">
      <w:pPr>
        <w:rPr>
          <w:rFonts w:ascii="Noto Serif" w:hAnsi="Noto Serif" w:cs="Noto Serif"/>
          <w:sz w:val="20"/>
          <w:szCs w:val="20"/>
        </w:rPr>
      </w:pPr>
    </w:p>
    <w:p w:rsidR="00F04F0D" w:rsidRPr="00197390" w:rsidRDefault="00F04F0D" w:rsidP="00F04F0D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Certification (Include Board, Number, Date, and Recertification):</w:t>
      </w:r>
    </w:p>
    <w:p w:rsidR="00CA3141" w:rsidRPr="00197390" w:rsidRDefault="00CA3141" w:rsidP="00F04F0D">
      <w:pPr>
        <w:rPr>
          <w:rFonts w:ascii="Noto Serif" w:hAnsi="Noto Serif" w:cs="Noto Serif"/>
          <w:sz w:val="20"/>
          <w:szCs w:val="20"/>
        </w:rPr>
      </w:pPr>
    </w:p>
    <w:p w:rsidR="00F04F0D" w:rsidRPr="00197390" w:rsidRDefault="00CA3141" w:rsidP="00F04F0D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General Surgery, 064638, April 30, 2019; Recertification December 31</w:t>
      </w:r>
      <w:r w:rsidRPr="00197390">
        <w:rPr>
          <w:rFonts w:ascii="Noto Serif" w:hAnsi="Noto Serif" w:cs="Noto Serif"/>
          <w:sz w:val="20"/>
          <w:szCs w:val="20"/>
          <w:vertAlign w:val="superscript"/>
        </w:rPr>
        <w:t>st</w:t>
      </w:r>
      <w:r w:rsidRPr="00197390">
        <w:rPr>
          <w:rFonts w:ascii="Noto Serif" w:hAnsi="Noto Serif" w:cs="Noto Serif"/>
          <w:sz w:val="20"/>
          <w:szCs w:val="20"/>
        </w:rPr>
        <w:t>, 2021</w:t>
      </w:r>
    </w:p>
    <w:p w:rsidR="00CA3141" w:rsidRPr="00197390" w:rsidRDefault="00CA3141" w:rsidP="00F04F0D">
      <w:pPr>
        <w:rPr>
          <w:rFonts w:ascii="Noto Serif" w:hAnsi="Noto Serif" w:cs="Noto Serif"/>
          <w:sz w:val="20"/>
          <w:szCs w:val="20"/>
        </w:rPr>
      </w:pPr>
    </w:p>
    <w:p w:rsidR="00F04F0D" w:rsidRPr="00197390" w:rsidRDefault="00F04F0D" w:rsidP="00F04F0D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Licenses (Include State, Date, Status, Number, and Renewal Date):</w:t>
      </w:r>
    </w:p>
    <w:p w:rsidR="00F04F0D" w:rsidRPr="00197390" w:rsidRDefault="00F04F0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CA3141">
      <w:pPr>
        <w:spacing w:line="360" w:lineRule="auto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 xml:space="preserve">General Surgery – Certified </w:t>
      </w:r>
    </w:p>
    <w:p w:rsidR="00CA3141" w:rsidRPr="00197390" w:rsidRDefault="00CA3141" w:rsidP="00CA3141">
      <w:pPr>
        <w:spacing w:line="360" w:lineRule="auto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lastRenderedPageBreak/>
        <w:tab/>
        <w:t>ABS Qualifying Exam: Passed 2018. 89</w:t>
      </w:r>
      <w:r w:rsidRPr="00197390">
        <w:rPr>
          <w:rFonts w:ascii="Noto Serif" w:hAnsi="Noto Serif" w:cs="Noto Serif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sz w:val="20"/>
          <w:szCs w:val="20"/>
        </w:rPr>
        <w:t xml:space="preserve"> percentile</w:t>
      </w:r>
    </w:p>
    <w:p w:rsidR="00CA3141" w:rsidRPr="00197390" w:rsidRDefault="00CA3141" w:rsidP="00CA3141">
      <w:pPr>
        <w:spacing w:line="360" w:lineRule="auto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ab/>
        <w:t>ABS Certifying Exam: Passed, April 29</w:t>
      </w:r>
      <w:r w:rsidRPr="00197390">
        <w:rPr>
          <w:rFonts w:ascii="Noto Serif" w:hAnsi="Noto Serif" w:cs="Noto Serif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sz w:val="20"/>
          <w:szCs w:val="20"/>
        </w:rPr>
        <w:t xml:space="preserve"> 2019</w:t>
      </w:r>
    </w:p>
    <w:p w:rsidR="00CA3141" w:rsidRPr="00197390" w:rsidRDefault="00CA3141" w:rsidP="00CA3141">
      <w:pPr>
        <w:spacing w:line="360" w:lineRule="auto"/>
        <w:ind w:firstLine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New York State – Independent License 291471</w:t>
      </w:r>
    </w:p>
    <w:p w:rsidR="009E0572" w:rsidRPr="00197390" w:rsidRDefault="00197390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  <w:t xml:space="preserve">Oregon State License </w:t>
      </w:r>
      <w:r w:rsidR="00CA3141" w:rsidRPr="00197390">
        <w:rPr>
          <w:rFonts w:ascii="Noto Serif" w:hAnsi="Noto Serif" w:cs="Noto Serif"/>
          <w:sz w:val="20"/>
          <w:szCs w:val="20"/>
        </w:rPr>
        <w:t>MD161220 – Active, Expires 12/31/2021</w:t>
      </w:r>
    </w:p>
    <w:p w:rsidR="00CA3141" w:rsidRPr="00197390" w:rsidRDefault="00CA3141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III</w:t>
      </w:r>
      <w:r w:rsidR="0016388D" w:rsidRPr="00197390">
        <w:rPr>
          <w:rFonts w:ascii="Noto Serif" w:hAnsi="Noto Serif" w:cs="Noto Serif"/>
          <w:b/>
          <w:sz w:val="20"/>
          <w:szCs w:val="20"/>
        </w:rPr>
        <w:t>. PROFESSIONAL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EXPERIENCE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Academic (Include Year, Position, and Institution):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A74CC9">
      <w:pPr>
        <w:pStyle w:val="NoSpacing"/>
        <w:rPr>
          <w:rFonts w:ascii="Noto Serif" w:hAnsi="Noto Serif" w:cs="Noto Serif"/>
          <w:sz w:val="20"/>
          <w:szCs w:val="20"/>
        </w:rPr>
        <w:sectPr w:rsidR="00CA3141" w:rsidRPr="00197390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July – September 2006, 2007: </w:t>
      </w:r>
      <w:r w:rsidRPr="00197390">
        <w:rPr>
          <w:rFonts w:ascii="Noto Serif" w:hAnsi="Noto Serif" w:cs="Noto Serif"/>
          <w:sz w:val="20"/>
          <w:szCs w:val="20"/>
        </w:rPr>
        <w:t xml:space="preserve">Research Associate, </w:t>
      </w:r>
      <w:proofErr w:type="spellStart"/>
      <w:r w:rsidRPr="00197390">
        <w:rPr>
          <w:rFonts w:ascii="Noto Serif" w:hAnsi="Noto Serif" w:cs="Noto Serif"/>
          <w:sz w:val="20"/>
          <w:szCs w:val="20"/>
        </w:rPr>
        <w:t>Brenman</w:t>
      </w:r>
      <w:proofErr w:type="spellEnd"/>
      <w:r w:rsidRPr="00197390">
        <w:rPr>
          <w:rFonts w:ascii="Noto Serif" w:hAnsi="Noto Serif" w:cs="Noto Serif"/>
          <w:sz w:val="20"/>
          <w:szCs w:val="20"/>
        </w:rPr>
        <w:t xml:space="preserve"> Lab, Department of Cell Biology and Physiology,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</w:t>
      </w:r>
      <w:r w:rsidRPr="00197390">
        <w:rPr>
          <w:rFonts w:ascii="Noto Serif" w:hAnsi="Noto Serif" w:cs="Noto Serif"/>
          <w:sz w:val="20"/>
          <w:szCs w:val="20"/>
        </w:rPr>
        <w:t>UNC School of Medicine, Chapel Hill, NC</w:t>
      </w: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b/>
          <w:sz w:val="20"/>
          <w:szCs w:val="20"/>
        </w:r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January – May 2006: </w:t>
      </w:r>
      <w:r w:rsidRPr="00197390">
        <w:rPr>
          <w:rFonts w:ascii="Noto Serif" w:hAnsi="Noto Serif" w:cs="Noto Serif"/>
          <w:sz w:val="20"/>
          <w:szCs w:val="20"/>
        </w:rPr>
        <w:t>Office of Science and Technology Cooperation, Bureau of Environment and International Oceans and Science, Department of State, Washington DC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August 2004 – May 2005: </w:t>
      </w:r>
      <w:r w:rsidRPr="00197390">
        <w:rPr>
          <w:rFonts w:ascii="Noto Serif" w:hAnsi="Noto Serif" w:cs="Noto Serif"/>
          <w:sz w:val="20"/>
          <w:szCs w:val="20"/>
        </w:rPr>
        <w:t>Honor’s Thesis in Learning &amp; Memory, Colombo Lab, Department of Psychology, Tulane University, New Orleans, LA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July – September 2004: </w:t>
      </w:r>
      <w:r w:rsidRPr="00197390">
        <w:rPr>
          <w:rFonts w:ascii="Noto Serif" w:hAnsi="Noto Serif" w:cs="Noto Serif"/>
          <w:sz w:val="20"/>
          <w:szCs w:val="20"/>
        </w:rPr>
        <w:t xml:space="preserve">Research Associate, </w:t>
      </w:r>
      <w:proofErr w:type="spellStart"/>
      <w:r w:rsidRPr="00197390">
        <w:rPr>
          <w:rFonts w:ascii="Noto Serif" w:hAnsi="Noto Serif" w:cs="Noto Serif"/>
          <w:sz w:val="20"/>
          <w:szCs w:val="20"/>
        </w:rPr>
        <w:t>Courtoy</w:t>
      </w:r>
      <w:proofErr w:type="spellEnd"/>
      <w:r w:rsidRPr="00197390">
        <w:rPr>
          <w:rFonts w:ascii="Noto Serif" w:hAnsi="Noto Serif" w:cs="Noto Serif"/>
          <w:sz w:val="20"/>
          <w:szCs w:val="20"/>
        </w:rPr>
        <w:t xml:space="preserve"> Lab, Stem Cells and Organ Development, Institute de Duve, Brussels, Belgium</w:t>
      </w:r>
    </w:p>
    <w:p w:rsidR="00CA3141" w:rsidRPr="00197390" w:rsidRDefault="00CA3141" w:rsidP="00CA3141">
      <w:pPr>
        <w:rPr>
          <w:rFonts w:ascii="Noto Serif" w:hAnsi="Noto Serif" w:cs="Noto Serif"/>
          <w:b/>
          <w:sz w:val="20"/>
          <w:szCs w:val="20"/>
        </w:r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July – September 2003: </w:t>
      </w:r>
      <w:r w:rsidRPr="00197390">
        <w:rPr>
          <w:rFonts w:ascii="Noto Serif" w:hAnsi="Noto Serif" w:cs="Noto Serif"/>
          <w:sz w:val="20"/>
          <w:szCs w:val="20"/>
        </w:rPr>
        <w:t xml:space="preserve">Research Associate, </w:t>
      </w:r>
      <w:proofErr w:type="spellStart"/>
      <w:r w:rsidRPr="00197390">
        <w:rPr>
          <w:rFonts w:ascii="Noto Serif" w:hAnsi="Noto Serif" w:cs="Noto Serif"/>
          <w:sz w:val="20"/>
          <w:szCs w:val="20"/>
        </w:rPr>
        <w:t>Blobel</w:t>
      </w:r>
      <w:proofErr w:type="spellEnd"/>
      <w:r w:rsidRPr="00197390">
        <w:rPr>
          <w:rFonts w:ascii="Noto Serif" w:hAnsi="Noto Serif" w:cs="Noto Serif"/>
          <w:sz w:val="20"/>
          <w:szCs w:val="20"/>
        </w:rPr>
        <w:t xml:space="preserve"> Lab, Laboratory of Cell Biology, The Rockefeller University, New York, NY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</w:p>
    <w:p w:rsidR="00CA3141" w:rsidRPr="00197390" w:rsidRDefault="00CA3141" w:rsidP="00CA3141">
      <w:pPr>
        <w:ind w:left="720" w:hanging="72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July – September 2002: </w:t>
      </w:r>
      <w:r w:rsidRPr="00197390">
        <w:rPr>
          <w:rFonts w:ascii="Noto Serif" w:hAnsi="Noto Serif" w:cs="Noto Serif"/>
          <w:sz w:val="20"/>
          <w:szCs w:val="20"/>
        </w:rPr>
        <w:t>Research Associate, Fitzpatrick Lab, Department of Otolaryngology, UNC School of Medicine, Chapel Hill, NC</w:t>
      </w:r>
    </w:p>
    <w:p w:rsidR="00CA3141" w:rsidRPr="00197390" w:rsidRDefault="00CA3141" w:rsidP="00CA3141">
      <w:pPr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ab/>
        <w:t xml:space="preserve"> 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Administrative (Include Year, Position, and Institution):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Other (Include Year, Position, and Institution):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IV</w:t>
      </w:r>
      <w:r w:rsidR="0016388D" w:rsidRPr="00197390">
        <w:rPr>
          <w:rFonts w:ascii="Noto Serif" w:hAnsi="Noto Serif" w:cs="Noto Serif"/>
          <w:b/>
          <w:sz w:val="20"/>
          <w:szCs w:val="20"/>
        </w:rPr>
        <w:t>. SCHOLARSHIP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i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Area(s) of Research/Scholarly Interest:</w:t>
      </w:r>
      <w:r w:rsidR="00CA3141" w:rsidRPr="00197390">
        <w:rPr>
          <w:rFonts w:ascii="Noto Serif" w:hAnsi="Noto Serif" w:cs="Noto Serif"/>
          <w:b/>
          <w:sz w:val="20"/>
          <w:szCs w:val="20"/>
        </w:rPr>
        <w:t xml:space="preserve"> </w:t>
      </w:r>
      <w:r w:rsidR="00CA3141" w:rsidRPr="00197390">
        <w:rPr>
          <w:rFonts w:ascii="Noto Serif" w:hAnsi="Noto Serif" w:cs="Noto Serif"/>
          <w:b/>
          <w:i/>
          <w:sz w:val="20"/>
          <w:szCs w:val="20"/>
        </w:rPr>
        <w:t>Engineering T cells to enact antitumor function within cancer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Grants and Contracts: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Federal (In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197390">
        <w:rPr>
          <w:rFonts w:ascii="Noto Serif" w:hAnsi="Noto Serif" w:cs="Noto Serif"/>
          <w:sz w:val="20"/>
          <w:szCs w:val="20"/>
          <w:u w:val="single"/>
        </w:rPr>
        <w:t xml:space="preserve">Award 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Amount, </w:t>
      </w:r>
      <w:r w:rsidRPr="00197390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197390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 xml:space="preserve">State and Local (Include Title, Source, PI, </w:t>
      </w:r>
      <w:r w:rsidR="00A74CC9" w:rsidRPr="00197390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>,</w:t>
      </w:r>
      <w:r w:rsidRPr="00197390">
        <w:rPr>
          <w:rFonts w:ascii="Noto Serif" w:hAnsi="Noto Serif" w:cs="Noto Serif"/>
          <w:sz w:val="20"/>
          <w:szCs w:val="20"/>
          <w:u w:val="single"/>
        </w:rPr>
        <w:t xml:space="preserve"> Period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197390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Other Support (In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197390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, </w:t>
      </w:r>
      <w:r w:rsidRPr="00197390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197390">
        <w:rPr>
          <w:rFonts w:ascii="Noto Serif" w:hAnsi="Noto Serif" w:cs="Noto Serif"/>
          <w:sz w:val="20"/>
          <w:szCs w:val="20"/>
          <w:u w:val="single"/>
        </w:rPr>
        <w:t>, and % Effort)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8F0FCD" w:rsidRDefault="008F0FCD" w:rsidP="00A74CC9">
      <w:pPr>
        <w:pStyle w:val="NoSpacing"/>
        <w:rPr>
          <w:rFonts w:ascii="Noto Serif" w:hAnsi="Noto Serif" w:cs="Noto Serif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76"/>
        <w:tblW w:w="5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046"/>
        <w:gridCol w:w="1506"/>
        <w:gridCol w:w="1310"/>
        <w:gridCol w:w="1175"/>
        <w:gridCol w:w="1229"/>
        <w:gridCol w:w="1620"/>
      </w:tblGrid>
      <w:tr w:rsidR="002B6AAF" w:rsidRPr="002B6AAF" w:rsidTr="00C46E01">
        <w:trPr>
          <w:cantSplit/>
          <w:trHeight w:val="1034"/>
          <w:tblHeader/>
        </w:trPr>
        <w:tc>
          <w:tcPr>
            <w:tcW w:w="705" w:type="pct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Name of Principal Investigator</w:t>
            </w:r>
          </w:p>
        </w:tc>
        <w:tc>
          <w:tcPr>
            <w:tcW w:w="989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Name of Grant/Funding Source</w:t>
            </w:r>
          </w:p>
        </w:tc>
        <w:tc>
          <w:tcPr>
            <w:tcW w:w="728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633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Grant Term</w:t>
            </w:r>
          </w:p>
        </w:tc>
        <w:tc>
          <w:tcPr>
            <w:tcW w:w="568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Amount of Funding</w:t>
            </w:r>
          </w:p>
        </w:tc>
        <w:tc>
          <w:tcPr>
            <w:tcW w:w="594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Percent Effort of Applicant</w:t>
            </w:r>
          </w:p>
        </w:tc>
        <w:tc>
          <w:tcPr>
            <w:tcW w:w="783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b/>
                <w:bCs/>
                <w:sz w:val="20"/>
                <w:szCs w:val="20"/>
              </w:rPr>
              <w:t>Title of Project</w:t>
            </w:r>
          </w:p>
        </w:tc>
      </w:tr>
      <w:tr w:rsidR="002B6AAF" w:rsidRPr="002B6AAF" w:rsidTr="00C46E01">
        <w:trPr>
          <w:cantSplit/>
          <w:trHeight w:val="1370"/>
        </w:trPr>
        <w:tc>
          <w:tcPr>
            <w:tcW w:w="705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B6AAF">
              <w:rPr>
                <w:rStyle w:val="Strong"/>
                <w:rFonts w:ascii="Noto Serif" w:hAnsi="Noto Serif" w:cs="Noto Serif"/>
                <w:b w:val="0"/>
                <w:sz w:val="20"/>
              </w:rPr>
              <w:t xml:space="preserve">OHSU Physician-Scientist Recruitment Award and </w:t>
            </w:r>
            <w:proofErr w:type="spellStart"/>
            <w:r w:rsidRPr="002B6AAF">
              <w:rPr>
                <w:rStyle w:val="Strong"/>
                <w:rFonts w:ascii="Noto Serif" w:hAnsi="Noto Serif" w:cs="Noto Serif"/>
                <w:b w:val="0"/>
                <w:sz w:val="20"/>
              </w:rPr>
              <w:t>Lamfrom</w:t>
            </w:r>
            <w:proofErr w:type="spellEnd"/>
            <w:r w:rsidRPr="002B6AAF">
              <w:rPr>
                <w:rStyle w:val="Strong"/>
                <w:rFonts w:ascii="Noto Serif" w:hAnsi="Noto Serif" w:cs="Noto Serif"/>
                <w:b w:val="0"/>
                <w:sz w:val="20"/>
              </w:rPr>
              <w:t xml:space="preserve"> Laureate</w:t>
            </w:r>
          </w:p>
        </w:tc>
        <w:tc>
          <w:tcPr>
            <w:tcW w:w="728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OHSU School of Medicine</w:t>
            </w:r>
          </w:p>
        </w:tc>
        <w:tc>
          <w:tcPr>
            <w:tcW w:w="633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sz w:val="20"/>
                <w:szCs w:val="20"/>
              </w:rPr>
              <w:t>8/10/2020-8/10/2023</w:t>
            </w:r>
          </w:p>
        </w:tc>
        <w:tc>
          <w:tcPr>
            <w:tcW w:w="568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500,000</w:t>
            </w:r>
          </w:p>
        </w:tc>
        <w:tc>
          <w:tcPr>
            <w:tcW w:w="594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0</w:t>
            </w:r>
          </w:p>
        </w:tc>
        <w:tc>
          <w:tcPr>
            <w:tcW w:w="783" w:type="pct"/>
            <w:vAlign w:val="center"/>
          </w:tcPr>
          <w:p w:rsidR="002B6AAF" w:rsidRPr="002B6AAF" w:rsidRDefault="002B6AAF" w:rsidP="002B6AAF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  <w:r w:rsidRPr="002B6AAF">
              <w:rPr>
                <w:rFonts w:ascii="Noto Serif" w:hAnsi="Noto Serif" w:cs="Noto Serif"/>
                <w:sz w:val="20"/>
                <w:szCs w:val="20"/>
              </w:rPr>
              <w:t>Modulation of potassium signaling in T cell function</w:t>
            </w:r>
          </w:p>
        </w:tc>
      </w:tr>
    </w:tbl>
    <w:p w:rsidR="002B6AAF" w:rsidRDefault="002B6AAF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2B6AAF" w:rsidRPr="00197390" w:rsidRDefault="002B6AAF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Pending Support (In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clude Title, Source, PI, </w:t>
      </w:r>
      <w:r w:rsidR="00A74CC9" w:rsidRPr="00197390">
        <w:rPr>
          <w:rFonts w:ascii="Noto Serif" w:hAnsi="Noto Serif" w:cs="Noto Serif"/>
          <w:sz w:val="20"/>
          <w:szCs w:val="20"/>
          <w:u w:val="single"/>
        </w:rPr>
        <w:t>Award Amount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, </w:t>
      </w:r>
      <w:r w:rsidRPr="00197390">
        <w:rPr>
          <w:rFonts w:ascii="Noto Serif" w:hAnsi="Noto Serif" w:cs="Noto Serif"/>
          <w:sz w:val="20"/>
          <w:szCs w:val="20"/>
          <w:u w:val="single"/>
        </w:rPr>
        <w:t>Period</w:t>
      </w:r>
      <w:r w:rsidR="0016388D" w:rsidRPr="00197390">
        <w:rPr>
          <w:rFonts w:ascii="Noto Serif" w:hAnsi="Noto Serif" w:cs="Noto Serif"/>
          <w:sz w:val="20"/>
          <w:szCs w:val="20"/>
          <w:u w:val="single"/>
        </w:rPr>
        <w:t xml:space="preserve"> of funding</w:t>
      </w:r>
      <w:r w:rsidRPr="00197390">
        <w:rPr>
          <w:rFonts w:ascii="Noto Serif" w:hAnsi="Noto Serif" w:cs="Noto Serif"/>
          <w:sz w:val="20"/>
          <w:szCs w:val="20"/>
          <w:u w:val="single"/>
        </w:rPr>
        <w:t>, and % Effort)</w:t>
      </w:r>
    </w:p>
    <w:tbl>
      <w:tblPr>
        <w:tblpPr w:leftFromText="180" w:rightFromText="180" w:vertAnchor="text" w:horzAnchor="margin" w:tblpXSpec="center" w:tblpY="376"/>
        <w:tblW w:w="5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975"/>
        <w:gridCol w:w="1731"/>
        <w:gridCol w:w="1272"/>
        <w:gridCol w:w="1138"/>
        <w:gridCol w:w="1205"/>
        <w:gridCol w:w="1570"/>
      </w:tblGrid>
      <w:tr w:rsidR="00197390" w:rsidRPr="00197390" w:rsidTr="006E14F8">
        <w:trPr>
          <w:cantSplit/>
          <w:trHeight w:val="1034"/>
          <w:tblHeader/>
        </w:trPr>
        <w:tc>
          <w:tcPr>
            <w:tcW w:w="705" w:type="pct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Name of Principal Investigator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Name of Grant/Funding Source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Grant Term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Amount of Funding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Percent Effort of Applicant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b/>
                <w:bCs/>
                <w:sz w:val="20"/>
                <w:szCs w:val="20"/>
              </w:rPr>
              <w:t>Title of Project</w:t>
            </w:r>
          </w:p>
        </w:tc>
      </w:tr>
      <w:tr w:rsidR="00197390" w:rsidRPr="00197390" w:rsidTr="006E14F8">
        <w:trPr>
          <w:cantSplit/>
          <w:trHeight w:val="1370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K08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NIH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12/1/2020-11/30/2025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1,168,887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75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The effect of cell death and potassium abundance in tumors upon antitumor immunity</w:t>
            </w:r>
          </w:p>
        </w:tc>
      </w:tr>
      <w:tr w:rsidR="00197390" w:rsidRPr="00197390" w:rsidTr="006E14F8">
        <w:trPr>
          <w:cantSplit/>
          <w:trHeight w:val="1498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Peer Reviewed Cancer Research Program Career Development Award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Congressionally Directed Medical Research Program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1/1/2021-12/31/2023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598,546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20%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Targeting the ionic checkpoint on T cell function within tumors</w:t>
            </w:r>
          </w:p>
        </w:tc>
      </w:tr>
      <w:tr w:rsidR="00197390" w:rsidRPr="00197390" w:rsidTr="006E14F8">
        <w:trPr>
          <w:cantSplit/>
          <w:trHeight w:val="1498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Searle Foundation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Searle Scholar Fellowship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7/1/2021-6/30/2024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300,000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5%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The role of potassium and cell death in T cell function and antitumor immunity</w:t>
            </w:r>
          </w:p>
        </w:tc>
      </w:tr>
      <w:tr w:rsidR="00197390" w:rsidRPr="00197390" w:rsidTr="006E14F8">
        <w:trPr>
          <w:cantSplit/>
          <w:trHeight w:val="1498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lastRenderedPageBreak/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Career Award for Medical Scientists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 xml:space="preserve">Burroughs </w:t>
            </w:r>
            <w:proofErr w:type="spellStart"/>
            <w:r w:rsidRPr="00197390">
              <w:rPr>
                <w:rFonts w:ascii="Noto Serif" w:hAnsi="Noto Serif" w:cs="Noto Serif"/>
                <w:sz w:val="20"/>
                <w:szCs w:val="20"/>
              </w:rPr>
              <w:t>Wellcome</w:t>
            </w:r>
            <w:proofErr w:type="spellEnd"/>
            <w:r w:rsidRPr="00197390">
              <w:rPr>
                <w:rFonts w:ascii="Noto Serif" w:hAnsi="Noto Serif" w:cs="Noto Serif"/>
                <w:sz w:val="20"/>
                <w:szCs w:val="20"/>
              </w:rPr>
              <w:t xml:space="preserve"> Fund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12/1/2020-11/30/2025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700,000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10%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Targeting the Ionic checkpoint upon T cell function in tumors</w:t>
            </w:r>
          </w:p>
        </w:tc>
      </w:tr>
      <w:tr w:rsidR="00197390" w:rsidRPr="00197390" w:rsidTr="006E14F8">
        <w:trPr>
          <w:cantSplit/>
          <w:trHeight w:val="1498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MPM Oncology Charitable Foundation Transformative Cancer Research Grants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American Association for Cancer Research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12/15/20-12/14/22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400,000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15%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Targeting the Ionic checkpoint upon T cell function in tumors</w:t>
            </w:r>
          </w:p>
        </w:tc>
      </w:tr>
      <w:tr w:rsidR="00197390" w:rsidRPr="00197390" w:rsidTr="006E14F8">
        <w:trPr>
          <w:cantSplit/>
          <w:trHeight w:val="2363"/>
        </w:trPr>
        <w:tc>
          <w:tcPr>
            <w:tcW w:w="705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Eil, Robert</w:t>
            </w:r>
          </w:p>
        </w:tc>
        <w:tc>
          <w:tcPr>
            <w:tcW w:w="989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proofErr w:type="spellStart"/>
            <w:r w:rsidRPr="00197390">
              <w:rPr>
                <w:rFonts w:ascii="Noto Serif" w:hAnsi="Noto Serif" w:cs="Noto Serif"/>
                <w:sz w:val="20"/>
                <w:szCs w:val="20"/>
              </w:rPr>
              <w:t>NextGen</w:t>
            </w:r>
            <w:proofErr w:type="spellEnd"/>
            <w:r w:rsidRPr="00197390">
              <w:rPr>
                <w:rFonts w:ascii="Noto Serif" w:hAnsi="Noto Serif" w:cs="Noto Serif"/>
                <w:sz w:val="20"/>
                <w:szCs w:val="20"/>
              </w:rPr>
              <w:t xml:space="preserve"> Grants for Transformative Cancer Research</w:t>
            </w:r>
          </w:p>
        </w:tc>
        <w:tc>
          <w:tcPr>
            <w:tcW w:w="72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AACR</w:t>
            </w:r>
          </w:p>
        </w:tc>
        <w:tc>
          <w:tcPr>
            <w:tcW w:w="63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12/1/2020 – 11/30/2023</w:t>
            </w:r>
          </w:p>
        </w:tc>
        <w:tc>
          <w:tcPr>
            <w:tcW w:w="568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450,000</w:t>
            </w:r>
          </w:p>
        </w:tc>
        <w:tc>
          <w:tcPr>
            <w:tcW w:w="594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15%</w:t>
            </w:r>
          </w:p>
        </w:tc>
        <w:tc>
          <w:tcPr>
            <w:tcW w:w="783" w:type="pct"/>
            <w:vAlign w:val="center"/>
          </w:tcPr>
          <w:p w:rsidR="00197390" w:rsidRPr="00197390" w:rsidRDefault="00197390" w:rsidP="00197390">
            <w:pPr>
              <w:rPr>
                <w:rFonts w:ascii="Noto Serif" w:hAnsi="Noto Serif" w:cs="Noto Serif"/>
                <w:sz w:val="20"/>
                <w:szCs w:val="20"/>
              </w:rPr>
            </w:pPr>
            <w:r w:rsidRPr="00197390">
              <w:rPr>
                <w:rFonts w:ascii="Noto Serif" w:hAnsi="Noto Serif" w:cs="Noto Serif"/>
                <w:sz w:val="20"/>
                <w:szCs w:val="20"/>
              </w:rPr>
              <w:t>Targeting the ionic checkpoint on T cell antitumor function</w:t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  <w:r w:rsidRPr="00197390">
              <w:rPr>
                <w:rFonts w:ascii="Noto Serif" w:hAnsi="Noto Serif" w:cs="Noto Serif"/>
                <w:sz w:val="20"/>
                <w:szCs w:val="20"/>
              </w:rPr>
              <w:tab/>
            </w:r>
          </w:p>
        </w:tc>
      </w:tr>
    </w:tbl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A37CD8" w:rsidRPr="00197390" w:rsidRDefault="00A37CD8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197390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Publications/Creative Work:</w:t>
      </w:r>
    </w:p>
    <w:p w:rsidR="00AF2C04" w:rsidRPr="00197390" w:rsidRDefault="00AF2C04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Peer-reviewed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34580" w:rsidRPr="00197390" w:rsidRDefault="00A74CC9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Peer-reviewed Journal Publications</w:t>
      </w:r>
      <w:r w:rsidR="00134580" w:rsidRPr="00197390">
        <w:rPr>
          <w:rFonts w:ascii="Noto Serif" w:hAnsi="Noto Serif" w:cs="Noto Serif"/>
          <w:sz w:val="20"/>
          <w:szCs w:val="20"/>
          <w:u w:val="single"/>
        </w:rPr>
        <w:t xml:space="preserve">: 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</w:p>
    <w:p w:rsidR="00134580" w:rsidRPr="00197390" w:rsidRDefault="00197390" w:rsidP="006E14F8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Noto Serif" w:hAnsi="Noto Serif" w:cs="Noto Serif"/>
          <w:color w:val="333333"/>
          <w:sz w:val="20"/>
          <w:szCs w:val="20"/>
        </w:rPr>
      </w:pPr>
      <w:proofErr w:type="spellStart"/>
      <w:r>
        <w:rPr>
          <w:rFonts w:ascii="Noto Serif" w:hAnsi="Noto Serif" w:cs="Noto Serif"/>
          <w:color w:val="333333"/>
          <w:sz w:val="20"/>
          <w:szCs w:val="20"/>
        </w:rPr>
        <w:t>Gurusamy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, D, Henning AN, Yamamoto TN, Yu, Z,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Zacharakis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N, Krishna S,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Kishton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RJ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 xml:space="preserve">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Vodnala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SK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 xml:space="preserve">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Eidizadeh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A,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Jia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L,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Kariya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CM, Black MA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>, </w:t>
      </w:r>
      <w:r>
        <w:rPr>
          <w:rStyle w:val="Strong"/>
          <w:rFonts w:ascii="Noto Serif" w:hAnsi="Noto Serif" w:cs="Noto Serif"/>
          <w:color w:val="333333"/>
          <w:sz w:val="20"/>
          <w:szCs w:val="20"/>
        </w:rPr>
        <w:t>Eil</w:t>
      </w:r>
      <w:r w:rsidR="00134580" w:rsidRPr="00197390">
        <w:rPr>
          <w:rStyle w:val="Strong"/>
          <w:rFonts w:ascii="Noto Serif" w:hAnsi="Noto Serif" w:cs="Noto Serif"/>
          <w:color w:val="333333"/>
          <w:sz w:val="20"/>
          <w:szCs w:val="20"/>
        </w:rPr>
        <w:t xml:space="preserve"> R</w:t>
      </w:r>
      <w:r>
        <w:rPr>
          <w:rFonts w:ascii="Noto Serif" w:hAnsi="Noto Serif" w:cs="Noto Serif"/>
          <w:color w:val="333333"/>
          <w:sz w:val="20"/>
          <w:szCs w:val="20"/>
        </w:rPr>
        <w:t>, Palmer D C, Pan JH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 xml:space="preserve">, </w:t>
      </w:r>
      <w:proofErr w:type="spellStart"/>
      <w:r w:rsidR="006E14F8">
        <w:rPr>
          <w:rFonts w:ascii="Noto Serif" w:hAnsi="Noto Serif" w:cs="Noto Serif"/>
          <w:color w:val="333333"/>
          <w:sz w:val="20"/>
          <w:szCs w:val="20"/>
        </w:rPr>
        <w:t>Sukumar</w:t>
      </w:r>
      <w:proofErr w:type="spellEnd"/>
      <w:r w:rsidR="006E14F8">
        <w:rPr>
          <w:rFonts w:ascii="Noto Serif" w:hAnsi="Noto Serif" w:cs="Noto Serif"/>
          <w:color w:val="333333"/>
          <w:sz w:val="20"/>
          <w:szCs w:val="20"/>
        </w:rPr>
        <w:t xml:space="preserve"> M, </w:t>
      </w:r>
      <w:r>
        <w:rPr>
          <w:rFonts w:ascii="Noto Serif" w:hAnsi="Noto Serif" w:cs="Noto Serif"/>
          <w:color w:val="333333"/>
          <w:sz w:val="20"/>
          <w:szCs w:val="20"/>
        </w:rPr>
        <w:t xml:space="preserve">Patel SJ, &amp; </w:t>
      </w:r>
      <w:proofErr w:type="spellStart"/>
      <w:r>
        <w:rPr>
          <w:rFonts w:ascii="Noto Serif" w:hAnsi="Noto Serif" w:cs="Noto Serif"/>
          <w:color w:val="333333"/>
          <w:sz w:val="20"/>
          <w:szCs w:val="20"/>
        </w:rPr>
        <w:t>Restifo</w:t>
      </w:r>
      <w:proofErr w:type="spellEnd"/>
      <w:r>
        <w:rPr>
          <w:rFonts w:ascii="Noto Serif" w:hAnsi="Noto Serif" w:cs="Noto Serif"/>
          <w:color w:val="333333"/>
          <w:sz w:val="20"/>
          <w:szCs w:val="20"/>
        </w:rPr>
        <w:t xml:space="preserve"> NP.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 xml:space="preserve"> </w:t>
      </w:r>
      <w:r w:rsidR="00134580" w:rsidRPr="00197390">
        <w:rPr>
          <w:rFonts w:ascii="Noto Serif" w:hAnsi="Noto Serif" w:cs="Noto Serif"/>
          <w:i/>
          <w:color w:val="333333"/>
          <w:sz w:val="20"/>
          <w:szCs w:val="20"/>
        </w:rPr>
        <w:t>Multi-phenotype CRISPR-Cas9 Screen Identifies p38 Kinase as a Target for Adoptive Immunotherapies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>. </w:t>
      </w:r>
      <w:r w:rsidR="00134580" w:rsidRPr="00197390">
        <w:rPr>
          <w:rFonts w:ascii="Noto Serif" w:hAnsi="Noto Serif" w:cs="Noto Serif"/>
          <w:b/>
          <w:color w:val="333333"/>
          <w:sz w:val="20"/>
          <w:szCs w:val="20"/>
        </w:rPr>
        <w:t>Cancer Cell</w:t>
      </w:r>
      <w:r w:rsidR="00134580" w:rsidRPr="00197390">
        <w:rPr>
          <w:rFonts w:ascii="Noto Serif" w:hAnsi="Noto Serif" w:cs="Noto Serif"/>
          <w:color w:val="333333"/>
          <w:sz w:val="20"/>
          <w:szCs w:val="20"/>
        </w:rPr>
        <w:t>. 2020. </w:t>
      </w:r>
      <w:r w:rsidR="006E14F8" w:rsidRPr="006E14F8">
        <w:rPr>
          <w:rFonts w:ascii="Noto Serif" w:hAnsi="Noto Serif" w:cs="Noto Serif"/>
          <w:color w:val="333333"/>
          <w:sz w:val="20"/>
          <w:szCs w:val="20"/>
        </w:rPr>
        <w:t>PMID: 32516591</w:t>
      </w:r>
    </w:p>
    <w:p w:rsidR="00134580" w:rsidRPr="00197390" w:rsidRDefault="00134580" w:rsidP="006E14F8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Noto Serif" w:hAnsi="Noto Serif" w:cs="Noto Serif"/>
          <w:color w:val="333333"/>
          <w:sz w:val="20"/>
          <w:szCs w:val="20"/>
        </w:rPr>
      </w:pPr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Grant FM, Yang J, Nasrallah R, Clarke J,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Sadiyah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F,  Whiteside SK, 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I</w:t>
      </w:r>
      <w:r w:rsidR="006E14F8">
        <w:rPr>
          <w:rFonts w:ascii="Noto Serif" w:hAnsi="Noto Serif" w:cs="Noto Serif"/>
          <w:color w:val="333333"/>
          <w:sz w:val="20"/>
          <w:szCs w:val="20"/>
        </w:rPr>
        <w:t>mianowski</w:t>
      </w:r>
      <w:proofErr w:type="spellEnd"/>
      <w:r w:rsidR="006E14F8">
        <w:rPr>
          <w:rFonts w:ascii="Noto Serif" w:hAnsi="Noto Serif" w:cs="Noto Serif"/>
          <w:color w:val="333333"/>
          <w:sz w:val="20"/>
          <w:szCs w:val="20"/>
        </w:rPr>
        <w:t xml:space="preserve"> CJ, </w:t>
      </w:r>
      <w:proofErr w:type="spellStart"/>
      <w:r w:rsidR="006E14F8">
        <w:rPr>
          <w:rFonts w:ascii="Noto Serif" w:hAnsi="Noto Serif" w:cs="Noto Serif"/>
          <w:color w:val="333333"/>
          <w:sz w:val="20"/>
          <w:szCs w:val="20"/>
        </w:rPr>
        <w:t>Kuo</w:t>
      </w:r>
      <w:proofErr w:type="spellEnd"/>
      <w:r w:rsidR="006E14F8">
        <w:rPr>
          <w:rFonts w:ascii="Noto Serif" w:hAnsi="Noto Serif" w:cs="Noto Serif"/>
          <w:color w:val="333333"/>
          <w:sz w:val="20"/>
          <w:szCs w:val="20"/>
        </w:rPr>
        <w:t xml:space="preserve"> P, </w:t>
      </w:r>
      <w:proofErr w:type="spellStart"/>
      <w:r w:rsidR="006E14F8">
        <w:rPr>
          <w:rFonts w:ascii="Noto Serif" w:hAnsi="Noto Serif" w:cs="Noto Serif"/>
          <w:color w:val="333333"/>
          <w:sz w:val="20"/>
          <w:szCs w:val="20"/>
        </w:rPr>
        <w:t>Vardaka</w:t>
      </w:r>
      <w:proofErr w:type="spellEnd"/>
      <w:r w:rsidR="006E14F8">
        <w:rPr>
          <w:rFonts w:ascii="Noto Serif" w:hAnsi="Noto Serif" w:cs="Noto Serif"/>
          <w:color w:val="333333"/>
          <w:sz w:val="20"/>
          <w:szCs w:val="20"/>
        </w:rPr>
        <w:t xml:space="preserve"> P,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Todorov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T,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Zandhuis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N,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Patrascan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I, David F Tough,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Kohei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Kometani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, Eil R, Kurosaki T,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Okkenhaug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K, </w:t>
      </w:r>
      <w:proofErr w:type="spellStart"/>
      <w:r w:rsidRPr="00197390">
        <w:rPr>
          <w:rFonts w:ascii="Noto Serif" w:hAnsi="Noto Serif" w:cs="Noto Serif"/>
          <w:color w:val="333333"/>
          <w:sz w:val="20"/>
          <w:szCs w:val="20"/>
        </w:rPr>
        <w:t>Roychoudhuri</w:t>
      </w:r>
      <w:proofErr w:type="spellEnd"/>
      <w:r w:rsidRPr="00197390">
        <w:rPr>
          <w:rFonts w:ascii="Noto Serif" w:hAnsi="Noto Serif" w:cs="Noto Serif"/>
          <w:color w:val="333333"/>
          <w:sz w:val="20"/>
          <w:szCs w:val="20"/>
        </w:rPr>
        <w:t xml:space="preserve"> R. </w:t>
      </w:r>
      <w:r w:rsidRPr="00197390">
        <w:rPr>
          <w:rFonts w:ascii="Noto Serif" w:hAnsi="Noto Serif" w:cs="Noto Serif"/>
          <w:i/>
          <w:color w:val="333333"/>
          <w:sz w:val="20"/>
          <w:szCs w:val="20"/>
        </w:rPr>
        <w:t xml:space="preserve">BACH2 drives quiescence and maintenance of resting </w:t>
      </w:r>
      <w:proofErr w:type="spellStart"/>
      <w:r w:rsidRPr="00197390">
        <w:rPr>
          <w:rFonts w:ascii="Noto Serif" w:hAnsi="Noto Serif" w:cs="Noto Serif"/>
          <w:i/>
          <w:color w:val="333333"/>
          <w:sz w:val="20"/>
          <w:szCs w:val="20"/>
        </w:rPr>
        <w:t>Treg</w:t>
      </w:r>
      <w:proofErr w:type="spellEnd"/>
      <w:r w:rsidRPr="00197390">
        <w:rPr>
          <w:rFonts w:ascii="Noto Serif" w:hAnsi="Noto Serif" w:cs="Noto Serif"/>
          <w:i/>
          <w:color w:val="333333"/>
          <w:sz w:val="20"/>
          <w:szCs w:val="20"/>
        </w:rPr>
        <w:t xml:space="preserve"> </w:t>
      </w:r>
      <w:r w:rsidR="00197390">
        <w:rPr>
          <w:rFonts w:ascii="Noto Serif" w:hAnsi="Noto Serif" w:cs="Noto Serif"/>
          <w:i/>
          <w:color w:val="333333"/>
          <w:sz w:val="20"/>
          <w:szCs w:val="20"/>
        </w:rPr>
        <w:tab/>
      </w:r>
      <w:r w:rsidRPr="00197390">
        <w:rPr>
          <w:rFonts w:ascii="Noto Serif" w:hAnsi="Noto Serif" w:cs="Noto Serif"/>
          <w:i/>
          <w:color w:val="333333"/>
          <w:sz w:val="20"/>
          <w:szCs w:val="20"/>
        </w:rPr>
        <w:t>cells to promote homeostasis and cancer immunosuppression</w:t>
      </w:r>
      <w:r w:rsidRPr="00197390">
        <w:rPr>
          <w:rFonts w:ascii="Noto Serif" w:hAnsi="Noto Serif" w:cs="Noto Serif"/>
          <w:color w:val="333333"/>
          <w:sz w:val="20"/>
          <w:szCs w:val="20"/>
        </w:rPr>
        <w:t>. </w:t>
      </w:r>
      <w:r w:rsidRPr="00197390">
        <w:rPr>
          <w:rFonts w:ascii="Noto Serif" w:hAnsi="Noto Serif" w:cs="Noto Serif"/>
          <w:b/>
          <w:color w:val="333333"/>
          <w:sz w:val="20"/>
          <w:szCs w:val="20"/>
        </w:rPr>
        <w:t xml:space="preserve">J </w:t>
      </w:r>
      <w:proofErr w:type="spellStart"/>
      <w:r w:rsidRPr="00197390">
        <w:rPr>
          <w:rFonts w:ascii="Noto Serif" w:hAnsi="Noto Serif" w:cs="Noto Serif"/>
          <w:b/>
          <w:color w:val="333333"/>
          <w:sz w:val="20"/>
          <w:szCs w:val="20"/>
        </w:rPr>
        <w:t>Exp</w:t>
      </w:r>
      <w:proofErr w:type="spellEnd"/>
      <w:r w:rsidRPr="00197390">
        <w:rPr>
          <w:rFonts w:ascii="Noto Serif" w:hAnsi="Noto Serif" w:cs="Noto Serif"/>
          <w:b/>
          <w:color w:val="333333"/>
          <w:sz w:val="20"/>
          <w:szCs w:val="20"/>
        </w:rPr>
        <w:t xml:space="preserve"> Med</w:t>
      </w:r>
      <w:r w:rsidRPr="00197390">
        <w:rPr>
          <w:rFonts w:ascii="Noto Serif" w:hAnsi="Noto Serif" w:cs="Noto Serif"/>
          <w:color w:val="333333"/>
          <w:sz w:val="20"/>
          <w:szCs w:val="20"/>
        </w:rPr>
        <w:t>. 2020</w:t>
      </w:r>
      <w:r w:rsidR="006E14F8">
        <w:rPr>
          <w:rFonts w:ascii="Noto Serif" w:hAnsi="Noto Serif" w:cs="Noto Serif"/>
          <w:color w:val="333333"/>
          <w:sz w:val="20"/>
          <w:szCs w:val="20"/>
        </w:rPr>
        <w:t xml:space="preserve">. </w:t>
      </w:r>
      <w:r w:rsidR="006E14F8" w:rsidRPr="006E14F8">
        <w:rPr>
          <w:rFonts w:ascii="Noto Serif" w:hAnsi="Noto Serif" w:cs="Noto Serif"/>
          <w:color w:val="333333"/>
          <w:sz w:val="20"/>
          <w:szCs w:val="20"/>
        </w:rPr>
        <w:t>PMID: 32515782</w:t>
      </w: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color w:val="000000" w:themeColor="text1"/>
          <w:sz w:val="20"/>
          <w:szCs w:val="20"/>
        </w:rPr>
      </w:pPr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lastRenderedPageBreak/>
        <w:t xml:space="preserve">Eil R*,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Vodnala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SK*,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Kishton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RJ,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Sukumar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M, Yamamoto TN, Ha NH, Lee PH, Shin MH, Patel SJ, Yu Z, Palmer DC,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Kruhlak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MJ, Huang J,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Roychoudhuri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R,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Finkel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T, Klebanoff  CA, 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Restifo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NP. </w:t>
      </w:r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 xml:space="preserve">T cell dysfunction and </w:t>
      </w:r>
      <w:proofErr w:type="spellStart"/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>stemness</w:t>
      </w:r>
      <w:proofErr w:type="spellEnd"/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 xml:space="preserve"> in tumors are triggered by a common mechanism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>Science</w:t>
      </w:r>
      <w:r w:rsidRPr="006E14F8">
        <w:rPr>
          <w:rFonts w:ascii="Noto Serif" w:hAnsi="Noto Serif" w:cs="Noto Serif"/>
          <w:b/>
          <w:i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2019</w:t>
      </w:r>
      <w:r w:rsid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 </w:t>
      </w:r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PMID: 30923193</w:t>
      </w:r>
    </w:p>
    <w:p w:rsidR="00134580" w:rsidRPr="00197390" w:rsidRDefault="00134580" w:rsidP="00134580">
      <w:pPr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b/>
          <w:sz w:val="20"/>
          <w:szCs w:val="20"/>
        </w:rPr>
      </w:pPr>
      <w:r w:rsidRPr="006E14F8">
        <w:rPr>
          <w:rFonts w:ascii="Noto Serif" w:hAnsi="Noto Serif" w:cs="Noto Serif"/>
          <w:b/>
          <w:sz w:val="20"/>
          <w:szCs w:val="20"/>
        </w:rPr>
        <w:t>Eil R</w:t>
      </w:r>
      <w:r w:rsidRPr="006E14F8">
        <w:rPr>
          <w:rFonts w:ascii="Noto Serif" w:hAnsi="Noto Serif" w:cs="Noto Serif"/>
          <w:sz w:val="20"/>
          <w:szCs w:val="20"/>
        </w:rPr>
        <w:t>,</w:t>
      </w:r>
      <w:r w:rsidRPr="006E14F8">
        <w:rPr>
          <w:rStyle w:val="apple-converted-space"/>
          <w:rFonts w:ascii="Noto Serif" w:hAnsi="Noto Serif" w:cs="Noto Serif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Vodnala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SK, Clever D, Klebanoff CA,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M, Pan JH, Palmer DC, Gros A, Yamamoto TN, Patel SJ,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Guittard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GC, Yu Z,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Carbonaro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V,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Okkenhaug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K,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Schrump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DS,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Linehan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WM,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R,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Restifo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NP. </w:t>
      </w:r>
      <w:r w:rsidRPr="006E14F8">
        <w:rPr>
          <w:rFonts w:ascii="Noto Serif" w:hAnsi="Noto Serif" w:cs="Noto Serif"/>
          <w:i/>
          <w:color w:val="000000"/>
          <w:sz w:val="20"/>
          <w:szCs w:val="20"/>
          <w:shd w:val="clear" w:color="auto" w:fill="FFFFFF"/>
        </w:rPr>
        <w:t xml:space="preserve">Ionic immune suppression within the </w:t>
      </w:r>
      <w:proofErr w:type="spellStart"/>
      <w:r w:rsidRPr="006E14F8">
        <w:rPr>
          <w:rFonts w:ascii="Noto Serif" w:hAnsi="Noto Serif" w:cs="Noto Serif"/>
          <w:i/>
          <w:color w:val="000000"/>
          <w:sz w:val="20"/>
          <w:szCs w:val="20"/>
          <w:shd w:val="clear" w:color="auto" w:fill="FFFFFF"/>
        </w:rPr>
        <w:t>tumour</w:t>
      </w:r>
      <w:proofErr w:type="spellEnd"/>
      <w:r w:rsidRPr="006E14F8">
        <w:rPr>
          <w:rFonts w:ascii="Noto Serif" w:hAnsi="Noto Serif" w:cs="Noto Serif"/>
          <w:i/>
          <w:color w:val="000000"/>
          <w:sz w:val="20"/>
          <w:szCs w:val="20"/>
          <w:shd w:val="clear" w:color="auto" w:fill="FFFFFF"/>
        </w:rPr>
        <w:t xml:space="preserve"> microenvironment limits T cell effector function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b/>
          <w:color w:val="000000"/>
          <w:sz w:val="20"/>
          <w:szCs w:val="20"/>
          <w:shd w:val="clear" w:color="auto" w:fill="FFFFFF"/>
        </w:rPr>
        <w:t>Nature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. 2016</w:t>
      </w:r>
      <w:r w:rsid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</w:t>
      </w:r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PMID: 27626381</w:t>
      </w:r>
    </w:p>
    <w:p w:rsidR="00134580" w:rsidRPr="00197390" w:rsidRDefault="00134580" w:rsidP="00134580">
      <w:pPr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134580" w:rsidRPr="006E14F8" w:rsidRDefault="00134580" w:rsidP="00134580">
      <w:pPr>
        <w:pStyle w:val="ListParagraph"/>
        <w:numPr>
          <w:ilvl w:val="0"/>
          <w:numId w:val="2"/>
        </w:numPr>
        <w:rPr>
          <w:rFonts w:ascii="Noto Serif" w:hAnsi="Noto Serif" w:cs="Noto Serif"/>
          <w:color w:val="000000" w:themeColor="text1"/>
          <w:sz w:val="20"/>
          <w:szCs w:val="20"/>
        </w:rPr>
      </w:pPr>
      <w:r w:rsidRPr="006E14F8">
        <w:rPr>
          <w:rFonts w:ascii="Noto Serif" w:hAnsi="Noto Serif" w:cs="Noto Serif"/>
          <w:sz w:val="20"/>
          <w:szCs w:val="20"/>
          <w:lang w:val="en"/>
        </w:rPr>
        <w:t xml:space="preserve">Yamamoto TN, Lee PH, </w:t>
      </w:r>
      <w:proofErr w:type="spellStart"/>
      <w:r w:rsidRPr="006E14F8">
        <w:rPr>
          <w:rFonts w:ascii="Noto Serif" w:hAnsi="Noto Serif" w:cs="Noto Serif"/>
          <w:sz w:val="20"/>
          <w:szCs w:val="20"/>
          <w:lang w:val="en"/>
        </w:rPr>
        <w:t>Vodnala</w:t>
      </w:r>
      <w:proofErr w:type="spellEnd"/>
      <w:r w:rsidRPr="006E14F8">
        <w:rPr>
          <w:rFonts w:ascii="Noto Serif" w:hAnsi="Noto Serif" w:cs="Noto Serif"/>
          <w:sz w:val="20"/>
          <w:szCs w:val="20"/>
          <w:lang w:val="en"/>
        </w:rPr>
        <w:t xml:space="preserve"> SK, </w:t>
      </w:r>
      <w:proofErr w:type="spellStart"/>
      <w:r w:rsidRPr="006E14F8">
        <w:rPr>
          <w:rFonts w:ascii="Noto Serif" w:hAnsi="Noto Serif" w:cs="Noto Serif"/>
          <w:sz w:val="20"/>
          <w:szCs w:val="20"/>
          <w:lang w:val="en"/>
        </w:rPr>
        <w:t>Gurusamy</w:t>
      </w:r>
      <w:proofErr w:type="spellEnd"/>
      <w:r w:rsidRPr="006E14F8">
        <w:rPr>
          <w:rFonts w:ascii="Noto Serif" w:hAnsi="Noto Serif" w:cs="Noto Serif"/>
          <w:sz w:val="20"/>
          <w:szCs w:val="20"/>
          <w:lang w:val="en"/>
        </w:rPr>
        <w:t xml:space="preserve"> D, </w:t>
      </w:r>
      <w:proofErr w:type="spellStart"/>
      <w:r w:rsidRPr="006E14F8">
        <w:rPr>
          <w:rFonts w:ascii="Noto Serif" w:hAnsi="Noto Serif" w:cs="Noto Serif"/>
          <w:sz w:val="20"/>
          <w:szCs w:val="20"/>
          <w:lang w:val="en"/>
        </w:rPr>
        <w:t>Kishton</w:t>
      </w:r>
      <w:proofErr w:type="spellEnd"/>
      <w:r w:rsidRPr="006E14F8">
        <w:rPr>
          <w:rFonts w:ascii="Noto Serif" w:hAnsi="Noto Serif" w:cs="Noto Serif"/>
          <w:sz w:val="20"/>
          <w:szCs w:val="20"/>
          <w:lang w:val="en"/>
        </w:rPr>
        <w:t xml:space="preserve"> RJ, Yu Z, </w:t>
      </w:r>
      <w:proofErr w:type="spellStart"/>
      <w:r w:rsidRPr="006E14F8">
        <w:rPr>
          <w:rFonts w:ascii="Noto Serif" w:hAnsi="Noto Serif" w:cs="Noto Serif"/>
          <w:sz w:val="20"/>
          <w:szCs w:val="20"/>
          <w:lang w:val="en"/>
        </w:rPr>
        <w:t>Eidizadeh</w:t>
      </w:r>
      <w:proofErr w:type="spellEnd"/>
      <w:r w:rsidRPr="006E14F8">
        <w:rPr>
          <w:rFonts w:ascii="Noto Serif" w:hAnsi="Noto Serif" w:cs="Noto Serif"/>
          <w:sz w:val="20"/>
          <w:szCs w:val="20"/>
          <w:lang w:val="en"/>
        </w:rPr>
        <w:t xml:space="preserve"> A, </w:t>
      </w:r>
      <w:r w:rsidRPr="006E14F8">
        <w:rPr>
          <w:rFonts w:ascii="Noto Serif" w:hAnsi="Noto Serif" w:cs="Noto Serif"/>
          <w:b/>
          <w:bCs/>
          <w:sz w:val="20"/>
          <w:szCs w:val="20"/>
          <w:lang w:val="en"/>
        </w:rPr>
        <w:t>Eil R</w:t>
      </w:r>
      <w:r w:rsidRPr="006E14F8">
        <w:rPr>
          <w:rFonts w:ascii="Noto Serif" w:hAnsi="Noto Serif" w:cs="Noto Serif"/>
          <w:bCs/>
          <w:sz w:val="20"/>
          <w:szCs w:val="20"/>
          <w:lang w:val="en"/>
        </w:rPr>
        <w:t>,</w:t>
      </w:r>
      <w:r w:rsidR="006E14F8">
        <w:rPr>
          <w:rFonts w:ascii="Noto Serif" w:hAnsi="Noto Serif" w:cs="Noto Serif"/>
          <w:bCs/>
          <w:sz w:val="20"/>
          <w:szCs w:val="20"/>
          <w:lang w:val="en"/>
        </w:rPr>
        <w:t xml:space="preserve">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Fioravanti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J,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Gattinoni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L,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Kochenderfer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JN, Fry TJ,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Aksoy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BA,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Hammerbacher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JE, Cruz AC, Siegel RM, </w:t>
      </w:r>
      <w:proofErr w:type="spellStart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>Restifo</w:t>
      </w:r>
      <w:proofErr w:type="spellEnd"/>
      <w:r w:rsidR="006E14F8" w:rsidRPr="006E14F8">
        <w:rPr>
          <w:rFonts w:ascii="Noto Serif" w:hAnsi="Noto Serif" w:cs="Noto Serif"/>
          <w:bCs/>
          <w:sz w:val="20"/>
          <w:szCs w:val="20"/>
          <w:lang w:val="en"/>
        </w:rPr>
        <w:t xml:space="preserve"> NP, Klebanoff CA.</w:t>
      </w:r>
      <w:r w:rsidR="006E14F8">
        <w:rPr>
          <w:rFonts w:ascii="Noto Serif" w:hAnsi="Noto Serif" w:cs="Noto Serif"/>
          <w:b/>
          <w:bCs/>
          <w:sz w:val="20"/>
          <w:szCs w:val="20"/>
          <w:lang w:val="en"/>
        </w:rPr>
        <w:t xml:space="preserve"> </w:t>
      </w:r>
      <w:r w:rsidRPr="006E14F8">
        <w:rPr>
          <w:rFonts w:ascii="Noto Serif" w:hAnsi="Noto Serif" w:cs="Noto Serif"/>
          <w:bCs/>
          <w:sz w:val="20"/>
          <w:szCs w:val="20"/>
          <w:lang w:val="en"/>
        </w:rPr>
        <w:t>.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</w:t>
      </w:r>
      <w:r w:rsidRPr="006E14F8">
        <w:rPr>
          <w:rFonts w:ascii="Noto Serif" w:hAnsi="Noto Serif" w:cs="Noto Serif"/>
          <w:i/>
          <w:sz w:val="20"/>
          <w:szCs w:val="20"/>
          <w:lang w:val="en"/>
        </w:rPr>
        <w:t>T cells genetically engineered to overcome death sig</w:t>
      </w:r>
      <w:r w:rsidR="00197390" w:rsidRPr="006E14F8">
        <w:rPr>
          <w:rFonts w:ascii="Noto Serif" w:hAnsi="Noto Serif" w:cs="Noto Serif"/>
          <w:i/>
          <w:sz w:val="20"/>
          <w:szCs w:val="20"/>
          <w:lang w:val="en"/>
        </w:rPr>
        <w:t xml:space="preserve">naling enhance adoptive cancer </w:t>
      </w:r>
      <w:r w:rsidRPr="006E14F8">
        <w:rPr>
          <w:rFonts w:ascii="Noto Serif" w:hAnsi="Noto Serif" w:cs="Noto Serif"/>
          <w:i/>
          <w:sz w:val="20"/>
          <w:szCs w:val="20"/>
          <w:lang w:val="en"/>
        </w:rPr>
        <w:t>immunotherapy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b/>
          <w:sz w:val="20"/>
          <w:szCs w:val="20"/>
          <w:lang w:val="en"/>
        </w:rPr>
        <w:t xml:space="preserve">J </w:t>
      </w:r>
      <w:proofErr w:type="spellStart"/>
      <w:r w:rsidRPr="006E14F8">
        <w:rPr>
          <w:rFonts w:ascii="Noto Serif" w:hAnsi="Noto Serif" w:cs="Noto Serif"/>
          <w:b/>
          <w:sz w:val="20"/>
          <w:szCs w:val="20"/>
          <w:lang w:val="en"/>
        </w:rPr>
        <w:t>Clin</w:t>
      </w:r>
      <w:proofErr w:type="spellEnd"/>
      <w:r w:rsidRPr="006E14F8">
        <w:rPr>
          <w:rFonts w:ascii="Noto Serif" w:hAnsi="Noto Serif" w:cs="Noto Serif"/>
          <w:b/>
          <w:sz w:val="20"/>
          <w:szCs w:val="20"/>
          <w:lang w:val="en"/>
        </w:rPr>
        <w:t xml:space="preserve"> Invest. 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2019</w:t>
      </w:r>
      <w:r w:rsid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</w:t>
      </w:r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PMID: 30694219</w:t>
      </w:r>
    </w:p>
    <w:p w:rsidR="006E14F8" w:rsidRPr="006E14F8" w:rsidRDefault="006E14F8" w:rsidP="006E14F8">
      <w:pPr>
        <w:pStyle w:val="ListParagraph"/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b/>
          <w:i/>
          <w:color w:val="000000" w:themeColor="text1"/>
          <w:sz w:val="20"/>
          <w:szCs w:val="20"/>
          <w:u w:val="single"/>
        </w:rPr>
      </w:pPr>
      <w:r w:rsidRPr="006E14F8">
        <w:rPr>
          <w:rFonts w:ascii="Noto Serif" w:hAnsi="Noto Serif" w:cs="Noto Serif"/>
          <w:sz w:val="20"/>
          <w:szCs w:val="20"/>
        </w:rPr>
        <w:t xml:space="preserve">Klebanoff CA, Crompton JG, </w:t>
      </w:r>
      <w:proofErr w:type="spellStart"/>
      <w:r w:rsidRPr="006E14F8">
        <w:rPr>
          <w:rFonts w:ascii="Noto Serif" w:hAnsi="Noto Serif" w:cs="Noto Serif"/>
          <w:sz w:val="20"/>
          <w:szCs w:val="20"/>
        </w:rPr>
        <w:t>Leonardi</w:t>
      </w:r>
      <w:proofErr w:type="spellEnd"/>
      <w:r w:rsidRPr="006E14F8">
        <w:rPr>
          <w:rFonts w:ascii="Noto Serif" w:hAnsi="Noto Serif" w:cs="Noto Serif"/>
          <w:sz w:val="20"/>
          <w:szCs w:val="20"/>
        </w:rPr>
        <w:t xml:space="preserve"> AJ, Yamamoto TN, </w:t>
      </w:r>
      <w:proofErr w:type="spellStart"/>
      <w:r w:rsidRPr="006E14F8">
        <w:rPr>
          <w:rFonts w:ascii="Noto Serif" w:hAnsi="Noto Serif" w:cs="Noto Serif"/>
          <w:sz w:val="20"/>
          <w:szCs w:val="20"/>
        </w:rPr>
        <w:t>Chandran</w:t>
      </w:r>
      <w:proofErr w:type="spellEnd"/>
      <w:r w:rsidRPr="006E14F8">
        <w:rPr>
          <w:rFonts w:ascii="Noto Serif" w:hAnsi="Noto Serif" w:cs="Noto Serif"/>
          <w:sz w:val="20"/>
          <w:szCs w:val="20"/>
        </w:rPr>
        <w:t xml:space="preserve"> SS, </w:t>
      </w:r>
      <w:r w:rsidRPr="006E14F8">
        <w:rPr>
          <w:rFonts w:ascii="Noto Serif" w:hAnsi="Noto Serif" w:cs="Noto Serif"/>
          <w:b/>
          <w:sz w:val="20"/>
          <w:szCs w:val="20"/>
        </w:rPr>
        <w:t>Eil R</w:t>
      </w:r>
      <w:r w:rsidRPr="006E14F8">
        <w:rPr>
          <w:rFonts w:ascii="Noto Serif" w:hAnsi="Noto Serif" w:cs="Noto Serif"/>
          <w:sz w:val="20"/>
          <w:szCs w:val="20"/>
        </w:rPr>
        <w:t xml:space="preserve">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Sukumar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M,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Vodnala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SK, Hu J, Ji Y, Clever D, Black MA,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Gurusamy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D,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Kruhlak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MJ,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Jin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P,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Stroncek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DF,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Gattinoni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L, Feldman SA, </w:t>
      </w:r>
      <w:proofErr w:type="spellStart"/>
      <w:r w:rsidR="006E14F8" w:rsidRPr="006E14F8">
        <w:rPr>
          <w:rFonts w:ascii="Noto Serif" w:hAnsi="Noto Serif" w:cs="Noto Serif"/>
          <w:sz w:val="20"/>
          <w:szCs w:val="20"/>
        </w:rPr>
        <w:t>Restifo</w:t>
      </w:r>
      <w:proofErr w:type="spellEnd"/>
      <w:r w:rsidR="006E14F8" w:rsidRPr="006E14F8">
        <w:rPr>
          <w:rFonts w:ascii="Noto Serif" w:hAnsi="Noto Serif" w:cs="Noto Serif"/>
          <w:sz w:val="20"/>
          <w:szCs w:val="20"/>
        </w:rPr>
        <w:t xml:space="preserve"> NP</w:t>
      </w:r>
      <w:r w:rsidRPr="006E14F8">
        <w:rPr>
          <w:rFonts w:ascii="Noto Serif" w:hAnsi="Noto Serif" w:cs="Noto Serif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i/>
          <w:sz w:val="20"/>
          <w:szCs w:val="20"/>
        </w:rPr>
        <w:t>Inhibition of AKT signaling uncouples T cell differentiation from expansion for receptor-engineered adoptive immunotherapy.</w:t>
      </w:r>
      <w:r w:rsidRPr="006E14F8">
        <w:rPr>
          <w:rStyle w:val="Hyperlink"/>
          <w:rFonts w:ascii="Noto Serif" w:hAnsi="Noto Serif" w:cs="Noto Serif"/>
          <w:sz w:val="20"/>
          <w:szCs w:val="20"/>
          <w:u w:val="none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</w:rPr>
        <w:t>JCI Insight</w:t>
      </w:r>
      <w:r w:rsidRPr="006E14F8">
        <w:rPr>
          <w:rFonts w:ascii="Noto Serif" w:hAnsi="Noto Serif" w:cs="Noto Serif"/>
          <w:sz w:val="20"/>
          <w:szCs w:val="20"/>
        </w:rPr>
        <w:t xml:space="preserve"> 2017</w:t>
      </w:r>
      <w:r w:rsidR="00197390" w:rsidRPr="006E14F8">
        <w:rPr>
          <w:rFonts w:ascii="Noto Serif" w:hAnsi="Noto Serif" w:cs="Noto Serif"/>
          <w:sz w:val="20"/>
          <w:szCs w:val="20"/>
        </w:rPr>
        <w:t xml:space="preserve">. </w:t>
      </w:r>
      <w:r w:rsidR="006E14F8" w:rsidRPr="006E14F8">
        <w:rPr>
          <w:rFonts w:ascii="Noto Serif" w:hAnsi="Noto Serif" w:cs="Noto Serif"/>
          <w:sz w:val="20"/>
          <w:szCs w:val="20"/>
        </w:rPr>
        <w:t>PMID: 29212954</w:t>
      </w:r>
    </w:p>
    <w:p w:rsidR="00134580" w:rsidRPr="00197390" w:rsidRDefault="00134580" w:rsidP="00134580">
      <w:pPr>
        <w:rPr>
          <w:rFonts w:ascii="Noto Serif" w:hAnsi="Noto Serif" w:cs="Noto Serif"/>
          <w:b/>
          <w:color w:val="000000" w:themeColor="text1"/>
          <w:sz w:val="20"/>
          <w:szCs w:val="20"/>
          <w:u w:val="single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color w:val="000000" w:themeColor="text1"/>
          <w:sz w:val="20"/>
          <w:szCs w:val="20"/>
        </w:rPr>
      </w:pP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Patel SJ,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Sanjana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NE,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Kishton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RJ,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Eidizadeh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A,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Vodnala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SK, Cam M, Gartner JJ,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Jia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L, Steinberg SM, Yamamoto TN, Merchant AS, Mehta GU,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Chichura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A,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Shalem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O, Tran E, </w:t>
      </w:r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>Eil R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, </w:t>
      </w:r>
      <w:proofErr w:type="spellStart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>Sukumar</w:t>
      </w:r>
      <w:proofErr w:type="spellEnd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M, </w:t>
      </w:r>
      <w:proofErr w:type="spellStart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>Guijarro</w:t>
      </w:r>
      <w:proofErr w:type="spellEnd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EP, Day CP, Robbins P, Feldman S, </w:t>
      </w:r>
      <w:proofErr w:type="spellStart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>Merlino</w:t>
      </w:r>
      <w:proofErr w:type="spellEnd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G, Zhang F, </w:t>
      </w:r>
      <w:proofErr w:type="spellStart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>Restifo</w:t>
      </w:r>
      <w:proofErr w:type="spellEnd"/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NP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 xml:space="preserve">Identification of essential genes for cancer immunotherapy. </w:t>
      </w:r>
      <w:r w:rsidRPr="006E14F8">
        <w:rPr>
          <w:rStyle w:val="jrnl"/>
          <w:rFonts w:ascii="Noto Serif" w:hAnsi="Noto Serif" w:cs="Noto Serif"/>
          <w:b/>
          <w:sz w:val="20"/>
          <w:szCs w:val="20"/>
        </w:rPr>
        <w:t>Nature</w:t>
      </w:r>
      <w:r w:rsidRPr="006E14F8">
        <w:rPr>
          <w:rFonts w:ascii="Noto Serif" w:hAnsi="Noto Serif" w:cs="Noto Serif"/>
          <w:sz w:val="20"/>
          <w:szCs w:val="20"/>
        </w:rPr>
        <w:t>. 2017</w:t>
      </w:r>
      <w:r w:rsidR="006E14F8">
        <w:rPr>
          <w:rFonts w:ascii="Noto Serif" w:hAnsi="Noto Serif" w:cs="Noto Serif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="006E14F8" w:rsidRPr="006E14F8">
        <w:rPr>
          <w:rFonts w:ascii="Noto Serif" w:hAnsi="Noto Serif" w:cs="Noto Serif"/>
          <w:sz w:val="20"/>
          <w:szCs w:val="20"/>
        </w:rPr>
        <w:t>PMID: 28783722</w:t>
      </w:r>
    </w:p>
    <w:p w:rsidR="00134580" w:rsidRPr="00197390" w:rsidRDefault="00134580" w:rsidP="00134580">
      <w:pPr>
        <w:rPr>
          <w:rFonts w:ascii="Noto Serif" w:hAnsi="Noto Serif" w:cs="Noto Serif"/>
          <w:b/>
          <w:color w:val="000000" w:themeColor="text1"/>
          <w:sz w:val="20"/>
          <w:szCs w:val="20"/>
          <w:u w:val="single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color w:val="000000" w:themeColor="text1"/>
          <w:sz w:val="20"/>
          <w:szCs w:val="20"/>
        </w:rPr>
      </w:pP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Gurusamy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D, Clever D, </w:t>
      </w:r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>Eil R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, </w:t>
      </w:r>
      <w:proofErr w:type="spellStart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Restifo</w:t>
      </w:r>
      <w:proofErr w:type="spellEnd"/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NP. </w:t>
      </w:r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 xml:space="preserve">Novel “Elements” of Immune Suppression within the Tumor </w:t>
      </w:r>
      <w:proofErr w:type="spellStart"/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>Microvenvironment</w:t>
      </w:r>
      <w:proofErr w:type="spellEnd"/>
      <w:r w:rsidRPr="006E14F8">
        <w:rPr>
          <w:rFonts w:ascii="Noto Serif" w:hAnsi="Noto Serif" w:cs="Noto Serif"/>
          <w:i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 xml:space="preserve">Cancel </w:t>
      </w:r>
      <w:proofErr w:type="spellStart"/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>Immunol</w:t>
      </w:r>
      <w:proofErr w:type="spellEnd"/>
      <w:r w:rsidRPr="006E14F8">
        <w:rPr>
          <w:rFonts w:ascii="Noto Serif" w:hAnsi="Noto Serif" w:cs="Noto Serif"/>
          <w:b/>
          <w:color w:val="000000" w:themeColor="text1"/>
          <w:sz w:val="20"/>
          <w:szCs w:val="20"/>
        </w:rPr>
        <w:t xml:space="preserve"> Res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>. 2017</w:t>
      </w:r>
      <w:r w:rsid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color w:val="000000" w:themeColor="text1"/>
          <w:sz w:val="20"/>
          <w:szCs w:val="20"/>
        </w:rPr>
        <w:t xml:space="preserve"> </w:t>
      </w:r>
      <w:r w:rsidR="006E14F8" w:rsidRPr="006E14F8">
        <w:rPr>
          <w:rFonts w:ascii="Noto Serif" w:hAnsi="Noto Serif" w:cs="Noto Serif"/>
          <w:color w:val="000000" w:themeColor="text1"/>
          <w:sz w:val="20"/>
          <w:szCs w:val="20"/>
        </w:rPr>
        <w:t>PMID: 28576921</w:t>
      </w:r>
    </w:p>
    <w:p w:rsidR="00134580" w:rsidRPr="00197390" w:rsidRDefault="00134580" w:rsidP="00134580">
      <w:pPr>
        <w:rPr>
          <w:rFonts w:ascii="Noto Serif" w:hAnsi="Noto Serif" w:cs="Noto Serif"/>
          <w:sz w:val="20"/>
          <w:szCs w:val="20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 xml:space="preserve">Eil R*,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Clever D, Klebanoff CA,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Grant FM, Yu Z, Mehta G, Liu H,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Jin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P, Ji Y, Palmer DC, Pan JH,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Chichura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A, Crompton JG, Patel SJ,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Stroncek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D, Wang E,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Marincola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FM,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Okkenhaug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K,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NP.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The transcription factor BACH2 promotes tumor immunosuppression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J </w:t>
      </w:r>
      <w:proofErr w:type="spellStart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Clin</w:t>
      </w:r>
      <w:proofErr w:type="spellEnd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 Invest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2016</w:t>
      </w:r>
      <w:r w:rsid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6E14F8" w:rsidRPr="006E14F8">
        <w:rPr>
          <w:rFonts w:ascii="Noto Serif" w:hAnsi="Noto Serif" w:cs="Noto Serif"/>
          <w:sz w:val="20"/>
          <w:szCs w:val="20"/>
          <w:shd w:val="clear" w:color="auto" w:fill="FFFFFF"/>
        </w:rPr>
        <w:t>PMID: 26731475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lastRenderedPageBreak/>
        <w:t xml:space="preserve">Cruz AC,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Ramaswamy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M, Ouyang C, Klebanoff CA,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Sengupta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P, Yamamoto TN,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Meylan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F, Thomas SK,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Richoz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N,</w:t>
      </w:r>
      <w:r w:rsidRPr="006E14F8">
        <w:rPr>
          <w:rStyle w:val="apple-converted-space"/>
          <w:rFonts w:ascii="Noto Serif" w:hAnsi="Noto Serif" w:cs="Noto Serif"/>
          <w:color w:val="000000"/>
          <w:sz w:val="20"/>
          <w:szCs w:val="20"/>
          <w:shd w:val="clear" w:color="auto" w:fill="FFFFFF"/>
        </w:rPr>
        <w:t> </w:t>
      </w:r>
      <w:r w:rsidRPr="006E14F8">
        <w:rPr>
          <w:rFonts w:ascii="Noto Serif" w:hAnsi="Noto Serif" w:cs="Noto Serif"/>
          <w:b/>
          <w:bCs/>
          <w:color w:val="000000"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bCs/>
          <w:color w:val="000000"/>
          <w:sz w:val="20"/>
          <w:szCs w:val="20"/>
          <w:shd w:val="clear" w:color="auto" w:fill="FFFFFF"/>
        </w:rPr>
        <w:t>,</w:t>
      </w:r>
      <w:r w:rsidRPr="006E14F8">
        <w:rPr>
          <w:rFonts w:ascii="Noto Serif" w:hAnsi="Noto Serif" w:cs="Noto Serif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E14F8">
        <w:rPr>
          <w:rFonts w:ascii="Noto Serif" w:hAnsi="Noto Serif" w:cs="Noto Serif"/>
          <w:bCs/>
          <w:color w:val="000000"/>
          <w:sz w:val="20"/>
          <w:szCs w:val="20"/>
          <w:shd w:val="clear" w:color="auto" w:fill="FFFFFF"/>
        </w:rPr>
        <w:t>et al.</w:t>
      </w:r>
      <w:r w:rsidRPr="006E14F8">
        <w:rPr>
          <w:rFonts w:ascii="Noto Serif" w:hAnsi="Noto Serif" w:cs="Noto Serif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Fas</w:t>
      </w:r>
      <w:proofErr w:type="spellEnd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/CD95 prevents autoimmunity independently of lipid raft localization and efficient apoptosis induction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Fonts w:ascii="Noto Serif" w:hAnsi="Noto Serif" w:cs="Noto Serif"/>
          <w:b/>
          <w:sz w:val="20"/>
          <w:szCs w:val="20"/>
        </w:rPr>
        <w:t>Nature Communications</w:t>
      </w:r>
      <w:r w:rsidRPr="006E14F8">
        <w:rPr>
          <w:rFonts w:ascii="Noto Serif" w:hAnsi="Noto Serif" w:cs="Noto Serif"/>
          <w:sz w:val="20"/>
          <w:szCs w:val="20"/>
        </w:rPr>
        <w:t>. 2016</w:t>
      </w:r>
      <w:r w:rsidR="006E14F8">
        <w:rPr>
          <w:rFonts w:ascii="Noto Serif" w:hAnsi="Noto Serif" w:cs="Noto Serif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="006E14F8" w:rsidRPr="006E14F8">
        <w:rPr>
          <w:rFonts w:ascii="Noto Serif" w:hAnsi="Noto Serif" w:cs="Noto Serif"/>
          <w:sz w:val="20"/>
          <w:szCs w:val="20"/>
        </w:rPr>
        <w:t>PMID: 28008916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Clever D,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R,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Constantinides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MG,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Askenase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MH, </w:t>
      </w:r>
      <w:proofErr w:type="spellStart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M, Klebanoff CA,</w:t>
      </w:r>
      <w:r w:rsidRPr="006E14F8">
        <w:rPr>
          <w:rFonts w:ascii="Noto Serif" w:hAnsi="Noto Serif" w:cs="Noto Serif"/>
          <w:b/>
          <w:color w:val="000000"/>
          <w:sz w:val="20"/>
          <w:szCs w:val="20"/>
          <w:shd w:val="clear" w:color="auto" w:fill="FFFFFF"/>
        </w:rPr>
        <w:t xml:space="preserve"> Eil R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,</w:t>
      </w:r>
      <w:r w:rsidRPr="006E14F8">
        <w:rPr>
          <w:rFonts w:ascii="Noto Serif" w:hAnsi="Noto Serif" w:cs="Noto Serif"/>
          <w:b/>
          <w:color w:val="000000"/>
          <w:sz w:val="20"/>
          <w:szCs w:val="20"/>
          <w:shd w:val="clear" w:color="auto" w:fill="FFFFFF"/>
        </w:rPr>
        <w:t xml:space="preserve"> </w:t>
      </w:r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Hickman HD, Yu Z, Pan JH, Palmer DC, Phan AT, Goulding J, </w:t>
      </w:r>
      <w:proofErr w:type="spellStart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Gattinoni</w:t>
      </w:r>
      <w:proofErr w:type="spellEnd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L, </w:t>
      </w:r>
      <w:proofErr w:type="spellStart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Goldrath</w:t>
      </w:r>
      <w:proofErr w:type="spellEnd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AW, </w:t>
      </w:r>
      <w:proofErr w:type="spellStart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Belkaid</w:t>
      </w:r>
      <w:proofErr w:type="spellEnd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Y, </w:t>
      </w:r>
      <w:proofErr w:type="spellStart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Restifo</w:t>
      </w:r>
      <w:proofErr w:type="spellEnd"/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NP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i/>
          <w:color w:val="000000"/>
          <w:sz w:val="20"/>
          <w:szCs w:val="20"/>
          <w:shd w:val="clear" w:color="auto" w:fill="FFFFFF"/>
        </w:rPr>
        <w:t>Oxygen sensing by T cells Establishes an Immunologically Tolerant Metastatic Niche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b/>
          <w:color w:val="000000"/>
          <w:sz w:val="20"/>
          <w:szCs w:val="20"/>
          <w:shd w:val="clear" w:color="auto" w:fill="FFFFFF"/>
        </w:rPr>
        <w:t>Cell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. 2016</w:t>
      </w:r>
      <w:r w:rsid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="006E14F8"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PMID: 27565342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Clever D, Li P, Wakabayashi Y, Quinn KM, Klebanoff CA, Ji Y,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,</w:t>
      </w:r>
      <w:r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 </w:t>
      </w:r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Yu Z,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Spolski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R, Palmer DC, Pan JH, Patel SJ,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Macallan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DC,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Fabozzi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G, Shih HY,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Kanno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Y, Muto A, Zhu J,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L, O'Shea JJ,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Okkenhaug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K, Igarashi K, Leonard WJ, </w:t>
      </w:r>
      <w:proofErr w:type="spellStart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="006E14F8"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 NP</w:t>
      </w:r>
      <w:r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BACH2 regulates CD8(+)</w:t>
      </w:r>
      <w:r w:rsidRPr="006E14F8">
        <w:rPr>
          <w:rStyle w:val="apple-converted-space"/>
          <w:rFonts w:ascii="Noto Serif" w:hAnsi="Noto Serif" w:cs="Noto Serif"/>
          <w:i/>
          <w:sz w:val="20"/>
          <w:szCs w:val="20"/>
          <w:shd w:val="clear" w:color="auto" w:fill="FFFFFF"/>
        </w:rPr>
        <w:t> 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T cell differentiation by controlling access of AP-1 factors to enhancers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Nat </w:t>
      </w:r>
      <w:proofErr w:type="spellStart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Immunol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2016</w:t>
      </w:r>
      <w:r w:rsid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6E14F8" w:rsidRPr="006E14F8">
        <w:rPr>
          <w:rFonts w:ascii="Noto Serif" w:hAnsi="Noto Serif" w:cs="Noto Serif"/>
          <w:sz w:val="20"/>
          <w:szCs w:val="20"/>
          <w:shd w:val="clear" w:color="auto" w:fill="FFFFFF"/>
        </w:rPr>
        <w:t>PMID: 27158840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sz w:val="20"/>
          <w:szCs w:val="20"/>
          <w:u w:val="single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Klebanoff CA, Scott CD,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Leonardi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AJ, Yamamoto TN, Cruz AC, Ouyang C,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Ramaswamy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Ji Y, 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Crompton JG, Palmer DC,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Borman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ZA, Clever D, Thomas SK, Patel S, Yu Z,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Muranski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P, Liu H, Wang E,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Marincola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FM, Gros A,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Rosenberg SA, Siegel RM,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NP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Memory T cell-driven differentiation of naive cells impairs adoptive immunotherapy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J </w:t>
      </w:r>
      <w:proofErr w:type="spellStart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Clin</w:t>
      </w:r>
      <w:proofErr w:type="spellEnd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 Invest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2016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26657860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Liu J, Mehta GU, Patel SJ,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Crompton JG, Klebanoff CA, Ji Y, Li P, Yu Z,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Whitehill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GD, Clever D, 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Palmer DC,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Mitra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S, Rao M,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Keyvanfar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K,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Schrump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DS, Wang E,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Marincola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FM,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Leonard WJ,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Muranski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P,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Finkel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T,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NP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Mitochondrial Membrane Potential Identifies Cells with Enhanced </w:t>
      </w:r>
      <w:proofErr w:type="spellStart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Stemness</w:t>
      </w:r>
      <w:proofErr w:type="spellEnd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 for Cellular Therapy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Cell </w:t>
      </w:r>
      <w:proofErr w:type="spellStart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Metab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2016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26674251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  <w:shd w:val="clear" w:color="auto" w:fill="FFFFFF"/>
        </w:rPr>
      </w:pP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Palmer DC,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Guittard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GC, Franco Z, Crompton JG, 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Patel SJ, Ji Y, Van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Panhuys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N, Klebanoff CA,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Clever D,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Chichura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A,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Varma R, Wang E,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Marincola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FM,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Balagopalan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Samelson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LE, </w:t>
      </w:r>
      <w:proofErr w:type="spellStart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 NP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proofErr w:type="spellStart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Cish</w:t>
      </w:r>
      <w:proofErr w:type="spellEnd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 actively silences TCR signaling in CD8+ T cells to maintain tumor tolerance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sz w:val="20"/>
          <w:szCs w:val="20"/>
        </w:rPr>
        <w:t xml:space="preserve"> </w:t>
      </w:r>
      <w:r w:rsidRPr="006E14F8">
        <w:rPr>
          <w:rFonts w:ascii="Noto Serif" w:hAnsi="Noto Serif" w:cs="Noto Serif"/>
          <w:b/>
          <w:sz w:val="20"/>
          <w:szCs w:val="20"/>
        </w:rPr>
        <w:t xml:space="preserve">J </w:t>
      </w:r>
      <w:proofErr w:type="spellStart"/>
      <w:r w:rsidRPr="006E14F8">
        <w:rPr>
          <w:rFonts w:ascii="Noto Serif" w:hAnsi="Noto Serif" w:cs="Noto Serif"/>
          <w:b/>
          <w:sz w:val="20"/>
          <w:szCs w:val="20"/>
        </w:rPr>
        <w:t>Exp</w:t>
      </w:r>
      <w:proofErr w:type="spellEnd"/>
      <w:r w:rsidRPr="006E14F8">
        <w:rPr>
          <w:rFonts w:ascii="Noto Serif" w:hAnsi="Noto Serif" w:cs="Noto Serif"/>
          <w:b/>
          <w:sz w:val="20"/>
          <w:szCs w:val="20"/>
        </w:rPr>
        <w:t xml:space="preserve"> Med</w:t>
      </w:r>
      <w:r w:rsidRPr="006E14F8">
        <w:rPr>
          <w:rFonts w:ascii="Noto Serif" w:hAnsi="Noto Serif" w:cs="Noto Serif"/>
          <w:i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2015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26527801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lastRenderedPageBreak/>
        <w:t>Assadipour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Y,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Azoury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SC, Schaub NN, Hong Y,</w:t>
      </w:r>
      <w:r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 </w:t>
      </w:r>
      <w:r w:rsidRPr="006E14F8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Inchauste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SM, Steinberg SM,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Venkatesan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AM,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Libutti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SK, Hughes MS.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Significance of preoperative radiographic pancreatic density in predicting pancreatic fistula after surgery for pancreatic neuroendocrine tumors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Style w:val="Hyperlink"/>
          <w:rFonts w:ascii="Noto Serif" w:hAnsi="Noto Serif" w:cs="Noto Serif"/>
          <w:sz w:val="20"/>
          <w:szCs w:val="20"/>
          <w:u w:val="none"/>
          <w:shd w:val="clear" w:color="auto" w:fill="FFFFFF"/>
        </w:rPr>
        <w:t xml:space="preserve">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Am J Surg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2015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26782807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b/>
          <w:iCs/>
          <w:sz w:val="20"/>
          <w:szCs w:val="20"/>
        </w:rPr>
      </w:pP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Crompton JG,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Sukumar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Roychoudhuri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R, Clever D, Gros A,</w:t>
      </w:r>
      <w:r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 </w:t>
      </w:r>
      <w:r w:rsidRPr="006E14F8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Eil R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Tran E,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Hanada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KI, Yu Z, Palmer DC,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Kerkar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SP,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Michalek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RD, Upham T,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Leonardi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A,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Aquavella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N, Wang E,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Marincola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FM,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Gattinoni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L,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Muranski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P,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Sundrud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MS, Klebanoff CA, Rosenberg SA,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Fearon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DT,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Restifo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NP. </w:t>
      </w:r>
      <w:proofErr w:type="spellStart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Akt</w:t>
      </w:r>
      <w:proofErr w:type="spellEnd"/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 inhibition enhances expansion of potent tumor-specific lymphocytes with memory cell characteristics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Style w:val="jrnl"/>
          <w:rFonts w:ascii="Noto Serif" w:hAnsi="Noto Serif" w:cs="Noto Serif"/>
          <w:b/>
          <w:color w:val="000000"/>
          <w:sz w:val="20"/>
          <w:szCs w:val="20"/>
          <w:shd w:val="clear" w:color="auto" w:fill="FFFFFF"/>
        </w:rPr>
        <w:t>Cancer Res</w:t>
      </w:r>
      <w:r w:rsidRPr="006E14F8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. 2015</w:t>
      </w:r>
      <w:r w:rsidR="00C57E3A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. </w:t>
      </w:r>
      <w:r w:rsidR="00C57E3A" w:rsidRPr="00C57E3A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>PMID: 25432172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b/>
          <w:iCs/>
          <w:sz w:val="20"/>
          <w:szCs w:val="20"/>
        </w:rPr>
      </w:pP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Crompton JG,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Nacev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BA, Upham T, </w:t>
      </w:r>
      <w:proofErr w:type="spellStart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Azoury</w:t>
      </w:r>
      <w:proofErr w:type="spellEnd"/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SC,</w:t>
      </w:r>
      <w:r w:rsidRPr="006E14F8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 </w:t>
      </w:r>
      <w:r w:rsidRPr="006E14F8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Eil R</w:t>
      </w:r>
      <w:r w:rsidR="00197390"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, Cameron DE, </w:t>
      </w:r>
      <w:proofErr w:type="spellStart"/>
      <w:r w:rsidR="00197390" w:rsidRPr="006E14F8">
        <w:rPr>
          <w:rFonts w:ascii="Noto Serif" w:hAnsi="Noto Serif" w:cs="Noto Serif"/>
          <w:sz w:val="20"/>
          <w:szCs w:val="20"/>
          <w:shd w:val="clear" w:color="auto" w:fill="FFFFFF"/>
        </w:rPr>
        <w:t>Haider</w:t>
      </w:r>
      <w:proofErr w:type="spellEnd"/>
      <w:r w:rsidR="00197390"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AH. </w:t>
      </w:r>
      <w:r w:rsid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Traumatic </w:t>
      </w:r>
      <w:r w:rsidRPr="006E14F8">
        <w:rPr>
          <w:rFonts w:ascii="Noto Serif" w:hAnsi="Noto Serif" w:cs="Noto Serif"/>
          <w:i/>
          <w:sz w:val="20"/>
          <w:szCs w:val="20"/>
          <w:shd w:val="clear" w:color="auto" w:fill="FFFFFF"/>
        </w:rPr>
        <w:t>ventricular septal defect resulting in severe pulmonary hypertension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6E14F8">
        <w:rPr>
          <w:rFonts w:ascii="Noto Serif" w:hAnsi="Noto Serif" w:cs="Noto Serif"/>
          <w:b/>
          <w:sz w:val="20"/>
          <w:szCs w:val="20"/>
          <w:shd w:val="clear" w:color="auto" w:fill="FFFFFF"/>
        </w:rPr>
        <w:t xml:space="preserve"> </w:t>
      </w:r>
      <w:r w:rsidR="00197390"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J </w:t>
      </w:r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Surg Case Rep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="00197390" w:rsidRPr="006E14F8">
        <w:rPr>
          <w:rFonts w:ascii="Noto Serif" w:hAnsi="Noto Serif" w:cs="Noto Serif"/>
          <w:sz w:val="20"/>
          <w:szCs w:val="20"/>
          <w:shd w:val="clear" w:color="auto" w:fill="FFFFFF"/>
        </w:rPr>
        <w:t>2014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25326917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b/>
          <w:iCs/>
          <w:sz w:val="20"/>
          <w:szCs w:val="20"/>
        </w:rPr>
        <w:t>Eil R</w:t>
      </w:r>
      <w:r w:rsidRPr="006E14F8">
        <w:rPr>
          <w:rFonts w:ascii="Noto Serif" w:hAnsi="Noto Serif" w:cs="Noto Serif"/>
          <w:iCs/>
          <w:sz w:val="20"/>
          <w:szCs w:val="20"/>
        </w:rPr>
        <w:t xml:space="preserve">, Diggs B, Wang SJ, Dolan J, Hunter JG, Thomas CR. </w:t>
      </w:r>
      <w:r w:rsidRPr="006E14F8">
        <w:rPr>
          <w:rFonts w:ascii="Noto Serif" w:hAnsi="Noto Serif" w:cs="Noto Serif"/>
          <w:i/>
          <w:iCs/>
          <w:sz w:val="20"/>
          <w:szCs w:val="20"/>
        </w:rPr>
        <w:t xml:space="preserve">Nomogram for predicting the benefit of </w:t>
      </w:r>
      <w:proofErr w:type="spellStart"/>
      <w:r w:rsidRPr="006E14F8">
        <w:rPr>
          <w:rFonts w:ascii="Noto Serif" w:hAnsi="Noto Serif" w:cs="Noto Serif"/>
          <w:i/>
          <w:iCs/>
          <w:sz w:val="20"/>
          <w:szCs w:val="20"/>
        </w:rPr>
        <w:t>neoadjuvant</w:t>
      </w:r>
      <w:proofErr w:type="spellEnd"/>
      <w:r w:rsidRPr="006E14F8">
        <w:rPr>
          <w:rFonts w:ascii="Noto Serif" w:hAnsi="Noto Serif" w:cs="Noto Serif"/>
          <w:i/>
          <w:iCs/>
          <w:sz w:val="20"/>
          <w:szCs w:val="20"/>
        </w:rPr>
        <w:t xml:space="preserve"> </w:t>
      </w:r>
      <w:proofErr w:type="spellStart"/>
      <w:r w:rsidRPr="006E14F8">
        <w:rPr>
          <w:rFonts w:ascii="Noto Serif" w:hAnsi="Noto Serif" w:cs="Noto Serif"/>
          <w:i/>
          <w:iCs/>
          <w:sz w:val="20"/>
          <w:szCs w:val="20"/>
        </w:rPr>
        <w:t>chemoradiotherapy</w:t>
      </w:r>
      <w:proofErr w:type="spellEnd"/>
      <w:r w:rsidRPr="006E14F8">
        <w:rPr>
          <w:rFonts w:ascii="Noto Serif" w:hAnsi="Noto Serif" w:cs="Noto Serif"/>
          <w:i/>
          <w:iCs/>
          <w:sz w:val="20"/>
          <w:szCs w:val="20"/>
        </w:rPr>
        <w:t xml:space="preserve"> for patients with esophageal cancer: a SEER - Medicare analysis</w:t>
      </w:r>
      <w:r w:rsidRPr="006E14F8">
        <w:rPr>
          <w:rFonts w:ascii="Noto Serif" w:hAnsi="Noto Serif" w:cs="Noto Serif"/>
          <w:iCs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b/>
          <w:iCs/>
          <w:sz w:val="20"/>
          <w:szCs w:val="20"/>
        </w:rPr>
        <w:t>Cancer</w:t>
      </w:r>
      <w:r w:rsidRPr="006E14F8">
        <w:rPr>
          <w:rFonts w:ascii="Noto Serif" w:hAnsi="Noto Serif" w:cs="Noto Serif"/>
          <w:i/>
          <w:iCs/>
          <w:sz w:val="20"/>
          <w:szCs w:val="20"/>
        </w:rPr>
        <w:t xml:space="preserve">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2014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24194477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sz w:val="20"/>
          <w:szCs w:val="20"/>
        </w:rPr>
      </w:pPr>
    </w:p>
    <w:p w:rsidR="00134580" w:rsidRPr="006E14F8" w:rsidRDefault="00134580" w:rsidP="00C57E3A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b/>
          <w:sz w:val="20"/>
          <w:szCs w:val="20"/>
        </w:rPr>
        <w:t>Eil R</w:t>
      </w:r>
      <w:r w:rsidRPr="006E14F8">
        <w:rPr>
          <w:rFonts w:ascii="Noto Serif" w:hAnsi="Noto Serif" w:cs="Noto Serif"/>
          <w:sz w:val="20"/>
          <w:szCs w:val="20"/>
        </w:rPr>
        <w:t xml:space="preserve">, Hansen PD, </w:t>
      </w:r>
      <w:proofErr w:type="spellStart"/>
      <w:r w:rsidRPr="006E14F8">
        <w:rPr>
          <w:rFonts w:ascii="Noto Serif" w:hAnsi="Noto Serif" w:cs="Noto Serif"/>
          <w:sz w:val="20"/>
          <w:szCs w:val="20"/>
        </w:rPr>
        <w:t>Cassera</w:t>
      </w:r>
      <w:proofErr w:type="spellEnd"/>
      <w:r w:rsidRPr="006E14F8">
        <w:rPr>
          <w:rFonts w:ascii="Noto Serif" w:hAnsi="Noto Serif" w:cs="Noto Serif"/>
          <w:sz w:val="20"/>
          <w:szCs w:val="20"/>
        </w:rPr>
        <w:t xml:space="preserve"> M, Orloff SL, Sheppard BC, Diggs B, Billingsley KG. </w:t>
      </w:r>
      <w:r w:rsidRPr="006E14F8">
        <w:rPr>
          <w:rFonts w:ascii="Noto Serif" w:hAnsi="Noto Serif" w:cs="Noto Serif"/>
          <w:i/>
          <w:sz w:val="20"/>
          <w:szCs w:val="20"/>
        </w:rPr>
        <w:t>Bile Duct Involvement Portends Poor Prognosis in Resected Gallbladder Carcinoma</w:t>
      </w:r>
      <w:r w:rsidRPr="006E14F8">
        <w:rPr>
          <w:rFonts w:ascii="Noto Serif" w:hAnsi="Noto Serif" w:cs="Noto Serif"/>
          <w:sz w:val="20"/>
          <w:szCs w:val="20"/>
        </w:rPr>
        <w:t xml:space="preserve">. </w:t>
      </w:r>
      <w:proofErr w:type="spellStart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Gastrointest</w:t>
      </w:r>
      <w:proofErr w:type="spellEnd"/>
      <w:r w:rsidRPr="006E14F8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 xml:space="preserve"> Cancer Res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>. 2013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Pr="006E14F8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24147157</w:t>
      </w: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sz w:val="20"/>
          <w:szCs w:val="20"/>
        </w:rPr>
      </w:pPr>
    </w:p>
    <w:p w:rsidR="00134580" w:rsidRPr="006E14F8" w:rsidRDefault="00134580" w:rsidP="006E14F8">
      <w:pPr>
        <w:pStyle w:val="ListParagraph"/>
        <w:numPr>
          <w:ilvl w:val="0"/>
          <w:numId w:val="2"/>
        </w:numPr>
        <w:rPr>
          <w:rFonts w:ascii="Noto Serif" w:hAnsi="Noto Serif" w:cs="Noto Serif"/>
          <w:sz w:val="20"/>
          <w:szCs w:val="20"/>
        </w:rPr>
      </w:pPr>
      <w:r w:rsidRPr="006E14F8">
        <w:rPr>
          <w:rFonts w:ascii="Noto Serif" w:hAnsi="Noto Serif" w:cs="Noto Serif"/>
          <w:b/>
          <w:sz w:val="20"/>
          <w:szCs w:val="20"/>
        </w:rPr>
        <w:t>Eil R</w:t>
      </w:r>
      <w:r w:rsidRPr="006E14F8">
        <w:rPr>
          <w:rFonts w:ascii="Noto Serif" w:hAnsi="Noto Serif" w:cs="Noto Serif"/>
          <w:sz w:val="20"/>
          <w:szCs w:val="20"/>
        </w:rPr>
        <w:t xml:space="preserve">, Lu KC, </w:t>
      </w:r>
      <w:proofErr w:type="spellStart"/>
      <w:r w:rsidRPr="006E14F8">
        <w:rPr>
          <w:rFonts w:ascii="Noto Serif" w:hAnsi="Noto Serif" w:cs="Noto Serif"/>
          <w:sz w:val="20"/>
          <w:szCs w:val="20"/>
        </w:rPr>
        <w:t>Wettach</w:t>
      </w:r>
      <w:proofErr w:type="spellEnd"/>
      <w:r w:rsidRPr="006E14F8">
        <w:rPr>
          <w:rFonts w:ascii="Noto Serif" w:hAnsi="Noto Serif" w:cs="Noto Serif"/>
          <w:sz w:val="20"/>
          <w:szCs w:val="20"/>
        </w:rPr>
        <w:t xml:space="preserve"> GR, Tsikitis VL. </w:t>
      </w:r>
      <w:r w:rsidRPr="006E14F8">
        <w:rPr>
          <w:rFonts w:ascii="Noto Serif" w:hAnsi="Noto Serif" w:cs="Noto Serif"/>
          <w:i/>
          <w:sz w:val="20"/>
          <w:szCs w:val="20"/>
        </w:rPr>
        <w:t xml:space="preserve">Intracranial </w:t>
      </w:r>
      <w:proofErr w:type="spellStart"/>
      <w:r w:rsidRPr="006E14F8">
        <w:rPr>
          <w:rFonts w:ascii="Noto Serif" w:hAnsi="Noto Serif" w:cs="Noto Serif"/>
          <w:i/>
          <w:sz w:val="20"/>
          <w:szCs w:val="20"/>
        </w:rPr>
        <w:t>Hemangiopericytoma</w:t>
      </w:r>
      <w:proofErr w:type="spellEnd"/>
      <w:r w:rsidRPr="006E14F8">
        <w:rPr>
          <w:rFonts w:ascii="Noto Serif" w:hAnsi="Noto Serif" w:cs="Noto Serif"/>
          <w:i/>
          <w:sz w:val="20"/>
          <w:szCs w:val="20"/>
        </w:rPr>
        <w:t xml:space="preserve"> Focally Recurrent to the Pelvis</w:t>
      </w:r>
      <w:r w:rsidRPr="006E14F8">
        <w:rPr>
          <w:rFonts w:ascii="Noto Serif" w:hAnsi="Noto Serif" w:cs="Noto Serif"/>
          <w:sz w:val="20"/>
          <w:szCs w:val="20"/>
        </w:rPr>
        <w:t xml:space="preserve">. </w:t>
      </w:r>
      <w:r w:rsidRPr="006E14F8">
        <w:rPr>
          <w:rFonts w:ascii="Noto Serif" w:hAnsi="Noto Serif" w:cs="Noto Serif"/>
          <w:b/>
          <w:sz w:val="20"/>
          <w:szCs w:val="20"/>
        </w:rPr>
        <w:t>Journal of Cancer Therapy</w:t>
      </w:r>
      <w:r w:rsidRPr="006E14F8">
        <w:rPr>
          <w:rFonts w:ascii="Noto Serif" w:hAnsi="Noto Serif" w:cs="Noto Serif"/>
          <w:sz w:val="20"/>
          <w:szCs w:val="20"/>
        </w:rPr>
        <w:t>. 2012</w:t>
      </w:r>
    </w:p>
    <w:p w:rsidR="00134580" w:rsidRPr="00197390" w:rsidRDefault="00134580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A74CC9" w:rsidRPr="00197390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Peer-reviewed Abstracts</w:t>
      </w:r>
    </w:p>
    <w:p w:rsidR="00A74CC9" w:rsidRPr="00197390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A74CC9" w:rsidRPr="00197390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Peer-review, Other</w:t>
      </w:r>
    </w:p>
    <w:p w:rsidR="00A74CC9" w:rsidRPr="00197390" w:rsidRDefault="00A74CC9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</w:p>
    <w:p w:rsidR="009E0572" w:rsidRPr="00197390" w:rsidRDefault="009E0572" w:rsidP="00BC4AE5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Non-peer-reviewed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Books</w:t>
      </w: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Chapters</w:t>
      </w:r>
    </w:p>
    <w:p w:rsidR="00134580" w:rsidRPr="00197390" w:rsidRDefault="00134580" w:rsidP="00134580">
      <w:pPr>
        <w:contextualSpacing/>
        <w:rPr>
          <w:rFonts w:ascii="Noto Serif" w:hAnsi="Noto Serif" w:cs="Noto Serif"/>
          <w:b/>
          <w:iCs/>
          <w:sz w:val="20"/>
          <w:szCs w:val="20"/>
        </w:rPr>
      </w:pP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iCs/>
          <w:sz w:val="20"/>
          <w:szCs w:val="20"/>
        </w:rPr>
      </w:pPr>
      <w:r w:rsidRPr="00197390">
        <w:rPr>
          <w:rFonts w:ascii="Noto Serif" w:hAnsi="Noto Serif" w:cs="Noto Serif"/>
          <w:b/>
          <w:iCs/>
          <w:sz w:val="20"/>
          <w:szCs w:val="20"/>
        </w:rPr>
        <w:lastRenderedPageBreak/>
        <w:t>Eil R</w:t>
      </w:r>
      <w:r w:rsidRPr="00197390">
        <w:rPr>
          <w:rFonts w:ascii="Noto Serif" w:hAnsi="Noto Serif" w:cs="Noto Serif"/>
          <w:iCs/>
          <w:sz w:val="20"/>
          <w:szCs w:val="20"/>
        </w:rPr>
        <w:t xml:space="preserve">, </w:t>
      </w:r>
      <w:proofErr w:type="spellStart"/>
      <w:r w:rsidRPr="00197390">
        <w:rPr>
          <w:rFonts w:ascii="Noto Serif" w:hAnsi="Noto Serif" w:cs="Noto Serif"/>
          <w:iCs/>
          <w:sz w:val="20"/>
          <w:szCs w:val="20"/>
        </w:rPr>
        <w:t>Voncken</w:t>
      </w:r>
      <w:proofErr w:type="spellEnd"/>
      <w:r w:rsidRPr="00197390">
        <w:rPr>
          <w:rFonts w:ascii="Noto Serif" w:hAnsi="Noto Serif" w:cs="Noto Serif"/>
          <w:iCs/>
          <w:sz w:val="20"/>
          <w:szCs w:val="20"/>
        </w:rPr>
        <w:t xml:space="preserve"> F, Torres-Roca J, Thomas CR Jr. Esophageal cancer, In Gaspar LE, </w:t>
      </w:r>
      <w:proofErr w:type="spellStart"/>
      <w:r w:rsidRPr="00197390">
        <w:rPr>
          <w:rFonts w:ascii="Noto Serif" w:hAnsi="Noto Serif" w:cs="Noto Serif"/>
          <w:iCs/>
          <w:sz w:val="20"/>
          <w:szCs w:val="20"/>
        </w:rPr>
        <w:t>Nieder</w:t>
      </w:r>
      <w:proofErr w:type="spellEnd"/>
      <w:r w:rsidRPr="00197390">
        <w:rPr>
          <w:rFonts w:ascii="Noto Serif" w:hAnsi="Noto Serif" w:cs="Noto Serif"/>
          <w:iCs/>
          <w:sz w:val="20"/>
          <w:szCs w:val="20"/>
        </w:rPr>
        <w:t xml:space="preserve"> C (</w:t>
      </w:r>
      <w:proofErr w:type="spellStart"/>
      <w:r w:rsidRPr="00197390">
        <w:rPr>
          <w:rFonts w:ascii="Noto Serif" w:hAnsi="Noto Serif" w:cs="Noto Serif"/>
          <w:iCs/>
          <w:sz w:val="20"/>
          <w:szCs w:val="20"/>
        </w:rPr>
        <w:t>Eds</w:t>
      </w:r>
      <w:proofErr w:type="spellEnd"/>
      <w:r w:rsidRPr="00197390">
        <w:rPr>
          <w:rFonts w:ascii="Noto Serif" w:hAnsi="Noto Serif" w:cs="Noto Serif"/>
          <w:iCs/>
          <w:sz w:val="20"/>
          <w:szCs w:val="20"/>
        </w:rPr>
        <w:t>). Decision Tools for Radiation Oncology: Prognosis, Treatment Response and Toxicity, Springer, 2014</w:t>
      </w: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Electronic Publications</w:t>
      </w: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Reviews</w:t>
      </w:r>
    </w:p>
    <w:p w:rsidR="00134580" w:rsidRPr="00197390" w:rsidRDefault="00134580" w:rsidP="00134580">
      <w:pPr>
        <w:rPr>
          <w:rFonts w:ascii="Noto Serif" w:hAnsi="Noto Serif" w:cs="Noto Serif"/>
          <w:sz w:val="20"/>
          <w:szCs w:val="20"/>
        </w:rPr>
      </w:pP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iCs/>
          <w:sz w:val="20"/>
          <w:szCs w:val="20"/>
        </w:rPr>
      </w:pPr>
      <w:proofErr w:type="spellStart"/>
      <w:r w:rsidRPr="00197390">
        <w:rPr>
          <w:rFonts w:ascii="Noto Serif" w:hAnsi="Noto Serif" w:cs="Noto Serif"/>
          <w:iCs/>
          <w:sz w:val="20"/>
          <w:szCs w:val="20"/>
        </w:rPr>
        <w:t>Roychoudhuri</w:t>
      </w:r>
      <w:proofErr w:type="spellEnd"/>
      <w:r w:rsidRPr="00197390">
        <w:rPr>
          <w:rFonts w:ascii="Noto Serif" w:hAnsi="Noto Serif" w:cs="Noto Serif"/>
          <w:iCs/>
          <w:sz w:val="20"/>
          <w:szCs w:val="20"/>
        </w:rPr>
        <w:t xml:space="preserve"> R, </w:t>
      </w:r>
      <w:r w:rsidRPr="00197390">
        <w:rPr>
          <w:rFonts w:ascii="Noto Serif" w:hAnsi="Noto Serif" w:cs="Noto Serif"/>
          <w:b/>
          <w:iCs/>
          <w:sz w:val="20"/>
          <w:szCs w:val="20"/>
        </w:rPr>
        <w:t xml:space="preserve">Eil R, </w:t>
      </w:r>
      <w:proofErr w:type="spellStart"/>
      <w:r w:rsidRPr="00197390">
        <w:rPr>
          <w:rFonts w:ascii="Noto Serif" w:hAnsi="Noto Serif" w:cs="Noto Serif"/>
          <w:iCs/>
          <w:sz w:val="20"/>
          <w:szCs w:val="20"/>
        </w:rPr>
        <w:t>Restifo</w:t>
      </w:r>
      <w:proofErr w:type="spellEnd"/>
      <w:r w:rsidRPr="00197390">
        <w:rPr>
          <w:rFonts w:ascii="Noto Serif" w:hAnsi="Noto Serif" w:cs="Noto Serif"/>
          <w:iCs/>
          <w:sz w:val="20"/>
          <w:szCs w:val="20"/>
        </w:rPr>
        <w:t xml:space="preserve"> NP. </w:t>
      </w:r>
      <w:r w:rsidRPr="00197390">
        <w:rPr>
          <w:rFonts w:ascii="Noto Serif" w:hAnsi="Noto Serif" w:cs="Noto Serif"/>
          <w:bCs/>
          <w:i/>
          <w:sz w:val="20"/>
          <w:szCs w:val="20"/>
          <w:shd w:val="clear" w:color="auto" w:fill="FFFFFF"/>
        </w:rPr>
        <w:t>The interplay of effector and regulatory T cells in cancer</w:t>
      </w:r>
      <w:r w:rsidRPr="00197390">
        <w:rPr>
          <w:rFonts w:ascii="Noto Serif" w:hAnsi="Noto Serif" w:cs="Noto Serif"/>
          <w:bCs/>
          <w:sz w:val="20"/>
          <w:szCs w:val="20"/>
          <w:shd w:val="clear" w:color="auto" w:fill="FFFFFF"/>
        </w:rPr>
        <w:t xml:space="preserve">. </w:t>
      </w:r>
      <w:proofErr w:type="spellStart"/>
      <w:r w:rsidRPr="00197390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Curr</w:t>
      </w:r>
      <w:proofErr w:type="spellEnd"/>
      <w:r w:rsidRPr="00197390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97390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Opin</w:t>
      </w:r>
      <w:proofErr w:type="spellEnd"/>
      <w:r w:rsidRPr="00197390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97390">
        <w:rPr>
          <w:rFonts w:ascii="Noto Serif" w:hAnsi="Noto Serif" w:cs="Noto Serif"/>
          <w:b/>
          <w:bCs/>
          <w:sz w:val="20"/>
          <w:szCs w:val="20"/>
          <w:shd w:val="clear" w:color="auto" w:fill="FFFFFF"/>
        </w:rPr>
        <w:t>Immunol</w:t>
      </w:r>
      <w:proofErr w:type="spellEnd"/>
      <w:r w:rsidRPr="00197390">
        <w:rPr>
          <w:rFonts w:ascii="Noto Serif" w:hAnsi="Noto Serif" w:cs="Noto Serif"/>
          <w:bCs/>
          <w:i/>
          <w:sz w:val="20"/>
          <w:szCs w:val="20"/>
          <w:shd w:val="clear" w:color="auto" w:fill="FFFFFF"/>
        </w:rPr>
        <w:t xml:space="preserve">. </w:t>
      </w:r>
      <w:r w:rsidRPr="00197390">
        <w:rPr>
          <w:rStyle w:val="apple-converted-space"/>
          <w:rFonts w:ascii="Noto Serif" w:hAnsi="Noto Serif" w:cs="Noto Serif"/>
          <w:sz w:val="20"/>
          <w:szCs w:val="20"/>
          <w:shd w:val="clear" w:color="auto" w:fill="FFFFFF"/>
        </w:rPr>
        <w:t> 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>2015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="00C57E3A" w:rsidRPr="00C57E3A">
        <w:rPr>
          <w:rFonts w:ascii="Noto Serif" w:hAnsi="Noto Serif" w:cs="Noto Serif"/>
          <w:sz w:val="20"/>
          <w:szCs w:val="20"/>
          <w:shd w:val="clear" w:color="auto" w:fill="FFFFFF"/>
        </w:rPr>
        <w:t>PMID: 25728990</w:t>
      </w: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BC4AE5">
      <w:pPr>
        <w:pStyle w:val="NoSpacing"/>
        <w:ind w:left="360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Other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34580" w:rsidRPr="00197390" w:rsidRDefault="00134580" w:rsidP="00134580">
      <w:pPr>
        <w:ind w:left="720" w:hanging="720"/>
        <w:contextualSpacing/>
        <w:rPr>
          <w:rFonts w:ascii="Noto Serif" w:hAnsi="Noto Serif" w:cs="Noto Serif"/>
          <w:b/>
          <w:iCs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  <w:shd w:val="clear" w:color="auto" w:fill="FFFFFF"/>
        </w:rPr>
        <w:t>Eil R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 xml:space="preserve">, Thomas CR Jr. </w:t>
      </w:r>
      <w:r w:rsidRPr="00197390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New methodology, tools, and </w:t>
      </w:r>
      <w:proofErr w:type="spellStart"/>
      <w:r w:rsidRPr="00197390">
        <w:rPr>
          <w:rFonts w:ascii="Noto Serif" w:hAnsi="Noto Serif" w:cs="Noto Serif"/>
          <w:i/>
          <w:sz w:val="20"/>
          <w:szCs w:val="20"/>
          <w:shd w:val="clear" w:color="auto" w:fill="FFFFFF"/>
        </w:rPr>
        <w:t>protocolized</w:t>
      </w:r>
      <w:proofErr w:type="spellEnd"/>
      <w:r w:rsidRPr="00197390">
        <w:rPr>
          <w:rFonts w:ascii="Noto Serif" w:hAnsi="Noto Serif" w:cs="Noto Serif"/>
          <w:i/>
          <w:sz w:val="20"/>
          <w:szCs w:val="20"/>
          <w:shd w:val="clear" w:color="auto" w:fill="FFFFFF"/>
        </w:rPr>
        <w:t xml:space="preserve"> analysis are needed to advance individualized treatment paradigms in esophageal cancer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>.</w:t>
      </w:r>
      <w:r w:rsidRPr="00197390">
        <w:rPr>
          <w:rStyle w:val="Hyperlink"/>
          <w:rFonts w:ascii="Noto Serif" w:hAnsi="Noto Serif" w:cs="Noto Serif"/>
          <w:sz w:val="20"/>
          <w:szCs w:val="20"/>
          <w:u w:val="none"/>
          <w:shd w:val="clear" w:color="auto" w:fill="FFFFFF"/>
        </w:rPr>
        <w:t xml:space="preserve"> </w:t>
      </w:r>
      <w:r w:rsidRPr="00197390">
        <w:rPr>
          <w:rStyle w:val="jrnl"/>
          <w:rFonts w:ascii="Noto Serif" w:hAnsi="Noto Serif" w:cs="Noto Serif"/>
          <w:b/>
          <w:sz w:val="20"/>
          <w:szCs w:val="20"/>
          <w:shd w:val="clear" w:color="auto" w:fill="FFFFFF"/>
        </w:rPr>
        <w:t>Dis Esophagus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>. 2014</w:t>
      </w:r>
      <w:r w:rsidR="00C57E3A">
        <w:rPr>
          <w:rFonts w:ascii="Noto Serif" w:hAnsi="Noto Serif" w:cs="Noto Serif"/>
          <w:sz w:val="20"/>
          <w:szCs w:val="20"/>
          <w:shd w:val="clear" w:color="auto" w:fill="FFFFFF"/>
        </w:rPr>
        <w:t xml:space="preserve">. </w:t>
      </w:r>
      <w:r w:rsidR="0095641D" w:rsidRPr="0095641D">
        <w:rPr>
          <w:rFonts w:ascii="Noto Serif" w:hAnsi="Noto Serif" w:cs="Noto Serif"/>
          <w:sz w:val="20"/>
          <w:szCs w:val="20"/>
          <w:shd w:val="clear" w:color="auto" w:fill="FFFFFF"/>
        </w:rPr>
        <w:t>PMID: 24592977</w:t>
      </w:r>
      <w:r w:rsidRPr="00197390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</w:p>
    <w:p w:rsidR="0099640D" w:rsidRPr="00197390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134580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Invited Lectures, Conference Presentations or Professorships:</w:t>
      </w: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International and National</w:t>
      </w:r>
      <w:r w:rsidR="00BC4AE5" w:rsidRPr="00197390">
        <w:rPr>
          <w:rFonts w:ascii="Noto Serif" w:hAnsi="Noto Serif" w:cs="Noto Serif"/>
          <w:sz w:val="20"/>
          <w:szCs w:val="20"/>
          <w:u w:val="single"/>
        </w:rPr>
        <w:t xml:space="preserve"> Invited Presentations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Regional and Local</w:t>
      </w:r>
      <w:r w:rsidR="00BC4AE5" w:rsidRPr="00197390">
        <w:rPr>
          <w:rFonts w:ascii="Noto Serif" w:hAnsi="Noto Serif" w:cs="Noto Serif"/>
          <w:sz w:val="20"/>
          <w:szCs w:val="20"/>
          <w:u w:val="single"/>
        </w:rPr>
        <w:t xml:space="preserve"> Invited Presentations</w:t>
      </w:r>
    </w:p>
    <w:p w:rsidR="00BC4AE5" w:rsidRDefault="00BC4AE5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>14</w:t>
      </w:r>
      <w:r w:rsidRPr="0095641D">
        <w:rPr>
          <w:rFonts w:ascii="Noto Serif" w:hAnsi="Noto Serif" w:cs="Noto Serif"/>
          <w:sz w:val="20"/>
          <w:szCs w:val="20"/>
          <w:vertAlign w:val="superscript"/>
        </w:rPr>
        <w:t>th</w:t>
      </w:r>
      <w:r>
        <w:rPr>
          <w:rFonts w:ascii="Noto Serif" w:hAnsi="Noto Serif" w:cs="Noto Serif"/>
          <w:sz w:val="20"/>
          <w:szCs w:val="20"/>
        </w:rPr>
        <w:t xml:space="preserve"> annual Research Retreat for the Dept of Radiation Medicine</w:t>
      </w:r>
    </w:p>
    <w:p w:rsidR="0095641D" w:rsidRP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</w:r>
      <w:r w:rsidRPr="0095641D">
        <w:rPr>
          <w:rFonts w:ascii="Noto Serif" w:hAnsi="Noto Serif" w:cs="Noto Serif"/>
          <w:sz w:val="20"/>
          <w:szCs w:val="20"/>
        </w:rPr>
        <w:t>Engineering T cell function to enhance antitumor immunity</w:t>
      </w:r>
    </w:p>
    <w:p w:rsidR="0095641D" w:rsidRP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  <w:t>November 7</w:t>
      </w:r>
      <w:r w:rsidRPr="0095641D">
        <w:rPr>
          <w:rFonts w:ascii="Noto Serif" w:hAnsi="Noto Serif" w:cs="Noto Serif"/>
          <w:sz w:val="20"/>
          <w:szCs w:val="20"/>
          <w:vertAlign w:val="superscript"/>
        </w:rPr>
        <w:t>th</w:t>
      </w:r>
      <w:r>
        <w:rPr>
          <w:rFonts w:ascii="Noto Serif" w:hAnsi="Noto Serif" w:cs="Noto Serif"/>
          <w:sz w:val="20"/>
          <w:szCs w:val="20"/>
        </w:rPr>
        <w:t>, 2020</w:t>
      </w:r>
    </w:p>
    <w:p w:rsidR="0095641D" w:rsidRP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>Pancreatic Multi-disciplinary Working Group, Brenden Colson Center</w:t>
      </w:r>
    </w:p>
    <w:p w:rsid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  <w:t>Targeting PDAC with mutated KRAS specific T cells</w:t>
      </w:r>
    </w:p>
    <w:p w:rsidR="0095641D" w:rsidRP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ab/>
        <w:t>September 17</w:t>
      </w:r>
      <w:r w:rsidRPr="0095641D">
        <w:rPr>
          <w:rFonts w:ascii="Noto Serif" w:hAnsi="Noto Serif" w:cs="Noto Serif"/>
          <w:sz w:val="20"/>
          <w:szCs w:val="20"/>
          <w:vertAlign w:val="superscript"/>
        </w:rPr>
        <w:t>th</w:t>
      </w:r>
      <w:r>
        <w:rPr>
          <w:rFonts w:ascii="Noto Serif" w:hAnsi="Noto Serif" w:cs="Noto Serif"/>
          <w:sz w:val="20"/>
          <w:szCs w:val="20"/>
        </w:rPr>
        <w:t>, 2020</w:t>
      </w:r>
    </w:p>
    <w:p w:rsidR="0095641D" w:rsidRPr="0095641D" w:rsidRDefault="0095641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 xml:space="preserve">Western Esophageal Cancer Action Network (WECAN) – </w:t>
      </w: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ab/>
        <w:t>Prospects for current and novel immunotherapies in esophageal cancer,</w:t>
      </w: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ab/>
        <w:t>March 11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2017</w:t>
      </w:r>
    </w:p>
    <w:p w:rsidR="008F0FCD" w:rsidRPr="00197390" w:rsidRDefault="008F0FCD" w:rsidP="008F0FCD">
      <w:pPr>
        <w:rPr>
          <w:rFonts w:ascii="Noto Serif" w:hAnsi="Noto Serif" w:cs="Noto Serif"/>
          <w:b/>
          <w:color w:val="000000" w:themeColor="text1"/>
          <w:sz w:val="20"/>
          <w:szCs w:val="20"/>
          <w:u w:val="single"/>
        </w:rPr>
      </w:pP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 xml:space="preserve">Earle A. Chiles Research Institute Providence Cancer Center - </w:t>
      </w:r>
    </w:p>
    <w:p w:rsidR="008F0FCD" w:rsidRPr="00197390" w:rsidRDefault="008F0FCD" w:rsidP="008F0FCD">
      <w:pPr>
        <w:ind w:left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Interrogating T cell ion transport as a means to improve cancer immunotherapy, January 27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2017</w:t>
      </w: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 xml:space="preserve">Tumor Vaccine Group, University of Washington School of Medicine – </w:t>
      </w: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ab/>
        <w:t>Interrogating T cell ion transport as a means to improve cancer immunotherapy, December 18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2016</w:t>
      </w: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lastRenderedPageBreak/>
        <w:t>Melanoma Joint Faculty Lab Meeting, Oregon Health &amp; Sciences University - Interrogating T cell ion transport as a means to improve cancer immunotherapy, October 14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2016</w:t>
      </w: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 xml:space="preserve">Surgical Grand Rounds, St. Vincent’s Hospital Portland, OR – </w:t>
      </w:r>
    </w:p>
    <w:p w:rsidR="008F0FCD" w:rsidRPr="00197390" w:rsidRDefault="008F0FCD" w:rsidP="008F0FCD">
      <w:pPr>
        <w:ind w:left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 xml:space="preserve">Developments in checkpoint based and cellular cancer immunotherapy, </w:t>
      </w:r>
    </w:p>
    <w:p w:rsidR="008F0FCD" w:rsidRPr="00197390" w:rsidRDefault="008F0FCD" w:rsidP="008F0FCD">
      <w:pPr>
        <w:ind w:left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August 4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2016</w:t>
      </w:r>
    </w:p>
    <w:p w:rsidR="008F0FCD" w:rsidRPr="00197390" w:rsidRDefault="008F0FCD" w:rsidP="008F0FCD">
      <w:pPr>
        <w:rPr>
          <w:rFonts w:ascii="Noto Serif" w:hAnsi="Noto Serif" w:cs="Noto Serif"/>
          <w:color w:val="000000" w:themeColor="text1"/>
          <w:sz w:val="20"/>
          <w:szCs w:val="20"/>
        </w:rPr>
      </w:pPr>
    </w:p>
    <w:p w:rsidR="008F0FCD" w:rsidRPr="00197390" w:rsidRDefault="008F0FCD" w:rsidP="008F0FCD">
      <w:pPr>
        <w:ind w:left="720" w:hanging="720"/>
        <w:rPr>
          <w:rFonts w:ascii="Noto Serif" w:hAnsi="Noto Serif" w:cs="Noto Serif"/>
          <w:b/>
          <w:color w:val="000000" w:themeColor="text1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</w:rPr>
        <w:t xml:space="preserve">NCI CCR Fellows and Young Investigators Colloquium - 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Potassium suppresses T cell activation in the intratumoral immune compartment,</w:t>
      </w:r>
      <w:r w:rsidRPr="00197390">
        <w:rPr>
          <w:rFonts w:ascii="Noto Serif" w:hAnsi="Noto Serif" w:cs="Noto Serif"/>
          <w:sz w:val="20"/>
          <w:szCs w:val="20"/>
        </w:rPr>
        <w:t xml:space="preserve"> March 31</w:t>
      </w:r>
      <w:r w:rsidRPr="00197390">
        <w:rPr>
          <w:rFonts w:ascii="Noto Serif" w:hAnsi="Noto Serif" w:cs="Noto Serif"/>
          <w:sz w:val="20"/>
          <w:szCs w:val="20"/>
          <w:vertAlign w:val="superscript"/>
        </w:rPr>
        <w:t>st</w:t>
      </w:r>
      <w:r w:rsidRPr="00197390">
        <w:rPr>
          <w:rFonts w:ascii="Noto Serif" w:hAnsi="Noto Serif" w:cs="Noto Serif"/>
          <w:sz w:val="20"/>
          <w:szCs w:val="20"/>
        </w:rPr>
        <w:t>, 2016</w:t>
      </w:r>
    </w:p>
    <w:p w:rsidR="008F0FCD" w:rsidRPr="00197390" w:rsidRDefault="008F0FCD" w:rsidP="008F0FCD">
      <w:pPr>
        <w:rPr>
          <w:rFonts w:ascii="Noto Serif" w:hAnsi="Noto Serif" w:cs="Noto Serif"/>
          <w:b/>
          <w:color w:val="000000" w:themeColor="text1"/>
          <w:sz w:val="20"/>
          <w:szCs w:val="20"/>
          <w:u w:val="single"/>
        </w:rPr>
      </w:pPr>
    </w:p>
    <w:p w:rsidR="00134580" w:rsidRPr="0095641D" w:rsidRDefault="008F0FCD" w:rsidP="0095641D">
      <w:pPr>
        <w:ind w:left="720" w:hanging="720"/>
        <w:rPr>
          <w:rFonts w:ascii="Noto Serif" w:hAnsi="Noto Serif" w:cs="Noto Serif"/>
          <w:color w:val="000000" w:themeColor="text1"/>
          <w:sz w:val="20"/>
          <w:szCs w:val="20"/>
        </w:rPr>
      </w:pP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NIH Immunology Interest Group Annual Retreat – Potassium suppresses T cell activation in the intratumoral immune compartment, September 9</w:t>
      </w:r>
      <w:r w:rsidRPr="00197390">
        <w:rPr>
          <w:rFonts w:ascii="Noto Serif" w:hAnsi="Noto Serif" w:cs="Noto Serif"/>
          <w:color w:val="000000" w:themeColor="text1"/>
          <w:sz w:val="20"/>
          <w:szCs w:val="20"/>
          <w:vertAlign w:val="superscript"/>
        </w:rPr>
        <w:t>th</w:t>
      </w:r>
      <w:r w:rsidRPr="00197390">
        <w:rPr>
          <w:rFonts w:ascii="Noto Serif" w:hAnsi="Noto Serif" w:cs="Noto Serif"/>
          <w:color w:val="000000" w:themeColor="text1"/>
          <w:sz w:val="20"/>
          <w:szCs w:val="20"/>
        </w:rPr>
        <w:t>, 2015</w:t>
      </w:r>
    </w:p>
    <w:p w:rsidR="0099640D" w:rsidRPr="00197390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Honors and Awards for Scholarship: 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V.  SERVICE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Membership in Professional Societies: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  <w:sectPr w:rsidR="009E0572" w:rsidRPr="00197390" w:rsidSect="00CF04DF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F2C04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AACR</w:t>
      </w: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ASCO</w:t>
      </w:r>
    </w:p>
    <w:p w:rsidR="00134580" w:rsidRPr="00197390" w:rsidRDefault="002F488E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ICRN/ CCF</w:t>
      </w:r>
    </w:p>
    <w:p w:rsidR="002F488E" w:rsidRPr="00197390" w:rsidRDefault="002F488E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Granting Agency Review Work: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Editorial and Ad Hoc Review Activities: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JAMA Oncology</w:t>
      </w: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Journal for the Immunotherapy of Cancer</w:t>
      </w: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Committee</w:t>
      </w:r>
      <w:r w:rsidR="00BC4AE5" w:rsidRPr="00197390">
        <w:rPr>
          <w:rFonts w:ascii="Noto Serif" w:hAnsi="Noto Serif" w:cs="Noto Serif"/>
          <w:b/>
          <w:sz w:val="20"/>
          <w:szCs w:val="20"/>
        </w:rPr>
        <w:t xml:space="preserve"> and Professional Association Service</w:t>
      </w:r>
      <w:r w:rsidRPr="00197390">
        <w:rPr>
          <w:rFonts w:ascii="Noto Serif" w:hAnsi="Noto Serif" w:cs="Noto Serif"/>
          <w:b/>
          <w:sz w:val="20"/>
          <w:szCs w:val="20"/>
        </w:rPr>
        <w:t>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</w:rPr>
        <w:t>none</w:t>
      </w:r>
    </w:p>
    <w:p w:rsidR="00134580" w:rsidRPr="00197390" w:rsidRDefault="0013458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International/National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Regional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99640D" w:rsidRPr="00197390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197390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Health Policy and Advocacy Service: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lastRenderedPageBreak/>
        <w:t>International/National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Regional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99640D" w:rsidRPr="00197390" w:rsidRDefault="0099640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Community Service:</w:t>
      </w: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Clinical Responsibilities (</w:t>
      </w:r>
      <w:r w:rsidR="00BC4AE5" w:rsidRPr="00197390">
        <w:rPr>
          <w:rFonts w:ascii="Noto Serif" w:hAnsi="Noto Serif" w:cs="Noto Serif"/>
          <w:b/>
          <w:sz w:val="20"/>
          <w:szCs w:val="20"/>
        </w:rPr>
        <w:t xml:space="preserve">summarize types of clinical work </w:t>
      </w:r>
      <w:r w:rsidRPr="00197390">
        <w:rPr>
          <w:rFonts w:ascii="Noto Serif" w:hAnsi="Noto Serif" w:cs="Noto Serif"/>
          <w:b/>
          <w:sz w:val="20"/>
          <w:szCs w:val="20"/>
        </w:rPr>
        <w:t>since last promotion):</w:t>
      </w:r>
    </w:p>
    <w:p w:rsidR="009E0572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F38FD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 xml:space="preserve">Providing independent and definitive care for patients with cancers involving the liver, pancreas, bile ducts (HPB), or sarcomas involving the </w:t>
      </w:r>
      <w:proofErr w:type="spellStart"/>
      <w:r>
        <w:rPr>
          <w:rFonts w:ascii="Noto Serif" w:hAnsi="Noto Serif" w:cs="Noto Serif"/>
          <w:sz w:val="20"/>
          <w:szCs w:val="20"/>
        </w:rPr>
        <w:t>retroperitoneum</w:t>
      </w:r>
      <w:proofErr w:type="spellEnd"/>
      <w:r>
        <w:rPr>
          <w:rFonts w:ascii="Noto Serif" w:hAnsi="Noto Serif" w:cs="Noto Serif"/>
          <w:sz w:val="20"/>
          <w:szCs w:val="20"/>
        </w:rPr>
        <w:t xml:space="preserve">. </w:t>
      </w:r>
    </w:p>
    <w:p w:rsidR="009F38FD" w:rsidRPr="00197390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16388D" w:rsidRPr="00197390" w:rsidRDefault="0016388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Honors and Awards for Service: 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4F725D" w:rsidP="009F38FD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VI</w:t>
      </w:r>
      <w:r w:rsidR="0016388D" w:rsidRPr="00197390">
        <w:rPr>
          <w:rFonts w:ascii="Noto Serif" w:hAnsi="Noto Serif" w:cs="Noto Serif"/>
          <w:b/>
          <w:sz w:val="20"/>
          <w:szCs w:val="20"/>
        </w:rPr>
        <w:t>. TEACHING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BC4AE5" w:rsidRPr="00197390" w:rsidRDefault="00BC4AE5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9640D" w:rsidRPr="00197390" w:rsidRDefault="00F27360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 xml:space="preserve">Direct </w:t>
      </w:r>
      <w:r w:rsidR="004F725D" w:rsidRPr="00197390">
        <w:rPr>
          <w:rFonts w:ascii="Noto Serif" w:hAnsi="Noto Serif" w:cs="Noto Serif"/>
          <w:b/>
          <w:sz w:val="20"/>
          <w:szCs w:val="20"/>
        </w:rPr>
        <w:t>Teaching</w:t>
      </w:r>
      <w:r w:rsidR="00F3207D" w:rsidRPr="00197390">
        <w:rPr>
          <w:rFonts w:ascii="Noto Serif" w:hAnsi="Noto Serif" w:cs="Noto Serif"/>
          <w:b/>
          <w:sz w:val="20"/>
          <w:szCs w:val="20"/>
        </w:rPr>
        <w:t xml:space="preserve"> Activities</w:t>
      </w:r>
      <w:r w:rsidR="0016388D" w:rsidRPr="00197390">
        <w:rPr>
          <w:rFonts w:ascii="Noto Serif" w:hAnsi="Noto Serif" w:cs="Noto Serif"/>
          <w:b/>
          <w:sz w:val="20"/>
          <w:szCs w:val="20"/>
        </w:rPr>
        <w:t xml:space="preserve"> (Didactic and Clinical)</w:t>
      </w:r>
      <w:r w:rsidRPr="00197390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9F38FD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 xml:space="preserve">As part of my role in providing patient care to patients with HPB cancers, owing to the team-based approach to patient care, students and trainees at all levels are involved and receive ongoing training. </w:t>
      </w:r>
    </w:p>
    <w:p w:rsidR="009F38FD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F38FD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>Medical students – typically 3</w:t>
      </w:r>
      <w:r w:rsidRPr="009F38FD">
        <w:rPr>
          <w:rFonts w:ascii="Noto Serif" w:hAnsi="Noto Serif" w:cs="Noto Serif"/>
          <w:sz w:val="20"/>
          <w:szCs w:val="20"/>
          <w:vertAlign w:val="superscript"/>
        </w:rPr>
        <w:t>rd</w:t>
      </w:r>
      <w:r>
        <w:rPr>
          <w:rFonts w:ascii="Noto Serif" w:hAnsi="Noto Serif" w:cs="Noto Serif"/>
          <w:sz w:val="20"/>
          <w:szCs w:val="20"/>
        </w:rPr>
        <w:t xml:space="preserve"> and 4</w:t>
      </w:r>
      <w:r w:rsidRPr="009F38FD">
        <w:rPr>
          <w:rFonts w:ascii="Noto Serif" w:hAnsi="Noto Serif" w:cs="Noto Serif"/>
          <w:sz w:val="20"/>
          <w:szCs w:val="20"/>
          <w:vertAlign w:val="superscript"/>
        </w:rPr>
        <w:t>th</w:t>
      </w:r>
      <w:r>
        <w:rPr>
          <w:rFonts w:ascii="Noto Serif" w:hAnsi="Noto Serif" w:cs="Noto Serif"/>
          <w:sz w:val="20"/>
          <w:szCs w:val="20"/>
        </w:rPr>
        <w:t xml:space="preserve"> year students</w:t>
      </w:r>
    </w:p>
    <w:p w:rsidR="009F38FD" w:rsidRDefault="009F38FD" w:rsidP="00A74CC9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 xml:space="preserve">Surgical Residents &amp; Fellows – Trainees range between post graduate year 1 up to Fellowship level HPB surgeons. </w:t>
      </w:r>
    </w:p>
    <w:p w:rsidR="009F38FD" w:rsidRPr="00197390" w:rsidRDefault="009F38F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International and National</w:t>
      </w: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Regional and Local</w:t>
      </w: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BC4AE5" w:rsidRPr="00197390" w:rsidRDefault="00BC4AE5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99640D" w:rsidRPr="00197390" w:rsidRDefault="004F725D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Curriculum Development</w:t>
      </w:r>
      <w:r w:rsidR="0016388D" w:rsidRPr="00197390">
        <w:rPr>
          <w:rFonts w:ascii="Noto Serif" w:hAnsi="Noto Serif" w:cs="Noto Serif"/>
          <w:b/>
          <w:sz w:val="20"/>
          <w:szCs w:val="20"/>
        </w:rPr>
        <w:t>:</w:t>
      </w:r>
      <w:r w:rsidR="00F27360" w:rsidRPr="00197390">
        <w:rPr>
          <w:rFonts w:ascii="Noto Serif" w:hAnsi="Noto Serif" w:cs="Noto Serif"/>
          <w:b/>
          <w:sz w:val="20"/>
          <w:szCs w:val="20"/>
        </w:rPr>
        <w:t xml:space="preserve"> </w:t>
      </w:r>
    </w:p>
    <w:p w:rsidR="00F27360" w:rsidRPr="00197390" w:rsidRDefault="00F27360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4F725D" w:rsidRDefault="004F725D" w:rsidP="009F38FD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Mentoring and Advising</w:t>
      </w:r>
      <w:r w:rsidR="00F27360" w:rsidRPr="00197390">
        <w:rPr>
          <w:rFonts w:ascii="Noto Serif" w:hAnsi="Noto Serif" w:cs="Noto Serif"/>
          <w:b/>
          <w:sz w:val="20"/>
          <w:szCs w:val="20"/>
        </w:rPr>
        <w:t xml:space="preserve">: </w:t>
      </w:r>
    </w:p>
    <w:p w:rsidR="009F38FD" w:rsidRPr="00197390" w:rsidRDefault="009F38FD" w:rsidP="009F38FD">
      <w:pPr>
        <w:pStyle w:val="NoSpacing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>- Advisor and mentor for 3 mid-level residents interested in physician scientist executed cancer research (Radiation Medicine, Neurological Surgery, Surgical Oncology)</w:t>
      </w:r>
    </w:p>
    <w:p w:rsidR="00F27360" w:rsidRPr="00197390" w:rsidRDefault="00F27360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International and National</w:t>
      </w: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lastRenderedPageBreak/>
        <w:t>Regional and Local</w:t>
      </w: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Institutional</w:t>
      </w:r>
    </w:p>
    <w:p w:rsidR="0016388D" w:rsidRPr="00197390" w:rsidRDefault="0016388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</w:p>
    <w:p w:rsidR="00F3207D" w:rsidRPr="00197390" w:rsidRDefault="00F3207D" w:rsidP="00A74CC9">
      <w:pPr>
        <w:pStyle w:val="NoSpacing"/>
        <w:rPr>
          <w:rFonts w:ascii="Noto Serif" w:hAnsi="Noto Serif" w:cs="Noto Serif"/>
          <w:sz w:val="20"/>
          <w:szCs w:val="20"/>
          <w:u w:val="single"/>
        </w:rPr>
      </w:pPr>
      <w:r w:rsidRPr="00197390">
        <w:rPr>
          <w:rFonts w:ascii="Noto Serif" w:hAnsi="Noto Serif" w:cs="Noto Serif"/>
          <w:sz w:val="20"/>
          <w:szCs w:val="20"/>
          <w:u w:val="single"/>
        </w:rPr>
        <w:t>Departmental</w:t>
      </w:r>
    </w:p>
    <w:p w:rsidR="004F725D" w:rsidRPr="00197390" w:rsidRDefault="004F725D" w:rsidP="00A74CC9">
      <w:pPr>
        <w:pStyle w:val="NoSpacing"/>
        <w:rPr>
          <w:rFonts w:ascii="Noto Serif" w:hAnsi="Noto Serif" w:cs="Noto Serif"/>
          <w:sz w:val="20"/>
          <w:szCs w:val="20"/>
        </w:rPr>
      </w:pPr>
    </w:p>
    <w:p w:rsidR="009E0572" w:rsidRPr="00197390" w:rsidRDefault="009E0572" w:rsidP="00A74CC9">
      <w:pPr>
        <w:pStyle w:val="NoSpacing"/>
        <w:rPr>
          <w:rFonts w:ascii="Noto Serif" w:hAnsi="Noto Serif" w:cs="Noto Serif"/>
          <w:b/>
          <w:sz w:val="20"/>
          <w:szCs w:val="20"/>
        </w:rPr>
      </w:pPr>
      <w:r w:rsidRPr="00197390">
        <w:rPr>
          <w:rFonts w:ascii="Noto Serif" w:hAnsi="Noto Serif" w:cs="Noto Serif"/>
          <w:b/>
          <w:sz w:val="20"/>
          <w:szCs w:val="20"/>
        </w:rPr>
        <w:t>Honors and Awards for Education</w:t>
      </w:r>
      <w:r w:rsidR="0016388D" w:rsidRPr="00197390">
        <w:rPr>
          <w:rFonts w:ascii="Noto Serif" w:hAnsi="Noto Serif" w:cs="Noto Serif"/>
          <w:b/>
          <w:sz w:val="20"/>
          <w:szCs w:val="20"/>
        </w:rPr>
        <w:t>:</w:t>
      </w:r>
    </w:p>
    <w:sectPr w:rsidR="009E0572" w:rsidRPr="00197390" w:rsidSect="00747E9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C4" w:rsidRDefault="00CC1EC4" w:rsidP="00453B0B">
      <w:r>
        <w:separator/>
      </w:r>
    </w:p>
  </w:endnote>
  <w:endnote w:type="continuationSeparator" w:id="0">
    <w:p w:rsidR="00CC1EC4" w:rsidRDefault="00CC1EC4" w:rsidP="004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DF" w:rsidRPr="00CF04DF" w:rsidRDefault="00CF04DF" w:rsidP="00CF04DF">
    <w:pPr>
      <w:pStyle w:val="Footer"/>
      <w:jc w:val="center"/>
      <w:rPr>
        <w:rFonts w:ascii="Noto Serif" w:hAnsi="Noto Serif" w:cs="Noto Serif"/>
        <w:color w:val="808080" w:themeColor="background1" w:themeShade="80"/>
        <w:sz w:val="18"/>
        <w:szCs w:val="18"/>
      </w:rPr>
    </w:pPr>
    <w:r>
      <w:rPr>
        <w:rFonts w:ascii="Noto Serif" w:hAnsi="Noto Serif" w:cs="Noto Serif"/>
        <w:color w:val="808080" w:themeColor="background1" w:themeShade="80"/>
        <w:sz w:val="18"/>
        <w:szCs w:val="18"/>
      </w:rPr>
      <w:tab/>
    </w:r>
    <w:r>
      <w:rPr>
        <w:rFonts w:ascii="Noto Serif" w:hAnsi="Noto Serif" w:cs="Noto Serif"/>
        <w:color w:val="808080" w:themeColor="background1" w:themeShade="80"/>
        <w:sz w:val="18"/>
        <w:szCs w:val="18"/>
      </w:rPr>
      <w:tab/>
    </w:r>
    <w:sdt>
      <w:sdtPr>
        <w:rPr>
          <w:rFonts w:ascii="Noto Serif" w:hAnsi="Noto Serif" w:cs="Noto Serif"/>
          <w:color w:val="808080" w:themeColor="background1" w:themeShade="80"/>
          <w:sz w:val="18"/>
          <w:szCs w:val="18"/>
        </w:rPr>
        <w:id w:val="319096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fldChar w:fldCharType="begin"/>
        </w:r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fldChar w:fldCharType="separate"/>
        </w:r>
        <w:r w:rsidR="002B6AAF">
          <w:rPr>
            <w:rFonts w:ascii="Noto Serif" w:hAnsi="Noto Serif" w:cs="Noto Serif"/>
            <w:noProof/>
            <w:color w:val="808080" w:themeColor="background1" w:themeShade="80"/>
            <w:sz w:val="18"/>
            <w:szCs w:val="18"/>
          </w:rPr>
          <w:t>4</w:t>
        </w:r>
        <w:r w:rsidRPr="00CF04DF">
          <w:rPr>
            <w:rFonts w:ascii="Noto Serif" w:hAnsi="Noto Serif" w:cs="Noto Serif"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:rsidR="00453B0B" w:rsidRPr="00CF04DF" w:rsidRDefault="00453B0B" w:rsidP="00CF04DF">
    <w:pPr>
      <w:pStyle w:val="Footer"/>
      <w:rPr>
        <w:rFonts w:ascii="Noto Serif" w:hAnsi="Noto Serif" w:cs="Noto Serif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C4" w:rsidRDefault="00CC1EC4" w:rsidP="00453B0B">
      <w:r>
        <w:separator/>
      </w:r>
    </w:p>
  </w:footnote>
  <w:footnote w:type="continuationSeparator" w:id="0">
    <w:p w:rsidR="00CC1EC4" w:rsidRDefault="00CC1EC4" w:rsidP="0045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04" w:rsidRPr="00CF04DF" w:rsidRDefault="00CF04DF" w:rsidP="00AF2C04">
    <w:pPr>
      <w:pStyle w:val="Header"/>
      <w:jc w:val="right"/>
      <w:rPr>
        <w:rFonts w:ascii="Noto Serif" w:hAnsi="Noto Serif" w:cs="Noto Serif"/>
        <w:sz w:val="18"/>
        <w:szCs w:val="18"/>
      </w:rPr>
    </w:pPr>
    <w:r w:rsidRPr="00CF04DF">
      <w:rPr>
        <w:rFonts w:ascii="Noto Serif" w:hAnsi="Noto Serif" w:cs="Noto Serif"/>
        <w:sz w:val="18"/>
        <w:szCs w:val="18"/>
      </w:rPr>
      <w:t xml:space="preserve">OHSU CV </w:t>
    </w:r>
    <w:r w:rsidRPr="00CF04DF">
      <w:rPr>
        <w:rFonts w:ascii="Noto Serif" w:hAnsi="Noto Serif" w:cs="Noto Serif"/>
        <w:b/>
        <w:sz w:val="18"/>
        <w:szCs w:val="18"/>
      </w:rPr>
      <w:t>[</w:t>
    </w:r>
    <w:r w:rsidR="00197390">
      <w:rPr>
        <w:rFonts w:ascii="Noto Serif" w:hAnsi="Noto Serif" w:cs="Noto Serif"/>
        <w:b/>
        <w:sz w:val="18"/>
        <w:szCs w:val="18"/>
      </w:rPr>
      <w:t>Eil</w:t>
    </w:r>
    <w:r w:rsidRPr="00CF04DF">
      <w:rPr>
        <w:rFonts w:ascii="Noto Serif" w:hAnsi="Noto Serif" w:cs="Noto Serif"/>
        <w:b/>
        <w:sz w:val="18"/>
        <w:szCs w:val="18"/>
      </w:rPr>
      <w:t>]</w:t>
    </w:r>
  </w:p>
  <w:p w:rsidR="00631D05" w:rsidRDefault="00631D05" w:rsidP="00AF2C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F41"/>
    <w:multiLevelType w:val="multilevel"/>
    <w:tmpl w:val="E38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4F64DC"/>
    <w:multiLevelType w:val="hybridMultilevel"/>
    <w:tmpl w:val="EA38F68C"/>
    <w:lvl w:ilvl="0" w:tplc="DF5EA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72"/>
    <w:rsid w:val="00067652"/>
    <w:rsid w:val="000B4BBC"/>
    <w:rsid w:val="00115B5B"/>
    <w:rsid w:val="00134580"/>
    <w:rsid w:val="0016388D"/>
    <w:rsid w:val="00186C3E"/>
    <w:rsid w:val="00197390"/>
    <w:rsid w:val="002B6AAF"/>
    <w:rsid w:val="002D0656"/>
    <w:rsid w:val="002E00B0"/>
    <w:rsid w:val="002F488E"/>
    <w:rsid w:val="00453B0B"/>
    <w:rsid w:val="00493291"/>
    <w:rsid w:val="004C0624"/>
    <w:rsid w:val="004F725D"/>
    <w:rsid w:val="00537CAD"/>
    <w:rsid w:val="00631D05"/>
    <w:rsid w:val="0063354A"/>
    <w:rsid w:val="00677F4B"/>
    <w:rsid w:val="006E06CC"/>
    <w:rsid w:val="006E14F8"/>
    <w:rsid w:val="00747E99"/>
    <w:rsid w:val="00777690"/>
    <w:rsid w:val="00847FE0"/>
    <w:rsid w:val="008F0FCD"/>
    <w:rsid w:val="00924F70"/>
    <w:rsid w:val="00931E0E"/>
    <w:rsid w:val="0095641D"/>
    <w:rsid w:val="0099640D"/>
    <w:rsid w:val="009D481E"/>
    <w:rsid w:val="009E0572"/>
    <w:rsid w:val="009F38FD"/>
    <w:rsid w:val="00A106C2"/>
    <w:rsid w:val="00A37CD8"/>
    <w:rsid w:val="00A640FB"/>
    <w:rsid w:val="00A74CC9"/>
    <w:rsid w:val="00AC1808"/>
    <w:rsid w:val="00AF2C04"/>
    <w:rsid w:val="00B94D87"/>
    <w:rsid w:val="00BC4AE5"/>
    <w:rsid w:val="00C50EA6"/>
    <w:rsid w:val="00C57E3A"/>
    <w:rsid w:val="00CA3141"/>
    <w:rsid w:val="00CC1EC4"/>
    <w:rsid w:val="00CF04DF"/>
    <w:rsid w:val="00ED542C"/>
    <w:rsid w:val="00EE0C2E"/>
    <w:rsid w:val="00F04F0D"/>
    <w:rsid w:val="00F27360"/>
    <w:rsid w:val="00F3207D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A1FBB"/>
  <w14:defaultImageDpi w14:val="0"/>
  <w15:docId w15:val="{32202E22-462E-4DB4-98C7-AE020C8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99"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47E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F725D"/>
    <w:pPr>
      <w:widowControl/>
      <w:spacing w:after="200" w:line="276" w:lineRule="auto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0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3207D"/>
    <w:pPr>
      <w:widowControl/>
      <w:spacing w:line="240" w:lineRule="exact"/>
      <w:ind w:left="2160" w:hanging="1890"/>
      <w:jc w:val="both"/>
    </w:pPr>
    <w:rPr>
      <w:rFonts w:ascii="Helvetica" w:hAnsi="Helvetic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3207D"/>
    <w:rPr>
      <w:rFonts w:ascii="Helvetica" w:hAnsi="Helvetica"/>
      <w:sz w:val="24"/>
      <w:szCs w:val="20"/>
    </w:rPr>
  </w:style>
  <w:style w:type="paragraph" w:styleId="NoSpacing">
    <w:name w:val="No Spacing"/>
    <w:uiPriority w:val="1"/>
    <w:qFormat/>
    <w:rsid w:val="00A74CC9"/>
    <w:pPr>
      <w:widowControl w:val="0"/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7F4B"/>
    <w:rPr>
      <w:color w:val="808080"/>
    </w:rPr>
  </w:style>
  <w:style w:type="character" w:customStyle="1" w:styleId="jrnl">
    <w:name w:val="jrnl"/>
    <w:basedOn w:val="DefaultParagraphFont"/>
    <w:rsid w:val="00134580"/>
  </w:style>
  <w:style w:type="character" w:styleId="Hyperlink">
    <w:name w:val="Hyperlink"/>
    <w:basedOn w:val="DefaultParagraphFont"/>
    <w:rsid w:val="001345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4580"/>
  </w:style>
  <w:style w:type="paragraph" w:styleId="NormalWeb">
    <w:name w:val="Normal (Web)"/>
    <w:basedOn w:val="Normal"/>
    <w:uiPriority w:val="99"/>
    <w:unhideWhenUsed/>
    <w:rsid w:val="00134580"/>
    <w:pPr>
      <w:widowControl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34580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A37CD8"/>
    <w:pPr>
      <w:widowControl/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37CD8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6106-8F34-4923-8B5D-38558542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ASIP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OHSU</dc:creator>
  <cp:keywords/>
  <dc:description/>
  <cp:lastModifiedBy>Robert Eil</cp:lastModifiedBy>
  <cp:revision>5</cp:revision>
  <dcterms:created xsi:type="dcterms:W3CDTF">2020-11-06T06:51:00Z</dcterms:created>
  <dcterms:modified xsi:type="dcterms:W3CDTF">2020-11-06T07:06:00Z</dcterms:modified>
</cp:coreProperties>
</file>