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lastRenderedPageBreak/>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lastRenderedPageBreak/>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lastRenderedPageBreak/>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lastRenderedPageBreak/>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lastRenderedPageBreak/>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lastRenderedPageBreak/>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 xml:space="preserve">List by institution and year all undergraduate courses and graduate scientific and/or professional courses germane to the training sought under this award, with grades. In the space following the chart, explain any grading system if other </w:t>
      </w:r>
      <w:r w:rsidRPr="00E52E12">
        <w:rPr>
          <w:rStyle w:val="spanRevisionstext1"/>
          <w:rFonts w:ascii="Arial" w:hAnsi="Arial" w:cs="Arial"/>
          <w:color w:val="auto"/>
        </w:rPr>
        <w:lastRenderedPageBreak/>
        <w:t>than 1-100, A, B, C, D, F, or 0-4.0. Show levels required for a passing grade.</w:t>
      </w:r>
    </w:p>
    <w:p w14:paraId="4DF5C540" w14:textId="63DD41C2" w:rsidR="00E67A05" w:rsidRDefault="00E67A05"/>
    <w:sectPr w:rsidR="00E67A05"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B9D75" w14:textId="77777777" w:rsidR="00DB0383" w:rsidRDefault="00DB0383">
      <w:r>
        <w:separator/>
      </w:r>
    </w:p>
  </w:endnote>
  <w:endnote w:type="continuationSeparator" w:id="0">
    <w:p w14:paraId="3097A9A3" w14:textId="77777777" w:rsidR="00DB0383" w:rsidRDefault="00DB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9A33" w14:textId="77777777" w:rsidR="00DB0383" w:rsidRDefault="00DB0383">
      <w:r>
        <w:separator/>
      </w:r>
    </w:p>
  </w:footnote>
  <w:footnote w:type="continuationSeparator" w:id="0">
    <w:p w14:paraId="3CE2AD9B" w14:textId="77777777" w:rsidR="00DB0383" w:rsidRDefault="00DB0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25F0A"/>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0383"/>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F03D4-EB45-4AF8-A9B7-35BB3D54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Marie Payment</cp:lastModifiedBy>
  <cp:revision>2</cp:revision>
  <cp:lastPrinted>2011-03-11T19:43:00Z</cp:lastPrinted>
  <dcterms:created xsi:type="dcterms:W3CDTF">2016-05-04T21:11:00Z</dcterms:created>
  <dcterms:modified xsi:type="dcterms:W3CDTF">2016-05-04T21:11:00Z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