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36A" w:rsidRDefault="005367C0">
      <w:pPr>
        <w:pStyle w:val="SCT"/>
      </w:pPr>
      <w:r>
        <w:t xml:space="preserve">SECTION </w:t>
      </w:r>
      <w:r>
        <w:rPr>
          <w:rStyle w:val="NUM"/>
        </w:rPr>
        <w:t>014000</w:t>
      </w:r>
      <w:r>
        <w:t xml:space="preserve"> - </w:t>
      </w:r>
      <w:r>
        <w:rPr>
          <w:rStyle w:val="NAM"/>
        </w:rPr>
        <w:t>QUALITY REQUIREMENTS</w:t>
      </w:r>
    </w:p>
    <w:p w:rsidR="00A9136A" w:rsidRDefault="005367C0">
      <w:pPr>
        <w:pStyle w:val="PRT"/>
      </w:pPr>
      <w:r>
        <w:t>GENERAL</w:t>
      </w:r>
    </w:p>
    <w:p w:rsidR="00A9136A" w:rsidRDefault="005367C0">
      <w:pPr>
        <w:pStyle w:val="ART"/>
        <w:tabs>
          <w:tab w:val="left" w:pos="900"/>
        </w:tabs>
      </w:pPr>
      <w:r>
        <w:t>SUMMARY</w:t>
      </w:r>
    </w:p>
    <w:p w:rsidR="00A9136A" w:rsidRDefault="005367C0">
      <w:pPr>
        <w:pStyle w:val="PR1lc"/>
        <w:tabs>
          <w:tab w:val="left" w:pos="900"/>
        </w:tabs>
      </w:pPr>
      <w:r>
        <w:t>Section includes administrative and procedural requirements for quality assurance and quality control.</w:t>
      </w:r>
    </w:p>
    <w:p w:rsidR="00A9136A" w:rsidRDefault="005367C0">
      <w:pPr>
        <w:pStyle w:val="PR1"/>
        <w:tabs>
          <w:tab w:val="left" w:pos="900"/>
        </w:tabs>
      </w:pPr>
      <w:r>
        <w:t>Testing and inspecting services are required to verify compliance with requirements specified or indicated.  These services do not relieve Contractor of responsibility for compliance with the Contract Document requirements.</w:t>
      </w:r>
    </w:p>
    <w:p w:rsidR="00A9136A" w:rsidRDefault="005367C0">
      <w:pPr>
        <w:pStyle w:val="PR2lc"/>
        <w:tabs>
          <w:tab w:val="left" w:pos="1440"/>
        </w:tabs>
      </w:pPr>
      <w:r>
        <w:t xml:space="preserve">Specific quality-assurance and -control requirements for individual construction activities are specified in the Sections that specify those activities.  Requirements </w:t>
      </w:r>
      <w:proofErr w:type="gramStart"/>
      <w:r>
        <w:t>in</w:t>
      </w:r>
      <w:proofErr w:type="gramEnd"/>
      <w:r>
        <w:t xml:space="preserve"> those Sections may also cover production of standard products.</w:t>
      </w:r>
    </w:p>
    <w:p w:rsidR="00A9136A" w:rsidRDefault="005367C0">
      <w:pPr>
        <w:pStyle w:val="PR2"/>
        <w:tabs>
          <w:tab w:val="left" w:pos="1440"/>
        </w:tabs>
      </w:pPr>
      <w:r>
        <w:t>Specified tests, inspections, and related actions do not limit Contractor's other quality-assurance and -control procedures that facilitate compliance with the Contract Document requirements.</w:t>
      </w:r>
    </w:p>
    <w:p w:rsidR="00A9136A" w:rsidRDefault="005367C0">
      <w:pPr>
        <w:pStyle w:val="PR2"/>
        <w:tabs>
          <w:tab w:val="left" w:pos="1440"/>
        </w:tabs>
      </w:pPr>
      <w:r>
        <w:t>Requirements for Contractor to provide quality-assurance and -control services required by Architect, Owner, or authorities having jurisdiction are not limited by provisions of this Section.</w:t>
      </w:r>
    </w:p>
    <w:p w:rsidR="00A9136A" w:rsidRDefault="005367C0">
      <w:pPr>
        <w:pStyle w:val="PR1lc"/>
        <w:tabs>
          <w:tab w:val="left" w:pos="900"/>
        </w:tabs>
      </w:pPr>
      <w:r>
        <w:t>Related Sections:</w:t>
      </w:r>
    </w:p>
    <w:p w:rsidR="00A9136A" w:rsidRDefault="005367C0">
      <w:pPr>
        <w:pStyle w:val="PR2lc"/>
        <w:tabs>
          <w:tab w:val="left" w:pos="1440"/>
        </w:tabs>
      </w:pPr>
      <w:r>
        <w:t>01 3200 - Construction Progress Documentation:  For developing a schedule of required tests and inspections.</w:t>
      </w:r>
    </w:p>
    <w:p w:rsidR="00A9136A" w:rsidRDefault="005367C0">
      <w:pPr>
        <w:pStyle w:val="PR2"/>
        <w:tabs>
          <w:tab w:val="left" w:pos="1440"/>
        </w:tabs>
      </w:pPr>
      <w:r>
        <w:t>Divisions 02 through 49 Sections for specific test and inspection requirements.</w:t>
      </w:r>
    </w:p>
    <w:p w:rsidR="00A9136A" w:rsidRDefault="005367C0">
      <w:pPr>
        <w:pStyle w:val="ART"/>
        <w:tabs>
          <w:tab w:val="left" w:pos="900"/>
        </w:tabs>
      </w:pPr>
      <w:r>
        <w:t>DEFINITIONS</w:t>
      </w:r>
    </w:p>
    <w:p w:rsidR="00A9136A" w:rsidRDefault="005367C0">
      <w:pPr>
        <w:pStyle w:val="PR1lc"/>
        <w:tabs>
          <w:tab w:val="left" w:pos="900"/>
        </w:tabs>
      </w:pPr>
      <w:r>
        <w:t>Quality-Assurance Services:  Activities, actions, and procedures performed before and during execution of the Work to guard against defects and deficiencies and substantiate that proposed construction will comply with requirements.</w:t>
      </w:r>
    </w:p>
    <w:p w:rsidR="00A9136A" w:rsidRDefault="005367C0">
      <w:pPr>
        <w:pStyle w:val="PR1"/>
        <w:tabs>
          <w:tab w:val="left" w:pos="900"/>
        </w:tabs>
      </w:pPr>
      <w:r>
        <w:t>Quality-Control Services:  Tests, inspections, procedures, and related actions during and after execution of the Work to evaluate that actual products incorporated into the Work and completed construction comply with requirements.  Services do not include contract enforcement activities performed by Architect.</w:t>
      </w:r>
    </w:p>
    <w:p w:rsidR="00A9136A" w:rsidRDefault="005367C0">
      <w:pPr>
        <w:pStyle w:val="PR1"/>
        <w:tabs>
          <w:tab w:val="left" w:pos="900"/>
        </w:tabs>
      </w:pPr>
      <w:r>
        <w:t>Mockups:  Full size physical assemblies that are constructed on-site.  Mockups are constructed to verify selections made under sample submittals; to demonstrate aesthetic effects and, where indicated, qualities of materials and execution; to review coordination, testing, or operation; to show interface between dissimilar materials; and to demonstrate compliance with specified installation tolerances.  Mockups are not Samples.  Unless otherwise indicated, approved mockups establish the standard by which the Work will be judged.</w:t>
      </w:r>
    </w:p>
    <w:p w:rsidR="00A9136A" w:rsidRDefault="005367C0">
      <w:pPr>
        <w:pStyle w:val="PR2lc"/>
        <w:tabs>
          <w:tab w:val="left" w:pos="1440"/>
        </w:tabs>
      </w:pPr>
      <w:r>
        <w:t>Integrated Exterior Mockups:  Mockups of the exterior envelope erected separately from the building but on the project site, consisting of multiple products, assemblies and subassemblies.</w:t>
      </w:r>
    </w:p>
    <w:p w:rsidR="00A9136A" w:rsidRDefault="005367C0">
      <w:pPr>
        <w:pStyle w:val="PR1lc"/>
        <w:tabs>
          <w:tab w:val="left" w:pos="900"/>
        </w:tabs>
      </w:pPr>
      <w:r>
        <w:lastRenderedPageBreak/>
        <w:t>Preconstruction Testing:  Tests and inspections performed specifically for the Project before products and materials are incorporated into the Work to verify performance or compliance with specified criteria.</w:t>
      </w:r>
    </w:p>
    <w:p w:rsidR="00A9136A" w:rsidRDefault="005367C0">
      <w:pPr>
        <w:pStyle w:val="PR1"/>
        <w:tabs>
          <w:tab w:val="left" w:pos="900"/>
        </w:tabs>
      </w:pPr>
      <w:r>
        <w:t>Product Testing:  Tests and inspections that are performed by an NRTL, an NVLAP, or a testing agency qualified to conduct product testing and acceptable to authorities having jurisdiction, to establish product performance and compliance with specified requirements.</w:t>
      </w:r>
    </w:p>
    <w:p w:rsidR="00A9136A" w:rsidRDefault="005367C0">
      <w:pPr>
        <w:pStyle w:val="PR1"/>
        <w:tabs>
          <w:tab w:val="left" w:pos="900"/>
        </w:tabs>
      </w:pPr>
      <w:r>
        <w:t>Source Quality-Control Testing:  Tests and inspections that are performed at the source, i.e., plant, mill, factory, or shop.</w:t>
      </w:r>
    </w:p>
    <w:p w:rsidR="00A9136A" w:rsidRDefault="005367C0">
      <w:pPr>
        <w:pStyle w:val="PR1"/>
        <w:tabs>
          <w:tab w:val="left" w:pos="900"/>
        </w:tabs>
      </w:pPr>
      <w:r>
        <w:t>Field Quality-Control Testing:  Tests and inspections that are performed on-site for installation of the Work and for completed Work.</w:t>
      </w:r>
    </w:p>
    <w:p w:rsidR="00A9136A" w:rsidRDefault="005367C0">
      <w:pPr>
        <w:pStyle w:val="PR1"/>
        <w:tabs>
          <w:tab w:val="left" w:pos="900"/>
        </w:tabs>
      </w:pPr>
      <w:r>
        <w:t>Testing Agency:  An entity engaged to perform specific tests, inspections, or both.  Testing laboratory shall mean the same as testing agency.</w:t>
      </w:r>
    </w:p>
    <w:p w:rsidR="00A9136A" w:rsidRDefault="005367C0">
      <w:pPr>
        <w:pStyle w:val="PR1"/>
        <w:tabs>
          <w:tab w:val="left" w:pos="900"/>
        </w:tabs>
      </w:pPr>
      <w:r>
        <w:t>Installer/Applicator/Erector:  Contractor or another entity engaged by Contractor as an employee, Subcontractor, or Sub-subcontractor, to perform a particular construction operation, including installation, erection, application, and similar operations.</w:t>
      </w:r>
    </w:p>
    <w:p w:rsidR="00A9136A" w:rsidRDefault="005367C0">
      <w:pPr>
        <w:pStyle w:val="PR2lc"/>
        <w:tabs>
          <w:tab w:val="left" w:pos="1440"/>
        </w:tabs>
      </w:pPr>
      <w:r>
        <w:t>Use of trade-specific terminology in referring to a trade or entity does not require that certain construction activities be performed by accredited or unionized individuals, or that requirements specified apply exclusively to specific trade or trades.</w:t>
      </w:r>
    </w:p>
    <w:p w:rsidR="00A9136A" w:rsidRDefault="005367C0">
      <w:pPr>
        <w:pStyle w:val="PR1lc"/>
        <w:tabs>
          <w:tab w:val="left" w:pos="900"/>
        </w:tabs>
      </w:pPr>
      <w:r>
        <w:t>Experienced:  When used with an entity or individual, "experienced" means having successfully completed a minimum of five previous projects similar in nature, size, and extent to this Project; being familiar with special requirements indicated; and having complied with requirements of authorities having jurisdiction.</w:t>
      </w:r>
    </w:p>
    <w:p w:rsidR="00A9136A" w:rsidRDefault="005367C0">
      <w:pPr>
        <w:pStyle w:val="ART"/>
        <w:tabs>
          <w:tab w:val="left" w:pos="900"/>
        </w:tabs>
      </w:pPr>
      <w:r>
        <w:t>CONFLICTING REQUIREMENTS</w:t>
      </w:r>
    </w:p>
    <w:p w:rsidR="00A9136A" w:rsidRDefault="005367C0">
      <w:pPr>
        <w:pStyle w:val="PR1lc"/>
        <w:tabs>
          <w:tab w:val="left" w:pos="900"/>
        </w:tabs>
      </w:pPr>
      <w:r>
        <w:t>Referenced Standards:  If compliance with two or more standards is specified and the standards establish different or conflicting requirements for minimum quantities or quality levels, comply with the most stringent requirement.  Refer conflicting requirements that are different, but apparently equal, to Architect for a decision before proceeding.</w:t>
      </w:r>
    </w:p>
    <w:p w:rsidR="00A9136A" w:rsidRDefault="005367C0">
      <w:pPr>
        <w:pStyle w:val="PR1"/>
        <w:tabs>
          <w:tab w:val="left" w:pos="900"/>
        </w:tabs>
      </w:pPr>
      <w:r>
        <w:t>Minimum Quantity or Quality Levels:  The quantity or quality level shown or specified shall be the minimum provided or performed.  The actual installation may comply exactly with the minimum quantity or quality specified, or it may exceed the minimum within reasonable limits.  To comply with these requirements, indicated numeric values are minimum or maximum, as appropriate, for the context of requirements.  Refer uncertainties to Architect for a decision before proceeding.</w:t>
      </w:r>
    </w:p>
    <w:p w:rsidR="00A9136A" w:rsidRDefault="005367C0">
      <w:pPr>
        <w:pStyle w:val="ART"/>
        <w:tabs>
          <w:tab w:val="left" w:pos="900"/>
        </w:tabs>
      </w:pPr>
      <w:r>
        <w:t>SUBMITTALS</w:t>
      </w:r>
    </w:p>
    <w:p w:rsidR="00A9136A" w:rsidRDefault="005367C0">
      <w:pPr>
        <w:pStyle w:val="PR1lc"/>
        <w:tabs>
          <w:tab w:val="left" w:pos="900"/>
        </w:tabs>
      </w:pPr>
      <w:r>
        <w:t>Shop Drawings:  For integrated exterior mockups, provide plans, sections, and elevations, indicating materials and size of mockup construction.</w:t>
      </w:r>
    </w:p>
    <w:p w:rsidR="00A9136A" w:rsidRDefault="005367C0">
      <w:pPr>
        <w:pStyle w:val="PR2lc"/>
        <w:tabs>
          <w:tab w:val="left" w:pos="1440"/>
        </w:tabs>
      </w:pPr>
      <w:r>
        <w:t>Indicate manufacturer and model number of individual components.</w:t>
      </w:r>
    </w:p>
    <w:p w:rsidR="00A9136A" w:rsidRDefault="005367C0">
      <w:pPr>
        <w:pStyle w:val="PR2"/>
        <w:tabs>
          <w:tab w:val="left" w:pos="1440"/>
        </w:tabs>
      </w:pPr>
      <w:r>
        <w:t>Provide axonometric drawings for conditions difficult to illustrate in two dimensions.</w:t>
      </w:r>
    </w:p>
    <w:p w:rsidR="00A9136A" w:rsidRDefault="005367C0">
      <w:pPr>
        <w:pStyle w:val="PR1lc"/>
        <w:tabs>
          <w:tab w:val="left" w:pos="900"/>
        </w:tabs>
      </w:pPr>
      <w:r>
        <w:lastRenderedPageBreak/>
        <w:t>Contractor's Quality-Control Plan:  For quality-assurance and quality-control activities and responsibilities.</w:t>
      </w:r>
    </w:p>
    <w:p w:rsidR="00A9136A" w:rsidRDefault="005367C0">
      <w:pPr>
        <w:pStyle w:val="PR1"/>
        <w:tabs>
          <w:tab w:val="left" w:pos="900"/>
        </w:tabs>
      </w:pPr>
      <w:r>
        <w:t>Contractor's Quality-Control Manager Qualifications:  For supervisory personnel.</w:t>
      </w:r>
    </w:p>
    <w:p w:rsidR="00A9136A" w:rsidRDefault="005367C0">
      <w:pPr>
        <w:pStyle w:val="PR1"/>
        <w:tabs>
          <w:tab w:val="left" w:pos="900"/>
        </w:tabs>
      </w:pPr>
      <w:r>
        <w:t>Contractor's Statement of Responsibility:  When required by authorities having jurisdiction, submit copy of written statement of responsibility sent to authorities having jurisdiction before starting work on the following systems.</w:t>
      </w:r>
    </w:p>
    <w:p w:rsidR="00A9136A" w:rsidRDefault="005367C0">
      <w:pPr>
        <w:pStyle w:val="PR2lc"/>
        <w:tabs>
          <w:tab w:val="left" w:pos="1440"/>
        </w:tabs>
      </w:pPr>
      <w:r>
        <w:t>Seismic-force resisting system, designated seismic system, or component listed in the designated seismic system statement of special inspections</w:t>
      </w:r>
    </w:p>
    <w:p w:rsidR="00A9136A" w:rsidRDefault="005367C0">
      <w:pPr>
        <w:pStyle w:val="PR2"/>
        <w:tabs>
          <w:tab w:val="left" w:pos="1440"/>
        </w:tabs>
      </w:pPr>
      <w:r>
        <w:t>Main wind-force resisting system or a wind-resisting component listed in the wind-force-resisting system statement of special inspections.</w:t>
      </w:r>
    </w:p>
    <w:p w:rsidR="00A9136A" w:rsidRDefault="005367C0">
      <w:pPr>
        <w:pStyle w:val="PR1lc"/>
        <w:tabs>
          <w:tab w:val="left" w:pos="900"/>
        </w:tabs>
      </w:pPr>
      <w:r>
        <w:t>Testing Agency Qualifications:  For testing agencies specified in "Quality Assurance" Article to demonstrate their capabilities and experience.  Include proof of qualifications in the form of a recent report on the inspection of the testing agency by a recognized authority.</w:t>
      </w:r>
    </w:p>
    <w:p w:rsidR="00A9136A" w:rsidRDefault="005367C0">
      <w:pPr>
        <w:pStyle w:val="PR1"/>
        <w:tabs>
          <w:tab w:val="left" w:pos="900"/>
        </w:tabs>
      </w:pPr>
      <w:r>
        <w:t>Schedule of Tests and Inspections:  Prepare in tabular form and include the following:</w:t>
      </w:r>
    </w:p>
    <w:p w:rsidR="00A9136A" w:rsidRDefault="005367C0">
      <w:pPr>
        <w:pStyle w:val="PR2lc"/>
        <w:tabs>
          <w:tab w:val="left" w:pos="1440"/>
        </w:tabs>
      </w:pPr>
      <w:r>
        <w:t>Specification Section number and title.</w:t>
      </w:r>
    </w:p>
    <w:p w:rsidR="00A9136A" w:rsidRDefault="005367C0">
      <w:pPr>
        <w:pStyle w:val="PR2"/>
        <w:tabs>
          <w:tab w:val="left" w:pos="1440"/>
        </w:tabs>
      </w:pPr>
      <w:r>
        <w:t>Entity responsible for performing tests and inspections.</w:t>
      </w:r>
    </w:p>
    <w:p w:rsidR="00A9136A" w:rsidRDefault="005367C0">
      <w:pPr>
        <w:pStyle w:val="PR2"/>
        <w:tabs>
          <w:tab w:val="left" w:pos="1440"/>
        </w:tabs>
      </w:pPr>
      <w:r>
        <w:t>Description of test and inspection.</w:t>
      </w:r>
    </w:p>
    <w:p w:rsidR="00A9136A" w:rsidRDefault="005367C0">
      <w:pPr>
        <w:pStyle w:val="PR2"/>
        <w:tabs>
          <w:tab w:val="left" w:pos="1440"/>
        </w:tabs>
      </w:pPr>
      <w:r>
        <w:t>Identification of applicable standards.</w:t>
      </w:r>
    </w:p>
    <w:p w:rsidR="00A9136A" w:rsidRDefault="005367C0">
      <w:pPr>
        <w:pStyle w:val="PR2"/>
        <w:tabs>
          <w:tab w:val="left" w:pos="1440"/>
        </w:tabs>
      </w:pPr>
      <w:r>
        <w:t>Identification of test and inspection methods.</w:t>
      </w:r>
    </w:p>
    <w:p w:rsidR="00A9136A" w:rsidRDefault="005367C0">
      <w:pPr>
        <w:pStyle w:val="PR2"/>
        <w:tabs>
          <w:tab w:val="left" w:pos="1440"/>
        </w:tabs>
      </w:pPr>
      <w:r>
        <w:t>Number of tests and inspections required.</w:t>
      </w:r>
    </w:p>
    <w:p w:rsidR="00A9136A" w:rsidRDefault="005367C0">
      <w:pPr>
        <w:pStyle w:val="PR2"/>
        <w:tabs>
          <w:tab w:val="left" w:pos="1440"/>
        </w:tabs>
      </w:pPr>
      <w:r>
        <w:t>Time schedule or time span for tests and inspections.</w:t>
      </w:r>
    </w:p>
    <w:p w:rsidR="00A9136A" w:rsidRDefault="005367C0">
      <w:pPr>
        <w:pStyle w:val="PR2"/>
        <w:tabs>
          <w:tab w:val="left" w:pos="1440"/>
        </w:tabs>
      </w:pPr>
      <w:r>
        <w:t>Requirements for obtaining samples.</w:t>
      </w:r>
    </w:p>
    <w:p w:rsidR="00A9136A" w:rsidRDefault="005367C0">
      <w:pPr>
        <w:pStyle w:val="PR2"/>
        <w:tabs>
          <w:tab w:val="left" w:pos="1440"/>
        </w:tabs>
      </w:pPr>
      <w:r>
        <w:t>Unique characteristics of each quality-control service.</w:t>
      </w:r>
    </w:p>
    <w:p w:rsidR="00A9136A" w:rsidRDefault="005367C0">
      <w:pPr>
        <w:pStyle w:val="ART"/>
        <w:tabs>
          <w:tab w:val="left" w:pos="900"/>
        </w:tabs>
      </w:pPr>
      <w:r>
        <w:t>CONTRACTOR'S QUALITY-CONTROL PLAN</w:t>
      </w:r>
    </w:p>
    <w:p w:rsidR="00A9136A" w:rsidRDefault="005367C0">
      <w:pPr>
        <w:pStyle w:val="PR1lc"/>
        <w:tabs>
          <w:tab w:val="left" w:pos="900"/>
        </w:tabs>
      </w:pPr>
      <w:r>
        <w:t>Quality-Control Plan, General:  Submit quality-control plan within 10 days of Notice to Proceed, and not less than five days prior to preconstruction conference.  Submit in format acceptable to Architect.  Identify personnel, procedures, controls, instructions, tests, records, and forms to be used to carry out Contractor's quality-assurance and quality-control responsibilities.  Coordinate with Contractor's construction schedule.</w:t>
      </w:r>
    </w:p>
    <w:p w:rsidR="00A9136A" w:rsidRDefault="005367C0">
      <w:pPr>
        <w:pStyle w:val="PR1"/>
        <w:tabs>
          <w:tab w:val="left" w:pos="900"/>
        </w:tabs>
      </w:pPr>
      <w:r>
        <w:t>Quality-Control Personnel Qualifications:  Engage qualified full-time personnel trained and experienced in managing and executing quality-assurance and quality-control procedures similar in nature and extent to those required for Project.</w:t>
      </w:r>
    </w:p>
    <w:p w:rsidR="00A9136A" w:rsidRDefault="005367C0">
      <w:pPr>
        <w:pStyle w:val="PR2lc"/>
        <w:tabs>
          <w:tab w:val="left" w:pos="1440"/>
        </w:tabs>
      </w:pPr>
      <w:r>
        <w:t>Project quality-control manager may also serve as Project superintendent.</w:t>
      </w:r>
    </w:p>
    <w:p w:rsidR="00A9136A" w:rsidRDefault="005367C0">
      <w:pPr>
        <w:pStyle w:val="PR1lc"/>
        <w:tabs>
          <w:tab w:val="left" w:pos="900"/>
        </w:tabs>
      </w:pPr>
      <w:r>
        <w:t>Submittal Procedure:  Describe procedures for ensuring compliance with requirements through review and management of submittal process.  Indicate qualifications of personnel responsible for submittal review.</w:t>
      </w:r>
    </w:p>
    <w:p w:rsidR="00A9136A" w:rsidRDefault="005367C0">
      <w:pPr>
        <w:pStyle w:val="PR1"/>
        <w:tabs>
          <w:tab w:val="left" w:pos="900"/>
        </w:tabs>
      </w:pPr>
      <w:r>
        <w:t>Testing and Inspection:  Include in quality-control plan a comprehensive schedule of Work requiring testing or inspection, including the following:</w:t>
      </w:r>
    </w:p>
    <w:p w:rsidR="00A9136A" w:rsidRDefault="005367C0">
      <w:pPr>
        <w:pStyle w:val="PR2lc"/>
        <w:tabs>
          <w:tab w:val="left" w:pos="1440"/>
        </w:tabs>
      </w:pPr>
      <w:r>
        <w:t>Contractor-performed tests and inspections including subcontractor-performed tests and inspections.  Include required tests and inspections and Contractor-elected tests and inspections.</w:t>
      </w:r>
    </w:p>
    <w:p w:rsidR="00A9136A" w:rsidRDefault="005367C0">
      <w:pPr>
        <w:pStyle w:val="PR2"/>
        <w:tabs>
          <w:tab w:val="left" w:pos="1440"/>
        </w:tabs>
      </w:pPr>
      <w:r>
        <w:t>Special inspections required by authorities having jurisdiction and indicated on the "Statement of Special Inspections."</w:t>
      </w:r>
    </w:p>
    <w:p w:rsidR="00A9136A" w:rsidRDefault="005367C0">
      <w:pPr>
        <w:pStyle w:val="PR2"/>
        <w:tabs>
          <w:tab w:val="left" w:pos="1440"/>
        </w:tabs>
      </w:pPr>
      <w:r>
        <w:lastRenderedPageBreak/>
        <w:t>Owner-performed tests and inspections indicated in the Contract Documents, including tests and inspections indicated to be performed by the Commissioning Authority.</w:t>
      </w:r>
    </w:p>
    <w:p w:rsidR="00A9136A" w:rsidRDefault="005367C0">
      <w:pPr>
        <w:pStyle w:val="PR1lc"/>
        <w:tabs>
          <w:tab w:val="left" w:pos="900"/>
        </w:tabs>
      </w:pPr>
      <w:r>
        <w:t>Continuous Inspection of Workmanship:  Describe process for continuous inspection during construction to identify and correct deficiencies in workmanship in addition to testing and inspection specified.  Indicate types of corrective actions to be required to bring work into compliance with standards of workmanship established by Contract requirements and approved mockups.</w:t>
      </w:r>
    </w:p>
    <w:p w:rsidR="00A9136A" w:rsidRDefault="005367C0">
      <w:pPr>
        <w:pStyle w:val="PR1"/>
        <w:tabs>
          <w:tab w:val="left" w:pos="900"/>
        </w:tabs>
      </w:pPr>
      <w:r>
        <w:t>Monitoring and Documentation:  Maintain testing and inspection reports including log of approved and rejected results.  Include work Architect has indicated as nonconforming or defective.  Indicate corrective actions taken to bring nonconforming work into compliance with requirements.  Comply with requirements of authorities having jurisdiction.</w:t>
      </w:r>
    </w:p>
    <w:p w:rsidR="00A9136A" w:rsidRDefault="005367C0">
      <w:pPr>
        <w:pStyle w:val="ART"/>
        <w:tabs>
          <w:tab w:val="left" w:pos="900"/>
        </w:tabs>
      </w:pPr>
      <w:r>
        <w:t>REPORTS AND DOCUMENTS</w:t>
      </w:r>
    </w:p>
    <w:p w:rsidR="00A9136A" w:rsidRDefault="005367C0">
      <w:pPr>
        <w:pStyle w:val="PR1lc"/>
        <w:tabs>
          <w:tab w:val="left" w:pos="900"/>
        </w:tabs>
      </w:pPr>
      <w:r>
        <w:t>Test and Inspection Reports:  Prepare and submit certified written reports specified in other Sections.  Include the following:</w:t>
      </w:r>
    </w:p>
    <w:p w:rsidR="00A9136A" w:rsidRDefault="005367C0">
      <w:pPr>
        <w:pStyle w:val="PR2lc"/>
        <w:tabs>
          <w:tab w:val="left" w:pos="1440"/>
        </w:tabs>
      </w:pPr>
      <w:r>
        <w:t>Date of issue.</w:t>
      </w:r>
    </w:p>
    <w:p w:rsidR="00A9136A" w:rsidRDefault="005367C0">
      <w:pPr>
        <w:pStyle w:val="PR2"/>
        <w:tabs>
          <w:tab w:val="left" w:pos="1440"/>
        </w:tabs>
      </w:pPr>
      <w:r>
        <w:t>Project title and number.</w:t>
      </w:r>
    </w:p>
    <w:p w:rsidR="00A9136A" w:rsidRDefault="005367C0">
      <w:pPr>
        <w:pStyle w:val="PR2"/>
        <w:tabs>
          <w:tab w:val="left" w:pos="1440"/>
        </w:tabs>
      </w:pPr>
      <w:r>
        <w:t>Name, address, and telephone number of testing agency.</w:t>
      </w:r>
    </w:p>
    <w:p w:rsidR="00A9136A" w:rsidRDefault="005367C0">
      <w:pPr>
        <w:pStyle w:val="PR2"/>
        <w:tabs>
          <w:tab w:val="left" w:pos="1440"/>
        </w:tabs>
      </w:pPr>
      <w:r>
        <w:t>Dates and locations of samples and tests or inspections.</w:t>
      </w:r>
    </w:p>
    <w:p w:rsidR="00A9136A" w:rsidRDefault="005367C0">
      <w:pPr>
        <w:pStyle w:val="PR2"/>
        <w:tabs>
          <w:tab w:val="left" w:pos="1440"/>
        </w:tabs>
      </w:pPr>
      <w:r>
        <w:t>Names of individuals making tests and inspections.</w:t>
      </w:r>
    </w:p>
    <w:p w:rsidR="00A9136A" w:rsidRDefault="005367C0">
      <w:pPr>
        <w:pStyle w:val="PR2"/>
        <w:tabs>
          <w:tab w:val="left" w:pos="1440"/>
        </w:tabs>
      </w:pPr>
      <w:r>
        <w:t>Description of the Work and test and inspection method.</w:t>
      </w:r>
    </w:p>
    <w:p w:rsidR="00A9136A" w:rsidRDefault="005367C0">
      <w:pPr>
        <w:pStyle w:val="PR2"/>
        <w:tabs>
          <w:tab w:val="left" w:pos="1440"/>
        </w:tabs>
      </w:pPr>
      <w:r>
        <w:t>Identification of product and Specification Section.</w:t>
      </w:r>
    </w:p>
    <w:p w:rsidR="00A9136A" w:rsidRDefault="005367C0">
      <w:pPr>
        <w:pStyle w:val="PR2"/>
        <w:tabs>
          <w:tab w:val="left" w:pos="1440"/>
        </w:tabs>
      </w:pPr>
      <w:r>
        <w:t>Complete test or inspection data.</w:t>
      </w:r>
    </w:p>
    <w:p w:rsidR="00A9136A" w:rsidRDefault="005367C0">
      <w:pPr>
        <w:pStyle w:val="PR2"/>
        <w:tabs>
          <w:tab w:val="left" w:pos="1440"/>
        </w:tabs>
      </w:pPr>
      <w:r>
        <w:t>Test and inspection results and an interpretation of test results.</w:t>
      </w:r>
    </w:p>
    <w:p w:rsidR="00A9136A" w:rsidRDefault="005367C0">
      <w:pPr>
        <w:pStyle w:val="PR2"/>
        <w:tabs>
          <w:tab w:val="left" w:pos="1440"/>
        </w:tabs>
      </w:pPr>
      <w:r>
        <w:t>Record of temperature and weather conditions at time of sample taking and testing and inspecting.</w:t>
      </w:r>
    </w:p>
    <w:p w:rsidR="00A9136A" w:rsidRDefault="005367C0">
      <w:pPr>
        <w:pStyle w:val="PR2"/>
        <w:tabs>
          <w:tab w:val="left" w:pos="1440"/>
        </w:tabs>
      </w:pPr>
      <w:r>
        <w:t>Comments or professional opinion on whether tested or inspected Work complies with the Contract Document requirements.</w:t>
      </w:r>
    </w:p>
    <w:p w:rsidR="00A9136A" w:rsidRDefault="005367C0">
      <w:pPr>
        <w:pStyle w:val="PR2"/>
        <w:tabs>
          <w:tab w:val="left" w:pos="1440"/>
        </w:tabs>
      </w:pPr>
      <w:r>
        <w:t>Name and signature of laboratory inspector.</w:t>
      </w:r>
    </w:p>
    <w:p w:rsidR="00A9136A" w:rsidRDefault="005367C0">
      <w:pPr>
        <w:pStyle w:val="PR2"/>
        <w:tabs>
          <w:tab w:val="left" w:pos="1440"/>
        </w:tabs>
      </w:pPr>
      <w:r>
        <w:t xml:space="preserve">Recommendations on retesting and </w:t>
      </w:r>
      <w:proofErr w:type="spellStart"/>
      <w:r>
        <w:t>reinspecting</w:t>
      </w:r>
      <w:proofErr w:type="spellEnd"/>
      <w:r>
        <w:t>.</w:t>
      </w:r>
    </w:p>
    <w:p w:rsidR="00A9136A" w:rsidRDefault="005367C0">
      <w:pPr>
        <w:pStyle w:val="PR1lc"/>
        <w:tabs>
          <w:tab w:val="left" w:pos="900"/>
        </w:tabs>
      </w:pPr>
      <w:r>
        <w:t>Manufacturer's Technical Representative's Field Reports:  Prepare written information documenting manufacturer's technical representative's tests and inspections specified in other Sections.  Include the following:</w:t>
      </w:r>
    </w:p>
    <w:p w:rsidR="00A9136A" w:rsidRDefault="005367C0">
      <w:pPr>
        <w:pStyle w:val="PR2lc"/>
        <w:tabs>
          <w:tab w:val="left" w:pos="1440"/>
        </w:tabs>
      </w:pPr>
      <w:r>
        <w:t>Name, address, and telephone number of technical representative making report.</w:t>
      </w:r>
    </w:p>
    <w:p w:rsidR="00A9136A" w:rsidRDefault="005367C0">
      <w:pPr>
        <w:pStyle w:val="PR2"/>
        <w:tabs>
          <w:tab w:val="left" w:pos="1440"/>
        </w:tabs>
      </w:pPr>
      <w:r>
        <w:t>Statement on condition of substrates and their acceptability for installation of product.</w:t>
      </w:r>
    </w:p>
    <w:p w:rsidR="00A9136A" w:rsidRDefault="005367C0">
      <w:pPr>
        <w:pStyle w:val="PR2"/>
        <w:tabs>
          <w:tab w:val="left" w:pos="1440"/>
        </w:tabs>
      </w:pPr>
      <w:r>
        <w:t>Statement that products at Project site comply with requirements.</w:t>
      </w:r>
    </w:p>
    <w:p w:rsidR="00A9136A" w:rsidRDefault="005367C0">
      <w:pPr>
        <w:pStyle w:val="PR2"/>
        <w:tabs>
          <w:tab w:val="left" w:pos="1440"/>
        </w:tabs>
      </w:pPr>
      <w:r>
        <w:t>Summary of installation procedures being followed, whether they comply with requirements and, if not, what corrective action was taken.</w:t>
      </w:r>
    </w:p>
    <w:p w:rsidR="00A9136A" w:rsidRDefault="005367C0">
      <w:pPr>
        <w:pStyle w:val="PR2"/>
        <w:tabs>
          <w:tab w:val="left" w:pos="1440"/>
        </w:tabs>
      </w:pPr>
      <w:r>
        <w:t>Results of operational and other tests and a statement of whether observed performance complies with requirements.</w:t>
      </w:r>
    </w:p>
    <w:p w:rsidR="00A9136A" w:rsidRDefault="005367C0">
      <w:pPr>
        <w:pStyle w:val="PR2"/>
        <w:tabs>
          <w:tab w:val="left" w:pos="1440"/>
        </w:tabs>
      </w:pPr>
      <w:r>
        <w:t>Statement whether conditions, products, and installation will affect warranty.</w:t>
      </w:r>
    </w:p>
    <w:p w:rsidR="00A9136A" w:rsidRDefault="005367C0">
      <w:pPr>
        <w:pStyle w:val="PR2"/>
        <w:tabs>
          <w:tab w:val="left" w:pos="1440"/>
        </w:tabs>
      </w:pPr>
      <w:r>
        <w:t>Other required items indicated in individual Specification Sections.</w:t>
      </w:r>
    </w:p>
    <w:p w:rsidR="00A9136A" w:rsidRDefault="005367C0">
      <w:pPr>
        <w:pStyle w:val="PR1lc"/>
        <w:tabs>
          <w:tab w:val="left" w:pos="900"/>
        </w:tabs>
      </w:pPr>
      <w:r>
        <w:t>Factory-Authorized Service Representative's Reports:  Prepare written information documenting manufacturer's factory-authorized service representative's tests and inspections specified in other Sections.  Include the following:</w:t>
      </w:r>
    </w:p>
    <w:p w:rsidR="00A9136A" w:rsidRDefault="005367C0">
      <w:pPr>
        <w:pStyle w:val="PR2lc"/>
        <w:tabs>
          <w:tab w:val="left" w:pos="1440"/>
        </w:tabs>
      </w:pPr>
      <w:r>
        <w:lastRenderedPageBreak/>
        <w:t>Name, address, and telephone number of factory-authorized service representative making report.</w:t>
      </w:r>
    </w:p>
    <w:p w:rsidR="00A9136A" w:rsidRDefault="005367C0">
      <w:pPr>
        <w:pStyle w:val="PR2"/>
        <w:tabs>
          <w:tab w:val="left" w:pos="1440"/>
        </w:tabs>
      </w:pPr>
      <w:r>
        <w:t>Statement that equipment complies with requirements.</w:t>
      </w:r>
    </w:p>
    <w:p w:rsidR="00A9136A" w:rsidRDefault="005367C0">
      <w:pPr>
        <w:pStyle w:val="PR2"/>
        <w:tabs>
          <w:tab w:val="left" w:pos="1440"/>
        </w:tabs>
      </w:pPr>
      <w:r>
        <w:t>Results of operational and other tests and a statement of whether observed performance complies with requirements.</w:t>
      </w:r>
    </w:p>
    <w:p w:rsidR="00A9136A" w:rsidRDefault="005367C0">
      <w:pPr>
        <w:pStyle w:val="PR2"/>
        <w:tabs>
          <w:tab w:val="left" w:pos="1440"/>
        </w:tabs>
      </w:pPr>
      <w:r>
        <w:t>Statement whether conditions, products, and installation will affect warranty.</w:t>
      </w:r>
    </w:p>
    <w:p w:rsidR="00A9136A" w:rsidRDefault="005367C0">
      <w:pPr>
        <w:pStyle w:val="PR2"/>
        <w:tabs>
          <w:tab w:val="left" w:pos="1440"/>
        </w:tabs>
      </w:pPr>
      <w:r>
        <w:t>Other required items indicated in individual Specification Sections.</w:t>
      </w:r>
    </w:p>
    <w:p w:rsidR="00A9136A" w:rsidRDefault="005367C0">
      <w:pPr>
        <w:pStyle w:val="PR1lc"/>
        <w:tabs>
          <w:tab w:val="left" w:pos="900"/>
        </w:tabs>
      </w:pPr>
      <w:r>
        <w:t>Permits, Licenses, and Certificates:  For Owner's records, submit copies of permits, licenses, certifications, inspection reports, releases, jurisdictional settlements, notices, receipts for fee payments, judgments, correspondence, records, and similar documents, established for compliance with standards and regulations bearing on performance of the Work.</w:t>
      </w:r>
    </w:p>
    <w:p w:rsidR="00A9136A" w:rsidRDefault="005367C0">
      <w:pPr>
        <w:pStyle w:val="ART"/>
        <w:tabs>
          <w:tab w:val="left" w:pos="900"/>
        </w:tabs>
      </w:pPr>
      <w:r>
        <w:t>QUALITY ASSURANCE</w:t>
      </w:r>
    </w:p>
    <w:p w:rsidR="00A9136A" w:rsidRDefault="005367C0">
      <w:pPr>
        <w:pStyle w:val="PR1lc"/>
        <w:tabs>
          <w:tab w:val="left" w:pos="900"/>
        </w:tabs>
      </w:pPr>
      <w:r>
        <w:t>General:  Qualifications paragraphs in this article establish the minimum qualification levels required; individual Specification Sections specify additional requirements.</w:t>
      </w:r>
    </w:p>
    <w:p w:rsidR="00A9136A" w:rsidRDefault="005367C0">
      <w:pPr>
        <w:pStyle w:val="PR1"/>
        <w:tabs>
          <w:tab w:val="left" w:pos="900"/>
        </w:tabs>
      </w:pPr>
      <w:r>
        <w:t>Manufacturer Qualifications:  A firm experienced in manufacturing products or systems similar to those indicated for this Project and with a record of successful in-service performance, as well as sufficient production capacity to produce required units.</w:t>
      </w:r>
    </w:p>
    <w:p w:rsidR="00A9136A" w:rsidRDefault="005367C0">
      <w:pPr>
        <w:pStyle w:val="PR1"/>
        <w:tabs>
          <w:tab w:val="left" w:pos="900"/>
        </w:tabs>
      </w:pPr>
      <w:r>
        <w:t>Fabricator Qualifications:  A firm experienced in producing products similar to those indicated for this Project and with a record of successful in-service performance, as well as sufficient production capacity to produce required units.</w:t>
      </w:r>
    </w:p>
    <w:p w:rsidR="00A9136A" w:rsidRDefault="005367C0">
      <w:pPr>
        <w:pStyle w:val="PR1"/>
        <w:tabs>
          <w:tab w:val="left" w:pos="900"/>
        </w:tabs>
      </w:pPr>
      <w:r>
        <w:t>Installer Qualifications:  A firm or individual experienced in installing, erecting, or assembling work similar in material, design, and extent to that indicated for this Project, whose work has resulted in construction with a record of successful in-service performance.</w:t>
      </w:r>
    </w:p>
    <w:p w:rsidR="00A9136A" w:rsidRDefault="005367C0">
      <w:pPr>
        <w:pStyle w:val="PR1"/>
        <w:tabs>
          <w:tab w:val="left" w:pos="900"/>
        </w:tabs>
      </w:pPr>
      <w:r>
        <w:t>Professional Engineer Qualifications:  A professional engineer who is legally qualified to practice in jurisdiction where Project is located and who is experienced in providing engineering services of the kind indicated.  Engineering services are defined as those performed for installations of the system, assembly, or product that are similar to those indicated for this Project in material, design, and extent.</w:t>
      </w:r>
    </w:p>
    <w:p w:rsidR="00A9136A" w:rsidRDefault="005367C0">
      <w:pPr>
        <w:pStyle w:val="PR1"/>
        <w:tabs>
          <w:tab w:val="left" w:pos="900"/>
        </w:tabs>
      </w:pPr>
      <w:r>
        <w:t>Specialists:  Certain Specification Sections require that specific construction activities shall be performed by entities who are recognized experts in those operations.  Specialists shall satisfy qualification requirements indicated and shall be engaged for the activities indicated.</w:t>
      </w:r>
    </w:p>
    <w:p w:rsidR="00A9136A" w:rsidRDefault="005367C0">
      <w:pPr>
        <w:pStyle w:val="PR2lc"/>
        <w:tabs>
          <w:tab w:val="left" w:pos="1440"/>
        </w:tabs>
      </w:pPr>
      <w:r>
        <w:t>Requirements of authorities having jurisdiction shall supersede requirements for specialists.</w:t>
      </w:r>
    </w:p>
    <w:p w:rsidR="00A9136A" w:rsidRDefault="005367C0">
      <w:pPr>
        <w:pStyle w:val="PR1lc"/>
        <w:tabs>
          <w:tab w:val="left" w:pos="900"/>
        </w:tabs>
      </w:pPr>
      <w:r>
        <w:t>Testing Agency Qualifications:  An NRTL, an NVLAP, or an independent agency with the experience and capability to conduct testing and inspecting indicated, as documented according to ASTM E 329; and with additional qualifications specified in individual Sections; and where required by authorities having jurisdiction, that is acceptable to authorities.</w:t>
      </w:r>
    </w:p>
    <w:p w:rsidR="00A9136A" w:rsidRDefault="005367C0">
      <w:pPr>
        <w:pStyle w:val="PR2lc"/>
        <w:tabs>
          <w:tab w:val="left" w:pos="1440"/>
        </w:tabs>
      </w:pPr>
      <w:r>
        <w:t>NRTL:  A nationally recognized testing laboratory according to 29 CFR 1910.7.</w:t>
      </w:r>
    </w:p>
    <w:p w:rsidR="00A9136A" w:rsidRDefault="005367C0">
      <w:pPr>
        <w:pStyle w:val="PR2"/>
        <w:tabs>
          <w:tab w:val="left" w:pos="1440"/>
        </w:tabs>
      </w:pPr>
      <w:r>
        <w:t>NVLAP:  A testing agency accredited according to NIST's National Voluntary Laboratory Accreditation Program.</w:t>
      </w:r>
    </w:p>
    <w:p w:rsidR="00A9136A" w:rsidRDefault="005367C0">
      <w:pPr>
        <w:pStyle w:val="PR1lc"/>
        <w:tabs>
          <w:tab w:val="left" w:pos="900"/>
        </w:tabs>
      </w:pPr>
      <w:r>
        <w:lastRenderedPageBreak/>
        <w:t>Manufacturer's Technical Representative Qualifications:  An authorized representative of manufacturer who is trained and approved by manufacturer to observe and inspect installation of manufacturer's products that are similar in material, design, and extent to those indicated for this Project.</w:t>
      </w:r>
    </w:p>
    <w:p w:rsidR="00A9136A" w:rsidRDefault="005367C0">
      <w:pPr>
        <w:pStyle w:val="PR1"/>
        <w:tabs>
          <w:tab w:val="left" w:pos="900"/>
        </w:tabs>
      </w:pPr>
      <w:r>
        <w:t>Factory-Authorized Service Representative Qualifications:  An authorized representative of manufacturer who is trained and approved by manufacturer to inspect installation of manufacturer's products that are similar in material, design, and extent to those indicated for this Project.</w:t>
      </w:r>
    </w:p>
    <w:p w:rsidR="00A9136A" w:rsidRDefault="005367C0">
      <w:pPr>
        <w:pStyle w:val="PR1"/>
        <w:tabs>
          <w:tab w:val="left" w:pos="900"/>
        </w:tabs>
      </w:pPr>
      <w:r>
        <w:t>Preconstruction Testing:  Where testing agency is indicated to perform preconstruction testing for compliance with specified requirements for performance and test methods, comply with the following:</w:t>
      </w:r>
    </w:p>
    <w:p w:rsidR="00A9136A" w:rsidRDefault="005367C0">
      <w:pPr>
        <w:pStyle w:val="PR2lc"/>
        <w:tabs>
          <w:tab w:val="left" w:pos="1440"/>
        </w:tabs>
      </w:pPr>
      <w:r>
        <w:t>Contractor responsibilities include the following:</w:t>
      </w:r>
    </w:p>
    <w:p w:rsidR="00A9136A" w:rsidRDefault="005367C0">
      <w:pPr>
        <w:pStyle w:val="PR3lc"/>
        <w:tabs>
          <w:tab w:val="left" w:pos="1980"/>
        </w:tabs>
      </w:pPr>
      <w:r>
        <w:t>Provide test specimens representative of proposed products and construction.</w:t>
      </w:r>
    </w:p>
    <w:p w:rsidR="00A9136A" w:rsidRDefault="005367C0">
      <w:pPr>
        <w:pStyle w:val="PR3"/>
        <w:tabs>
          <w:tab w:val="left" w:pos="1980"/>
        </w:tabs>
      </w:pPr>
      <w:r>
        <w:t>Submit specimens in a timely manner with sufficient time for testing and analyzing results to prevent delaying the Work.</w:t>
      </w:r>
    </w:p>
    <w:p w:rsidR="00A9136A" w:rsidRDefault="005367C0">
      <w:pPr>
        <w:pStyle w:val="PR3"/>
        <w:tabs>
          <w:tab w:val="left" w:pos="1980"/>
        </w:tabs>
      </w:pPr>
      <w:r>
        <w:t>Provide sizes and configurations of test assemblies, mockups, and laboratory mockups to adequately demonstrate capability of products to comply with performance requirements.</w:t>
      </w:r>
    </w:p>
    <w:p w:rsidR="00A9136A" w:rsidRDefault="005367C0">
      <w:pPr>
        <w:pStyle w:val="PR3"/>
        <w:tabs>
          <w:tab w:val="left" w:pos="1980"/>
        </w:tabs>
      </w:pPr>
      <w:r>
        <w:t>Build site-assembled test assemblies and mockups using installers who will perform same tasks for Project.</w:t>
      </w:r>
    </w:p>
    <w:p w:rsidR="00A9136A" w:rsidRDefault="005367C0">
      <w:pPr>
        <w:pStyle w:val="PR3"/>
        <w:tabs>
          <w:tab w:val="left" w:pos="1980"/>
        </w:tabs>
      </w:pPr>
      <w:r>
        <w:t>Build laboratory mockups at testing facility using personnel, products, and methods of construction indicated for the completed Work.</w:t>
      </w:r>
    </w:p>
    <w:p w:rsidR="00A9136A" w:rsidRDefault="005367C0">
      <w:pPr>
        <w:pStyle w:val="PR3"/>
        <w:tabs>
          <w:tab w:val="left" w:pos="1980"/>
        </w:tabs>
      </w:pPr>
      <w:r>
        <w:t>When testing is complete, remove test specimens, assemblies, mockups; do not reuse products on Project.</w:t>
      </w:r>
    </w:p>
    <w:p w:rsidR="00A9136A" w:rsidRDefault="005367C0">
      <w:pPr>
        <w:pStyle w:val="PR2lc"/>
        <w:tabs>
          <w:tab w:val="left" w:pos="1440"/>
        </w:tabs>
      </w:pPr>
      <w:r>
        <w:t>Testing Agency Responsibilities:  Submit a certified written report of each test, inspection, and similar quality-assurance service to Architect, with copy to Contractor.  Interpret tests and inspections and state in each report whether tested and inspected work complies with or deviates from the Contract Documents.</w:t>
      </w:r>
    </w:p>
    <w:p w:rsidR="003A3DEE" w:rsidRPr="003A3DEE" w:rsidRDefault="003A3DEE" w:rsidP="003A3DEE">
      <w:pPr>
        <w:pStyle w:val="0Notes"/>
      </w:pPr>
      <w:r>
        <w:t>[Note to A/E: Include mock-up design and specifications in the Contract Documents, including location, plans, sections, and elevations indicating materials and dimensions.]</w:t>
      </w:r>
    </w:p>
    <w:p w:rsidR="00A9136A" w:rsidRDefault="005367C0">
      <w:pPr>
        <w:pStyle w:val="PR1lc"/>
        <w:tabs>
          <w:tab w:val="left" w:pos="900"/>
        </w:tabs>
      </w:pPr>
      <w:r>
        <w:t>Mockups:  Before installing portions of the Work requiring mockups, build mockups for each form of construction and finish required to comply with the following requirements, using materials indicated for the completed Work:</w:t>
      </w:r>
    </w:p>
    <w:p w:rsidR="00A9136A" w:rsidRDefault="005367C0">
      <w:pPr>
        <w:pStyle w:val="PR2lc"/>
        <w:tabs>
          <w:tab w:val="left" w:pos="1440"/>
        </w:tabs>
      </w:pPr>
      <w:r>
        <w:t>Build mockups in location and of size indicated or, if not indicated, as directed by Architect.</w:t>
      </w:r>
    </w:p>
    <w:p w:rsidR="00A9136A" w:rsidRDefault="005367C0">
      <w:pPr>
        <w:pStyle w:val="PR2"/>
        <w:tabs>
          <w:tab w:val="left" w:pos="1440"/>
        </w:tabs>
      </w:pPr>
      <w:r>
        <w:t>Notify Architect</w:t>
      </w:r>
      <w:r w:rsidR="00EF0BFA">
        <w:t xml:space="preserve"> </w:t>
      </w:r>
      <w:r>
        <w:t>seven days in advance of dates and times when mockups will be constructed.</w:t>
      </w:r>
    </w:p>
    <w:p w:rsidR="00A9136A" w:rsidRDefault="005367C0">
      <w:pPr>
        <w:pStyle w:val="PR2"/>
        <w:tabs>
          <w:tab w:val="left" w:pos="1440"/>
        </w:tabs>
      </w:pPr>
      <w:r>
        <w:t>Employ supervisory personnel who will oversee mockup construction.  Employ workers that will be employed during the construction at the Project.</w:t>
      </w:r>
    </w:p>
    <w:p w:rsidR="00A9136A" w:rsidRDefault="005367C0">
      <w:pPr>
        <w:pStyle w:val="PR2"/>
        <w:tabs>
          <w:tab w:val="left" w:pos="1440"/>
        </w:tabs>
      </w:pPr>
      <w:r>
        <w:t>Demonstrate the proposed range of aesthetic effects and workmanship.</w:t>
      </w:r>
    </w:p>
    <w:p w:rsidR="00A9136A" w:rsidRDefault="005367C0">
      <w:pPr>
        <w:pStyle w:val="PR2"/>
        <w:tabs>
          <w:tab w:val="left" w:pos="1440"/>
        </w:tabs>
      </w:pPr>
      <w:r>
        <w:t>Obtain Architect's approval of mockups before starting work, fabrication, or construction.</w:t>
      </w:r>
    </w:p>
    <w:p w:rsidR="00A9136A" w:rsidRDefault="005367C0">
      <w:pPr>
        <w:pStyle w:val="PR3lc"/>
        <w:tabs>
          <w:tab w:val="left" w:pos="1980"/>
        </w:tabs>
      </w:pPr>
      <w:r>
        <w:t>Allow seven days for initial review and each re-review of each mockup.</w:t>
      </w:r>
    </w:p>
    <w:p w:rsidR="00A9136A" w:rsidRDefault="005367C0">
      <w:pPr>
        <w:pStyle w:val="PR2lc"/>
        <w:tabs>
          <w:tab w:val="left" w:pos="1440"/>
        </w:tabs>
      </w:pPr>
      <w:r>
        <w:t>Maintain mockups during construction in an undisturbed condition as a standard for judging the completed Work.</w:t>
      </w:r>
    </w:p>
    <w:p w:rsidR="00A9136A" w:rsidRDefault="005367C0">
      <w:pPr>
        <w:pStyle w:val="PR2"/>
        <w:tabs>
          <w:tab w:val="left" w:pos="1440"/>
        </w:tabs>
      </w:pPr>
      <w:r>
        <w:t>Demolish and remove mockups when directed, unless otherwise indicated.</w:t>
      </w:r>
    </w:p>
    <w:p w:rsidR="00A9136A" w:rsidRDefault="005367C0">
      <w:pPr>
        <w:pStyle w:val="PR1lc"/>
        <w:tabs>
          <w:tab w:val="left" w:pos="900"/>
        </w:tabs>
      </w:pPr>
      <w:r>
        <w:lastRenderedPageBreak/>
        <w:t>Integrated Exterior Mockups:  Construct integrated exterior mockup in accordance with approved Shop Drawings.  Coordinate installation of exterior envelope materials and products for which mockups are required in individual specification sections, along with supporting materials.</w:t>
      </w:r>
    </w:p>
    <w:p w:rsidR="00A9136A" w:rsidRDefault="005367C0">
      <w:pPr>
        <w:pStyle w:val="ART"/>
        <w:tabs>
          <w:tab w:val="left" w:pos="900"/>
        </w:tabs>
      </w:pPr>
      <w:r>
        <w:t>QUALITY CONTROL</w:t>
      </w:r>
    </w:p>
    <w:p w:rsidR="00A9136A" w:rsidRDefault="005367C0">
      <w:pPr>
        <w:pStyle w:val="PR1lc"/>
        <w:tabs>
          <w:tab w:val="left" w:pos="900"/>
        </w:tabs>
      </w:pPr>
      <w:r>
        <w:t>Owner Responsibilities:  Where quality-control services are indicated as Owner's responsibility, Owner will engage a qualified testing agency to perform these services.</w:t>
      </w:r>
    </w:p>
    <w:p w:rsidR="00A9136A" w:rsidRDefault="005367C0">
      <w:pPr>
        <w:pStyle w:val="PR2lc"/>
        <w:tabs>
          <w:tab w:val="left" w:pos="1440"/>
        </w:tabs>
      </w:pPr>
      <w:r>
        <w:t>Owner will furnish Contractor with names, addresses, and telephone numbers of testing agencies engaged and a description of types of testing and inspecting they are engaged to perform.</w:t>
      </w:r>
    </w:p>
    <w:p w:rsidR="00A9136A" w:rsidRDefault="005367C0">
      <w:pPr>
        <w:pStyle w:val="PR2"/>
        <w:tabs>
          <w:tab w:val="left" w:pos="1440"/>
        </w:tabs>
      </w:pPr>
      <w:r>
        <w:t>Payment for these services will be made from testing and inspecting allowances, as authorized by Change Orders.</w:t>
      </w:r>
    </w:p>
    <w:p w:rsidR="00A9136A" w:rsidRDefault="005367C0">
      <w:pPr>
        <w:pStyle w:val="PR2"/>
        <w:tabs>
          <w:tab w:val="left" w:pos="1440"/>
        </w:tabs>
      </w:pPr>
      <w:r>
        <w:t xml:space="preserve">Costs for retesting and </w:t>
      </w:r>
      <w:proofErr w:type="spellStart"/>
      <w:r>
        <w:t>reinspecting</w:t>
      </w:r>
      <w:proofErr w:type="spellEnd"/>
      <w:r>
        <w:t xml:space="preserve"> construction that replaces or is necessitated by work that failed to comply with the Contract Documents will be charged to Contractor, and the Contract Sum will be adjusted by Change Order.</w:t>
      </w:r>
    </w:p>
    <w:p w:rsidR="00A9136A" w:rsidRDefault="005367C0">
      <w:pPr>
        <w:pStyle w:val="PR1lc"/>
        <w:tabs>
          <w:tab w:val="left" w:pos="900"/>
        </w:tabs>
      </w:pPr>
      <w:r>
        <w:t>Contractor Responsibilities:  Tests and inspections not explicitly assigned to Owner are Contractor's responsibility.  Perform additional quality-control activities required to verify that the Work complies with requirements, whether specified or not.</w:t>
      </w:r>
    </w:p>
    <w:p w:rsidR="00A9136A" w:rsidRDefault="005367C0">
      <w:pPr>
        <w:pStyle w:val="PR2lc"/>
        <w:tabs>
          <w:tab w:val="left" w:pos="1440"/>
        </w:tabs>
      </w:pPr>
      <w:r>
        <w:t>Unless otherwise indicated, provide quality-control services specified and those required by authorities having jurisdiction.  Perform quality-control services required of Contractor by authorities having jurisdiction, whether specified or not.</w:t>
      </w:r>
    </w:p>
    <w:p w:rsidR="00A9136A" w:rsidRDefault="005367C0">
      <w:pPr>
        <w:pStyle w:val="PR2"/>
        <w:tabs>
          <w:tab w:val="left" w:pos="1440"/>
        </w:tabs>
      </w:pPr>
      <w:r>
        <w:t>Where services are indicated as Contractor's responsibility, engage a qualified testing agency to perform these quality-control services.</w:t>
      </w:r>
    </w:p>
    <w:p w:rsidR="00A9136A" w:rsidRDefault="005367C0">
      <w:pPr>
        <w:pStyle w:val="PR3lc"/>
        <w:tabs>
          <w:tab w:val="left" w:pos="1980"/>
        </w:tabs>
      </w:pPr>
      <w:r>
        <w:t>Contractor shall not employ same entity engaged by Owner, unless agreed to in writing by Owner.</w:t>
      </w:r>
    </w:p>
    <w:p w:rsidR="00A9136A" w:rsidRDefault="005367C0">
      <w:pPr>
        <w:pStyle w:val="PR2lc"/>
        <w:tabs>
          <w:tab w:val="left" w:pos="1440"/>
        </w:tabs>
      </w:pPr>
      <w:r>
        <w:t>Notify testing agencies at least 24 hours in advance of time when Work that requires testing or inspecting will be performed.</w:t>
      </w:r>
    </w:p>
    <w:p w:rsidR="00A9136A" w:rsidRDefault="005367C0">
      <w:pPr>
        <w:pStyle w:val="PR2"/>
        <w:tabs>
          <w:tab w:val="left" w:pos="1440"/>
        </w:tabs>
      </w:pPr>
      <w:r>
        <w:t>Where quality-control services are indicated as Contractor's responsibility, submit a certified written report, in duplicate, of each quality-control service.</w:t>
      </w:r>
    </w:p>
    <w:p w:rsidR="00A9136A" w:rsidRDefault="005367C0">
      <w:pPr>
        <w:pStyle w:val="PR2"/>
        <w:tabs>
          <w:tab w:val="left" w:pos="1440"/>
        </w:tabs>
      </w:pPr>
      <w:r>
        <w:t>Testing and inspecting requested by Contractor and not required by the Contract Documents are Contractor's responsibility.</w:t>
      </w:r>
    </w:p>
    <w:p w:rsidR="00A9136A" w:rsidRDefault="005367C0">
      <w:pPr>
        <w:pStyle w:val="PR2"/>
        <w:tabs>
          <w:tab w:val="left" w:pos="1440"/>
        </w:tabs>
      </w:pPr>
      <w:r>
        <w:t>Submit additional copies of each written report directly to authorities having jurisdiction, when they so direct.</w:t>
      </w:r>
    </w:p>
    <w:p w:rsidR="00A9136A" w:rsidRDefault="005367C0">
      <w:pPr>
        <w:pStyle w:val="PR1lc"/>
        <w:tabs>
          <w:tab w:val="left" w:pos="900"/>
        </w:tabs>
      </w:pPr>
      <w:r>
        <w:t>The Contractor shall notify and provide the Owner the opportunity to inspect certain site conditions at prescribed times as indicated.</w:t>
      </w:r>
    </w:p>
    <w:p w:rsidR="00A9136A" w:rsidRDefault="005367C0">
      <w:pPr>
        <w:pStyle w:val="PR2lc"/>
        <w:tabs>
          <w:tab w:val="left" w:pos="1440"/>
        </w:tabs>
      </w:pPr>
      <w:r>
        <w:t>Construction Safety Site Inspections.</w:t>
      </w:r>
    </w:p>
    <w:p w:rsidR="00A9136A" w:rsidRDefault="005367C0">
      <w:pPr>
        <w:pStyle w:val="PR2"/>
        <w:tabs>
          <w:tab w:val="left" w:pos="1440"/>
        </w:tabs>
      </w:pPr>
      <w:r>
        <w:t xml:space="preserve">Inspection </w:t>
      </w:r>
      <w:proofErr w:type="gramStart"/>
      <w:r>
        <w:t>Before</w:t>
      </w:r>
      <w:proofErr w:type="gramEnd"/>
      <w:r>
        <w:t xml:space="preserve"> Cover (Walls, Floor/Ceilings, Shafts, Utilities, Equipment) by D&amp;C's Construction Inspector.</w:t>
      </w:r>
    </w:p>
    <w:p w:rsidR="00A9136A" w:rsidRDefault="005367C0">
      <w:pPr>
        <w:pStyle w:val="PR2"/>
        <w:tabs>
          <w:tab w:val="left" w:pos="1440"/>
        </w:tabs>
      </w:pPr>
      <w:r>
        <w:t>Electrical Install.</w:t>
      </w:r>
    </w:p>
    <w:p w:rsidR="00A9136A" w:rsidRDefault="005367C0">
      <w:pPr>
        <w:pStyle w:val="PR2"/>
        <w:tabs>
          <w:tab w:val="left" w:pos="1440"/>
        </w:tabs>
      </w:pPr>
      <w:r>
        <w:t>FM Global.</w:t>
      </w:r>
    </w:p>
    <w:p w:rsidR="00A9136A" w:rsidRDefault="005367C0">
      <w:pPr>
        <w:pStyle w:val="PR1lc"/>
        <w:tabs>
          <w:tab w:val="left" w:pos="900"/>
        </w:tabs>
      </w:pPr>
      <w:r>
        <w:t>Manufacturer's Field Services:  Where indicated, engage a factory-authorized service representative to inspect field-assembled components and equipment installation, including service connections.  Report results in writing as specified in Section 013300 - Submittal Procedures.</w:t>
      </w:r>
    </w:p>
    <w:p w:rsidR="00A9136A" w:rsidRDefault="005367C0">
      <w:pPr>
        <w:pStyle w:val="PR1"/>
        <w:tabs>
          <w:tab w:val="left" w:pos="900"/>
        </w:tabs>
      </w:pPr>
      <w:r>
        <w:lastRenderedPageBreak/>
        <w:t xml:space="preserve">Manufacturer's Technical Services:  Where indicated, engage a manufacturer's technical representative to observe and inspect the Work.  Manufacturer's technical representative's services include participation in </w:t>
      </w:r>
      <w:proofErr w:type="spellStart"/>
      <w:r>
        <w:t>preinstallation</w:t>
      </w:r>
      <w:proofErr w:type="spellEnd"/>
      <w:r>
        <w:t xml:space="preserve"> conferences, examination of substrates and conditions, verification of materials, observation of Installer activities, inspection of completed portions of the Work, and submittal of written reports.</w:t>
      </w:r>
    </w:p>
    <w:p w:rsidR="00A9136A" w:rsidRDefault="005367C0">
      <w:pPr>
        <w:pStyle w:val="PR1"/>
        <w:tabs>
          <w:tab w:val="left" w:pos="900"/>
        </w:tabs>
      </w:pPr>
      <w:r>
        <w:t>Retesting/</w:t>
      </w:r>
      <w:proofErr w:type="spellStart"/>
      <w:r>
        <w:t>Reinspecting</w:t>
      </w:r>
      <w:proofErr w:type="spellEnd"/>
      <w:r>
        <w:t xml:space="preserve">:  Regardless of whether original tests or inspections were Contractor's responsibility, provide quality-control services, including retesting and </w:t>
      </w:r>
      <w:proofErr w:type="spellStart"/>
      <w:r>
        <w:t>reinspecting</w:t>
      </w:r>
      <w:proofErr w:type="spellEnd"/>
      <w:r>
        <w:t>, for construction that replaced Work that failed to comply with the Contract Documents.</w:t>
      </w:r>
    </w:p>
    <w:p w:rsidR="00A9136A" w:rsidRDefault="005367C0">
      <w:pPr>
        <w:pStyle w:val="PR1"/>
        <w:tabs>
          <w:tab w:val="left" w:pos="900"/>
        </w:tabs>
      </w:pPr>
      <w:r>
        <w:t>Testing Agency Responsibilities:  Cooperate with Architect and Contractor in performance of duties.  Provide qualified personnel to perform required tests and inspections.</w:t>
      </w:r>
    </w:p>
    <w:p w:rsidR="00A9136A" w:rsidRDefault="005367C0">
      <w:pPr>
        <w:pStyle w:val="PR2lc"/>
        <w:tabs>
          <w:tab w:val="left" w:pos="1440"/>
        </w:tabs>
      </w:pPr>
      <w:r>
        <w:t>Notify Architect and Contractor promptly of irregularities or deficiencies observed in the Work during performance of its services.</w:t>
      </w:r>
    </w:p>
    <w:p w:rsidR="00A9136A" w:rsidRDefault="005367C0">
      <w:pPr>
        <w:pStyle w:val="PR2"/>
        <w:tabs>
          <w:tab w:val="left" w:pos="1440"/>
        </w:tabs>
      </w:pPr>
      <w:r>
        <w:t>Determine the location from which test samples will be taken and in which in-situ tests are conducted.</w:t>
      </w:r>
    </w:p>
    <w:p w:rsidR="00A9136A" w:rsidRDefault="005367C0">
      <w:pPr>
        <w:pStyle w:val="PR2"/>
        <w:tabs>
          <w:tab w:val="left" w:pos="1440"/>
        </w:tabs>
      </w:pPr>
      <w:r>
        <w:t>Conduct and interpret tests and inspections and state in each report whether tested and inspected work complies with or deviates from requirements.</w:t>
      </w:r>
    </w:p>
    <w:p w:rsidR="00A9136A" w:rsidRDefault="005367C0">
      <w:pPr>
        <w:pStyle w:val="PR2"/>
        <w:tabs>
          <w:tab w:val="left" w:pos="1440"/>
        </w:tabs>
      </w:pPr>
      <w:r>
        <w:t>Submit a certified written report, in duplicate, of each test, inspection, and similar quality-control service through Contractor.</w:t>
      </w:r>
    </w:p>
    <w:p w:rsidR="00A9136A" w:rsidRDefault="005367C0">
      <w:pPr>
        <w:pStyle w:val="PR2"/>
        <w:tabs>
          <w:tab w:val="left" w:pos="1440"/>
        </w:tabs>
      </w:pPr>
      <w:r>
        <w:t>Do not release, revoke, alter, or increase the Contract Document requirements or approve or accept any portion of the Work.</w:t>
      </w:r>
    </w:p>
    <w:p w:rsidR="00A9136A" w:rsidRDefault="005367C0">
      <w:pPr>
        <w:pStyle w:val="PR2"/>
        <w:tabs>
          <w:tab w:val="left" w:pos="1440"/>
        </w:tabs>
      </w:pPr>
      <w:r>
        <w:t>Do not perform any duties of Contractor.</w:t>
      </w:r>
    </w:p>
    <w:p w:rsidR="00A9136A" w:rsidRDefault="005367C0">
      <w:pPr>
        <w:pStyle w:val="PR1lc"/>
        <w:tabs>
          <w:tab w:val="left" w:pos="900"/>
        </w:tabs>
      </w:pPr>
      <w:r>
        <w:t>Associated Services:  Cooperate with agencies performing required tests, inspections, and similar quality-control services, and provide reasonable auxiliary services as requested.  Notify agency sufficiently in advance of operations to permit assignment of personnel.  Provide the following:</w:t>
      </w:r>
    </w:p>
    <w:p w:rsidR="00A9136A" w:rsidRDefault="005367C0">
      <w:pPr>
        <w:pStyle w:val="PR2lc"/>
        <w:tabs>
          <w:tab w:val="left" w:pos="1440"/>
        </w:tabs>
      </w:pPr>
      <w:r>
        <w:t>Access to the Work.</w:t>
      </w:r>
    </w:p>
    <w:p w:rsidR="00A9136A" w:rsidRDefault="005367C0">
      <w:pPr>
        <w:pStyle w:val="PR2"/>
        <w:tabs>
          <w:tab w:val="left" w:pos="1440"/>
        </w:tabs>
      </w:pPr>
      <w:r>
        <w:t>Incidental labor and facilities necessary to facilitate tests and inspections.</w:t>
      </w:r>
    </w:p>
    <w:p w:rsidR="00A9136A" w:rsidRDefault="005367C0">
      <w:pPr>
        <w:pStyle w:val="PR2"/>
        <w:tabs>
          <w:tab w:val="left" w:pos="1440"/>
        </w:tabs>
      </w:pPr>
      <w:r>
        <w:t>Adequate quantities of representative samples of materials that require testing and inspecting.  Assist agency in obtaining samples.</w:t>
      </w:r>
    </w:p>
    <w:p w:rsidR="00A9136A" w:rsidRDefault="005367C0">
      <w:pPr>
        <w:pStyle w:val="PR2"/>
        <w:tabs>
          <w:tab w:val="left" w:pos="1440"/>
        </w:tabs>
      </w:pPr>
      <w:r>
        <w:t>Facilities for storage and field curing of test samples.</w:t>
      </w:r>
    </w:p>
    <w:p w:rsidR="00A9136A" w:rsidRDefault="005367C0">
      <w:pPr>
        <w:pStyle w:val="PR2"/>
        <w:tabs>
          <w:tab w:val="left" w:pos="1440"/>
        </w:tabs>
      </w:pPr>
      <w:r>
        <w:t>Delivery of samples to testing agencies.</w:t>
      </w:r>
    </w:p>
    <w:p w:rsidR="00A9136A" w:rsidRDefault="005367C0">
      <w:pPr>
        <w:pStyle w:val="PR2"/>
        <w:tabs>
          <w:tab w:val="left" w:pos="1440"/>
        </w:tabs>
      </w:pPr>
      <w:r>
        <w:t>Preliminary design mix proposed for use for material mixes that require control by testing agency.</w:t>
      </w:r>
    </w:p>
    <w:p w:rsidR="00A9136A" w:rsidRDefault="005367C0">
      <w:pPr>
        <w:pStyle w:val="PR2"/>
        <w:tabs>
          <w:tab w:val="left" w:pos="1440"/>
        </w:tabs>
      </w:pPr>
      <w:r>
        <w:t>Security and protection for samples and for testing and inspecting equipment at Project site.</w:t>
      </w:r>
    </w:p>
    <w:p w:rsidR="00A9136A" w:rsidRDefault="005367C0">
      <w:pPr>
        <w:pStyle w:val="PR1lc"/>
        <w:tabs>
          <w:tab w:val="left" w:pos="900"/>
        </w:tabs>
      </w:pPr>
      <w:r>
        <w:t>Coordination:  Coordinate sequence of activities to accommodate required quality-assurance and -control services with a minimum of delay and to avoid necessity of removing and replacing construction to accommodate testing and inspecting.</w:t>
      </w:r>
    </w:p>
    <w:p w:rsidR="00A9136A" w:rsidRDefault="005367C0">
      <w:pPr>
        <w:pStyle w:val="PR2lc"/>
        <w:tabs>
          <w:tab w:val="left" w:pos="1440"/>
        </w:tabs>
      </w:pPr>
      <w:r>
        <w:t>Schedule times for tests, inspections, obtaining samples, and similar activities.</w:t>
      </w:r>
    </w:p>
    <w:p w:rsidR="00A9136A" w:rsidRDefault="005367C0">
      <w:pPr>
        <w:pStyle w:val="PR1lc"/>
        <w:tabs>
          <w:tab w:val="left" w:pos="900"/>
        </w:tabs>
      </w:pPr>
      <w:r>
        <w:t>Schedule of Tests and Inspections:  Prepare a schedule of tests, inspections, and similar quality-control services required by the Contract Documents as a component of the Contractor's quality-control plan.  Coordinate and submit concurrently with Contractor's construction schedule.  Update as the Work progresses.  .</w:t>
      </w:r>
    </w:p>
    <w:p w:rsidR="00A9136A" w:rsidRDefault="005367C0">
      <w:pPr>
        <w:pStyle w:val="PR2lc"/>
        <w:tabs>
          <w:tab w:val="left" w:pos="1440"/>
        </w:tabs>
      </w:pPr>
      <w:r>
        <w:lastRenderedPageBreak/>
        <w:t>Distribution:  Distribute schedule to Owner, Architect, testing agencies, and each party involved in performance of portions of the Work where tests and inspections are required.</w:t>
      </w:r>
    </w:p>
    <w:p w:rsidR="00A9136A" w:rsidRDefault="005367C0">
      <w:pPr>
        <w:pStyle w:val="ART"/>
        <w:tabs>
          <w:tab w:val="left" w:pos="900"/>
        </w:tabs>
      </w:pPr>
      <w:r>
        <w:t>SPECIAL TESTS AND INSPECTIONS</w:t>
      </w:r>
    </w:p>
    <w:p w:rsidR="003A3DEE" w:rsidRPr="003A3DEE" w:rsidRDefault="003A3DEE" w:rsidP="003A3DEE">
      <w:pPr>
        <w:pStyle w:val="PR1lc"/>
        <w:numPr>
          <w:ilvl w:val="0"/>
          <w:numId w:val="0"/>
        </w:numPr>
        <w:tabs>
          <w:tab w:val="left" w:pos="900"/>
        </w:tabs>
        <w:ind w:left="900"/>
        <w:rPr>
          <w:b/>
          <w:color w:val="0070C0"/>
        </w:rPr>
      </w:pPr>
      <w:r w:rsidRPr="003A3DEE">
        <w:rPr>
          <w:b/>
          <w:color w:val="0070C0"/>
        </w:rPr>
        <w:t>[Note to A/E: Clarify who is responsible for cost of services…… is it included in an Allowance line item?]</w:t>
      </w:r>
    </w:p>
    <w:p w:rsidR="00A9136A" w:rsidRDefault="005367C0">
      <w:pPr>
        <w:pStyle w:val="PR1lc"/>
        <w:tabs>
          <w:tab w:val="left" w:pos="900"/>
        </w:tabs>
      </w:pPr>
      <w:r>
        <w:t>Special Tests and Inspections:  Owner will engage a qualified testing agency to conduct special tests and inspections required by authorities having jurisdiction as the responsibility of Owner, and as follows:</w:t>
      </w:r>
    </w:p>
    <w:p w:rsidR="00A9136A" w:rsidRDefault="005367C0">
      <w:pPr>
        <w:pStyle w:val="PR2lc"/>
        <w:tabs>
          <w:tab w:val="left" w:pos="1440"/>
        </w:tabs>
      </w:pPr>
      <w:r>
        <w:t>Verifying that manufacturer maintains detailed fabrication and quality-control procedures and reviewing the completeness and adequacy of those procedures to perform the Work.</w:t>
      </w:r>
    </w:p>
    <w:p w:rsidR="00A9136A" w:rsidRDefault="005367C0">
      <w:pPr>
        <w:pStyle w:val="PR2"/>
        <w:tabs>
          <w:tab w:val="left" w:pos="1440"/>
        </w:tabs>
      </w:pPr>
      <w:r>
        <w:t>Notifying Architect and Contractor promptly of irregularities and deficiencies observed in the Work during performance of its services.</w:t>
      </w:r>
    </w:p>
    <w:p w:rsidR="00A9136A" w:rsidRDefault="005367C0">
      <w:pPr>
        <w:pStyle w:val="PR2"/>
        <w:tabs>
          <w:tab w:val="left" w:pos="1440"/>
        </w:tabs>
      </w:pPr>
      <w:r>
        <w:t>Submitting a certified written report of each test, inspection, and similar quality-control service to Architect with copy to Contractor and to authorities having jurisdiction.</w:t>
      </w:r>
    </w:p>
    <w:p w:rsidR="00A9136A" w:rsidRDefault="005367C0">
      <w:pPr>
        <w:pStyle w:val="PR2"/>
        <w:tabs>
          <w:tab w:val="left" w:pos="1440"/>
        </w:tabs>
      </w:pPr>
      <w:r>
        <w:t>Submitting a final report of special tests and inspections at Substantial Completion, which includes a list of unresolved deficiencies.</w:t>
      </w:r>
    </w:p>
    <w:p w:rsidR="00A9136A" w:rsidRDefault="005367C0">
      <w:pPr>
        <w:pStyle w:val="PR2"/>
        <w:tabs>
          <w:tab w:val="left" w:pos="1440"/>
        </w:tabs>
      </w:pPr>
      <w:r>
        <w:t>Interpreting tests and inspections and stating in each report whether tested and inspected work complies with or deviates from the Contract Documents.</w:t>
      </w:r>
    </w:p>
    <w:p w:rsidR="00A9136A" w:rsidRDefault="005367C0">
      <w:pPr>
        <w:pStyle w:val="PR2"/>
        <w:tabs>
          <w:tab w:val="left" w:pos="1440"/>
        </w:tabs>
      </w:pPr>
      <w:r>
        <w:t xml:space="preserve">Retesting and </w:t>
      </w:r>
      <w:proofErr w:type="spellStart"/>
      <w:r>
        <w:t>reinspecting</w:t>
      </w:r>
      <w:proofErr w:type="spellEnd"/>
      <w:r>
        <w:t xml:space="preserve"> corrected work.</w:t>
      </w:r>
    </w:p>
    <w:p w:rsidR="00A9136A" w:rsidRDefault="005367C0">
      <w:pPr>
        <w:pStyle w:val="PRT"/>
      </w:pPr>
      <w:r>
        <w:t>PRODUCTS (Not Used)</w:t>
      </w:r>
    </w:p>
    <w:p w:rsidR="00A9136A" w:rsidRDefault="005367C0">
      <w:pPr>
        <w:pStyle w:val="PRT"/>
      </w:pPr>
      <w:r>
        <w:t>EXECUTION</w:t>
      </w:r>
    </w:p>
    <w:p w:rsidR="00A9136A" w:rsidRDefault="005367C0">
      <w:pPr>
        <w:pStyle w:val="ART"/>
        <w:tabs>
          <w:tab w:val="left" w:pos="900"/>
        </w:tabs>
      </w:pPr>
      <w:r>
        <w:t>TEST AND INSPECTION LOG</w:t>
      </w:r>
    </w:p>
    <w:p w:rsidR="00A9136A" w:rsidRDefault="005367C0">
      <w:pPr>
        <w:pStyle w:val="PR1lc"/>
        <w:tabs>
          <w:tab w:val="left" w:pos="900"/>
        </w:tabs>
      </w:pPr>
      <w:r>
        <w:t>Prepare a record of tests and inspections.  Include the following:</w:t>
      </w:r>
    </w:p>
    <w:p w:rsidR="00A9136A" w:rsidRDefault="005367C0">
      <w:pPr>
        <w:pStyle w:val="PR2lc"/>
        <w:tabs>
          <w:tab w:val="left" w:pos="1440"/>
        </w:tabs>
      </w:pPr>
      <w:r>
        <w:t>Date test or inspection was conducted.</w:t>
      </w:r>
    </w:p>
    <w:p w:rsidR="00A9136A" w:rsidRDefault="005367C0">
      <w:pPr>
        <w:pStyle w:val="PR2"/>
        <w:tabs>
          <w:tab w:val="left" w:pos="1440"/>
        </w:tabs>
      </w:pPr>
      <w:r>
        <w:t>Description of the Work tested or inspected.</w:t>
      </w:r>
    </w:p>
    <w:p w:rsidR="00A9136A" w:rsidRDefault="005367C0">
      <w:pPr>
        <w:pStyle w:val="PR2"/>
        <w:tabs>
          <w:tab w:val="left" w:pos="1440"/>
        </w:tabs>
      </w:pPr>
      <w:r>
        <w:t>Date test or inspection results were transmitted to Architect.</w:t>
      </w:r>
    </w:p>
    <w:p w:rsidR="00A9136A" w:rsidRDefault="005367C0">
      <w:pPr>
        <w:pStyle w:val="PR2"/>
        <w:tabs>
          <w:tab w:val="left" w:pos="1440"/>
        </w:tabs>
      </w:pPr>
      <w:r>
        <w:t>Identification of testing agency or special inspector conducting test or inspection.</w:t>
      </w:r>
    </w:p>
    <w:p w:rsidR="00A9136A" w:rsidRDefault="005367C0">
      <w:pPr>
        <w:pStyle w:val="PR1lc"/>
        <w:tabs>
          <w:tab w:val="left" w:pos="900"/>
        </w:tabs>
      </w:pPr>
      <w:r>
        <w:t>Maintain log at Project site.  Post changes and modifications as they occur.  Provide access to test and inspection log for Architect's reference during normal working hours.</w:t>
      </w:r>
    </w:p>
    <w:p w:rsidR="00A9136A" w:rsidRDefault="005367C0">
      <w:pPr>
        <w:pStyle w:val="ART"/>
        <w:tabs>
          <w:tab w:val="left" w:pos="900"/>
        </w:tabs>
      </w:pPr>
      <w:r>
        <w:t>REPAIR AND PROTECTION</w:t>
      </w:r>
    </w:p>
    <w:p w:rsidR="00A9136A" w:rsidRDefault="005367C0">
      <w:pPr>
        <w:pStyle w:val="PR1lc"/>
        <w:tabs>
          <w:tab w:val="left" w:pos="900"/>
        </w:tabs>
      </w:pPr>
      <w:r>
        <w:t>General:  On completion of testing, inspecting, sample taking, and similar services, repair damaged construction and restore substrates and finishes.</w:t>
      </w:r>
    </w:p>
    <w:p w:rsidR="00A9136A" w:rsidRDefault="005367C0">
      <w:pPr>
        <w:pStyle w:val="PR2lc"/>
        <w:tabs>
          <w:tab w:val="left" w:pos="1440"/>
        </w:tabs>
      </w:pPr>
      <w:r>
        <w:t>Provide materials and comply with installation requirements specified in other Specification Sections or matching existing substrates and finishes.  Restore patched areas and extend restoration into adjoining areas with durable seams that are as invisible as possible.  Comply with the Contract Document requirements for cutting and patching in Section 017300 - Execution.</w:t>
      </w:r>
    </w:p>
    <w:p w:rsidR="00A9136A" w:rsidRDefault="005367C0">
      <w:pPr>
        <w:pStyle w:val="PR1lc"/>
        <w:tabs>
          <w:tab w:val="left" w:pos="900"/>
        </w:tabs>
      </w:pPr>
      <w:r>
        <w:lastRenderedPageBreak/>
        <w:t>Protect construction exposed by or for quality-control service activities.</w:t>
      </w:r>
    </w:p>
    <w:p w:rsidR="00A9136A" w:rsidRDefault="005367C0">
      <w:pPr>
        <w:pStyle w:val="PR1"/>
        <w:tabs>
          <w:tab w:val="left" w:pos="900"/>
        </w:tabs>
      </w:pPr>
      <w:r>
        <w:t>Repair and protection are Contractor's responsibility, regardless of the assignment of responsibility for quality-control services.</w:t>
      </w:r>
    </w:p>
    <w:p w:rsidR="00A9136A" w:rsidRDefault="005367C0">
      <w:pPr>
        <w:pStyle w:val="EOS"/>
      </w:pPr>
      <w:r>
        <w:t>END OF SECTION</w:t>
      </w:r>
    </w:p>
    <w:sectPr w:rsidR="00A9136A" w:rsidSect="00772E3E">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576"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C7C" w:rsidRDefault="005367C0">
      <w:r>
        <w:separator/>
      </w:r>
    </w:p>
  </w:endnote>
  <w:endnote w:type="continuationSeparator" w:id="0">
    <w:p w:rsidR="00EC5C7C" w:rsidRDefault="0053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ZapfHumnst BT">
    <w:altName w:val="Arial"/>
    <w:panose1 w:val="00000000000000000000"/>
    <w:charset w:val="00"/>
    <w:family w:val="swiss"/>
    <w:notTrueType/>
    <w:pitch w:val="variable"/>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C0" w:rsidRDefault="005367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36A" w:rsidRDefault="00A9136A">
    <w:pPr>
      <w:rPr>
        <w:rFonts w:ascii="Microsoft Sans Serif" w:eastAsia="Microsoft Sans Serif" w:hAnsi="Microsoft Sans Serif" w:cs="Microsoft Sans Serif"/>
      </w:rPr>
    </w:pPr>
    <w:bookmarkStart w:id="0" w:name="_GoBack"/>
    <w:bookmarkEnd w:id="0"/>
  </w:p>
  <w:tbl>
    <w:tblPr>
      <w:tblW w:w="9540" w:type="dxa"/>
      <w:tblLayout w:type="fixed"/>
      <w:tblCellMar>
        <w:left w:w="0" w:type="dxa"/>
        <w:right w:w="0" w:type="dxa"/>
      </w:tblCellMar>
      <w:tblLook w:val="04A0" w:firstRow="1" w:lastRow="0" w:firstColumn="1" w:lastColumn="0" w:noHBand="0" w:noVBand="1"/>
    </w:tblPr>
    <w:tblGrid>
      <w:gridCol w:w="6210"/>
      <w:gridCol w:w="3330"/>
    </w:tblGrid>
    <w:tr w:rsidR="00A9136A">
      <w:tc>
        <w:tcPr>
          <w:tcW w:w="6210" w:type="dxa"/>
          <w:tcBorders>
            <w:top w:val="nil"/>
            <w:left w:val="nil"/>
            <w:bottom w:val="nil"/>
            <w:right w:val="nil"/>
          </w:tcBorders>
          <w:tcMar>
            <w:left w:w="0" w:type="dxa"/>
            <w:right w:w="0" w:type="dxa"/>
          </w:tcMar>
        </w:tcPr>
        <w:p w:rsidR="00A9136A" w:rsidRDefault="00A9136A">
          <w:pPr>
            <w:rPr>
              <w:rFonts w:ascii="Microsoft Sans Serif" w:eastAsia="Microsoft Sans Serif" w:hAnsi="Microsoft Sans Serif" w:cs="Microsoft Sans Serif"/>
            </w:rPr>
          </w:pPr>
        </w:p>
      </w:tc>
      <w:tc>
        <w:tcPr>
          <w:tcW w:w="3330" w:type="dxa"/>
          <w:tcBorders>
            <w:top w:val="nil"/>
            <w:left w:val="nil"/>
            <w:bottom w:val="nil"/>
            <w:right w:val="nil"/>
          </w:tcBorders>
          <w:tcMar>
            <w:left w:w="0" w:type="dxa"/>
            <w:right w:w="0" w:type="dxa"/>
          </w:tcMar>
        </w:tcPr>
        <w:p w:rsidR="00A9136A" w:rsidRDefault="005367C0">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014000</w:t>
          </w:r>
          <w:r>
            <w:fldChar w:fldCharType="end"/>
          </w:r>
          <w:r>
            <w:rPr>
              <w:rFonts w:ascii="Microsoft Sans Serif" w:eastAsia="Microsoft Sans Serif" w:hAnsi="Microsoft Sans Serif" w:cs="Microsoft Sans Serif"/>
            </w:rPr>
            <w:t xml:space="preserve"> -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PgNum</w:instrText>
          </w:r>
          <w:r>
            <w:rPr>
              <w:rFonts w:ascii="Microsoft Sans Serif" w:eastAsia="Microsoft Sans Serif" w:hAnsi="Microsoft Sans Serif" w:cs="Microsoft Sans Serif"/>
            </w:rPr>
            <w:fldChar w:fldCharType="end"/>
          </w:r>
          <w:r>
            <w:rPr>
              <w:rFonts w:ascii="Microsoft Sans Serif" w:eastAsia="Microsoft Sans Serif" w:hAnsi="Microsoft Sans Serif" w:cs="Microsoft Sans Serif"/>
            </w:rPr>
            <w:fldChar w:fldCharType="begin"/>
          </w:r>
          <w:r>
            <w:rPr>
              <w:rFonts w:ascii="Microsoft Sans Serif" w:eastAsia="Microsoft Sans Serif" w:hAnsi="Microsoft Sans Serif" w:cs="Microsoft Sans Serif"/>
            </w:rPr>
            <w:instrText xml:space="preserve">PAGE </w:instrText>
          </w:r>
          <w:r>
            <w:rPr>
              <w:rFonts w:ascii="Microsoft Sans Serif" w:eastAsia="Microsoft Sans Serif" w:hAnsi="Microsoft Sans Serif" w:cs="Microsoft Sans Serif"/>
            </w:rPr>
            <w:fldChar w:fldCharType="separate"/>
          </w:r>
          <w:r w:rsidR="00772E3E">
            <w:rPr>
              <w:rFonts w:ascii="Microsoft Sans Serif" w:eastAsia="Microsoft Sans Serif" w:hAnsi="Microsoft Sans Serif" w:cs="Microsoft Sans Serif"/>
              <w:noProof/>
            </w:rPr>
            <w:t>1</w:t>
          </w:r>
          <w:r>
            <w:fldChar w:fldCharType="end"/>
          </w:r>
        </w:p>
      </w:tc>
    </w:tr>
  </w:tbl>
  <w:p w:rsidR="00A9136A" w:rsidRDefault="00772E3E" w:rsidP="00772E3E">
    <w:pPr>
      <w:jc w:val="center"/>
      <w:rPr>
        <w:rFonts w:ascii="Microsoft Sans Serif" w:eastAsia="Microsoft Sans Serif" w:hAnsi="Microsoft Sans Serif" w:cs="Microsoft Sans Serif"/>
      </w:rPr>
    </w:pPr>
    <w:r>
      <w:rPr>
        <w:rFonts w:ascii="Microsoft Sans Serif" w:eastAsia="Microsoft Sans Serif" w:hAnsi="Microsoft Sans Serif" w:cs="Microsoft Sans Serif"/>
      </w:rPr>
      <w:t>July 30,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C0" w:rsidRDefault="00536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C7C" w:rsidRDefault="005367C0">
      <w:r>
        <w:separator/>
      </w:r>
    </w:p>
  </w:footnote>
  <w:footnote w:type="continuationSeparator" w:id="0">
    <w:p w:rsidR="00EC5C7C" w:rsidRDefault="00536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C0" w:rsidRDefault="00536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Layout w:type="fixed"/>
      <w:tblCellMar>
        <w:left w:w="0" w:type="dxa"/>
        <w:right w:w="0" w:type="dxa"/>
      </w:tblCellMar>
      <w:tblLook w:val="04A0" w:firstRow="1" w:lastRow="0" w:firstColumn="1" w:lastColumn="0" w:noHBand="0" w:noVBand="1"/>
    </w:tblPr>
    <w:tblGrid>
      <w:gridCol w:w="4344"/>
      <w:gridCol w:w="468"/>
      <w:gridCol w:w="4548"/>
    </w:tblGrid>
    <w:tr w:rsidR="00A9136A" w:rsidTr="00772E3E">
      <w:trPr>
        <w:trHeight w:val="356"/>
      </w:trPr>
      <w:tc>
        <w:tcPr>
          <w:tcW w:w="4344" w:type="dxa"/>
          <w:tcBorders>
            <w:top w:val="nil"/>
            <w:left w:val="nil"/>
            <w:bottom w:val="nil"/>
            <w:right w:val="nil"/>
          </w:tcBorders>
          <w:tcMar>
            <w:left w:w="0" w:type="dxa"/>
            <w:right w:w="0" w:type="dxa"/>
          </w:tcMar>
        </w:tcPr>
        <w:p w:rsidR="005367C0" w:rsidRDefault="005367C0" w:rsidP="005367C0">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OHSU </w:t>
          </w:r>
          <w:r w:rsidR="00772E3E">
            <w:rPr>
              <w:rFonts w:ascii="Microsoft Sans Serif" w:eastAsia="Microsoft Sans Serif" w:hAnsi="Microsoft Sans Serif" w:cs="Microsoft Sans Serif"/>
            </w:rPr>
            <w:t>Master Standards and Specifications</w:t>
          </w:r>
        </w:p>
        <w:p w:rsidR="00A9136A" w:rsidRDefault="00A9136A">
          <w:pPr>
            <w:rPr>
              <w:rFonts w:ascii="Microsoft Sans Serif" w:eastAsia="Microsoft Sans Serif" w:hAnsi="Microsoft Sans Serif" w:cs="Microsoft Sans Serif"/>
            </w:rPr>
          </w:pPr>
        </w:p>
      </w:tc>
      <w:tc>
        <w:tcPr>
          <w:tcW w:w="468" w:type="dxa"/>
          <w:tcBorders>
            <w:top w:val="nil"/>
            <w:left w:val="nil"/>
            <w:bottom w:val="nil"/>
            <w:right w:val="nil"/>
          </w:tcBorders>
          <w:tcMar>
            <w:left w:w="0" w:type="dxa"/>
            <w:right w:w="0" w:type="dxa"/>
          </w:tcMar>
        </w:tcPr>
        <w:p w:rsidR="00A9136A" w:rsidRDefault="00A9136A">
          <w:pPr>
            <w:jc w:val="center"/>
            <w:rPr>
              <w:rFonts w:ascii="Microsoft Sans Serif" w:eastAsia="Microsoft Sans Serif" w:hAnsi="Microsoft Sans Serif" w:cs="Microsoft Sans Serif"/>
            </w:rPr>
          </w:pPr>
        </w:p>
      </w:tc>
      <w:tc>
        <w:tcPr>
          <w:tcW w:w="4548" w:type="dxa"/>
          <w:tcBorders>
            <w:top w:val="nil"/>
            <w:left w:val="nil"/>
            <w:bottom w:val="nil"/>
            <w:right w:val="nil"/>
          </w:tcBorders>
          <w:tcMar>
            <w:left w:w="0" w:type="dxa"/>
            <w:right w:w="0" w:type="dxa"/>
          </w:tcMar>
        </w:tcPr>
        <w:p w:rsidR="00A9136A" w:rsidRDefault="005367C0">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SectionNumber</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 xml:space="preserve"> 014000</w:t>
          </w:r>
          <w:r>
            <w:fldChar w:fldCharType="end"/>
          </w:r>
        </w:p>
        <w:p w:rsidR="00A9136A" w:rsidRDefault="005367C0">
          <w:pPr>
            <w:jc w:val="right"/>
            <w:rPr>
              <w:rFonts w:ascii="Microsoft Sans Serif" w:eastAsia="Microsoft Sans Serif" w:hAnsi="Microsoft Sans Serif" w:cs="Microsoft Sans Serif"/>
            </w:rPr>
          </w:pPr>
          <w:r>
            <w:rPr>
              <w:rFonts w:ascii="Microsoft Sans Serif" w:eastAsia="Microsoft Sans Serif" w:hAnsi="Microsoft Sans Serif" w:cs="Microsoft Sans Serif"/>
            </w:rPr>
            <w:fldChar w:fldCharType="begin" w:fldLock="1"/>
          </w:r>
          <w:r>
            <w:rPr>
              <w:rFonts w:ascii="Microsoft Sans Serif" w:eastAsia="Microsoft Sans Serif" w:hAnsi="Microsoft Sans Serif" w:cs="Microsoft Sans Serif"/>
            </w:rPr>
            <w:instrText>MERGEFIELD SectionName</w:instrText>
          </w:r>
          <w:r>
            <w:rPr>
              <w:rFonts w:ascii="Microsoft Sans Serif" w:eastAsia="Microsoft Sans Serif" w:hAnsi="Microsoft Sans Serif" w:cs="Microsoft Sans Serif"/>
            </w:rPr>
            <w:fldChar w:fldCharType="separate"/>
          </w:r>
          <w:r>
            <w:rPr>
              <w:rFonts w:ascii="Microsoft Sans Serif" w:eastAsia="Microsoft Sans Serif" w:hAnsi="Microsoft Sans Serif" w:cs="Microsoft Sans Serif"/>
            </w:rPr>
            <w:t>QUALITY REQUIREMENTS</w:t>
          </w:r>
          <w:r>
            <w:fldChar w:fldCharType="end"/>
          </w:r>
        </w:p>
      </w:tc>
    </w:tr>
  </w:tbl>
  <w:p w:rsidR="00A9136A" w:rsidRDefault="00A913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C0" w:rsidRDefault="00536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83C6F30"/>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lvl>
  </w:abstractNum>
  <w:abstractNum w:abstractNumId="1" w15:restartNumberingAfterBreak="0">
    <w:nsid w:val="0ABCDEF1"/>
    <w:multiLevelType w:val="singleLevel"/>
    <w:tmpl w:val="7880508A"/>
    <w:name w:val="TerOld1"/>
    <w:lvl w:ilvl="0">
      <w:numFmt w:val="decimal"/>
      <w:lvlText w:val="%1"/>
      <w:lvlJc w:val="left"/>
    </w:lvl>
  </w:abstractNum>
  <w:abstractNum w:abstractNumId="2" w15:restartNumberingAfterBreak="0">
    <w:nsid w:val="0ABCDEF2"/>
    <w:multiLevelType w:val="singleLevel"/>
    <w:tmpl w:val="3CFAC63A"/>
    <w:name w:val="TerOld2"/>
    <w:lvl w:ilvl="0">
      <w:numFmt w:val="decimal"/>
      <w:lvlText w:val="%1"/>
      <w:lvlJc w:val="left"/>
    </w:lvl>
  </w:abstractNum>
  <w:abstractNum w:abstractNumId="3" w15:restartNumberingAfterBreak="0">
    <w:nsid w:val="0ABCDEF3"/>
    <w:multiLevelType w:val="singleLevel"/>
    <w:tmpl w:val="3F26E810"/>
    <w:name w:val="TerOld3"/>
    <w:lvl w:ilvl="0">
      <w:numFmt w:val="decimal"/>
      <w:lvlText w:val="%1"/>
      <w:lvlJc w:val="left"/>
    </w:lvl>
  </w:abstractNum>
  <w:abstractNum w:abstractNumId="4" w15:restartNumberingAfterBreak="0">
    <w:nsid w:val="0ABCDEF4"/>
    <w:multiLevelType w:val="singleLevel"/>
    <w:tmpl w:val="7056FC50"/>
    <w:name w:val="TerOld4"/>
    <w:lvl w:ilvl="0">
      <w:numFmt w:val="decimal"/>
      <w:lvlText w:val="%1"/>
      <w:lvlJc w:val="left"/>
    </w:lvl>
  </w:abstractNum>
  <w:abstractNum w:abstractNumId="5" w15:restartNumberingAfterBreak="0">
    <w:nsid w:val="0ABCDEF5"/>
    <w:multiLevelType w:val="singleLevel"/>
    <w:tmpl w:val="19703570"/>
    <w:name w:val="TerOld5"/>
    <w:lvl w:ilvl="0">
      <w:numFmt w:val="decimal"/>
      <w:lvlText w:val="%1"/>
      <w:lvlJc w:val="left"/>
    </w:lvl>
  </w:abstractNum>
  <w:abstractNum w:abstractNumId="6" w15:restartNumberingAfterBreak="0">
    <w:nsid w:val="0ABCDEF6"/>
    <w:multiLevelType w:val="singleLevel"/>
    <w:tmpl w:val="8160D7D4"/>
    <w:name w:val="TerOld6"/>
    <w:lvl w:ilvl="0">
      <w:numFmt w:val="decimal"/>
      <w:lvlText w:val="%1"/>
      <w:lvlJc w:val="left"/>
    </w:lvl>
  </w:abstractNum>
  <w:abstractNum w:abstractNumId="7" w15:restartNumberingAfterBreak="0">
    <w:nsid w:val="0ABCDEF7"/>
    <w:multiLevelType w:val="singleLevel"/>
    <w:tmpl w:val="7A4C39CC"/>
    <w:name w:val="TerOld7"/>
    <w:lvl w:ilvl="0">
      <w:numFmt w:val="decimal"/>
      <w:lvlText w:val="%1"/>
      <w:lvlJc w:val="left"/>
    </w:lvl>
  </w:abstractNum>
  <w:abstractNum w:abstractNumId="8" w15:restartNumberingAfterBreak="0">
    <w:nsid w:val="0ABCDEF8"/>
    <w:multiLevelType w:val="singleLevel"/>
    <w:tmpl w:val="BA109AE6"/>
    <w:name w:val="TerOld8"/>
    <w:lvl w:ilvl="0">
      <w:numFmt w:val="decimal"/>
      <w:lvlText w:val="%1"/>
      <w:lvlJc w:val="left"/>
    </w:lvl>
  </w:abstractNum>
  <w:abstractNum w:abstractNumId="9" w15:restartNumberingAfterBreak="0">
    <w:nsid w:val="0ABCDEF9"/>
    <w:multiLevelType w:val="singleLevel"/>
    <w:tmpl w:val="1364495A"/>
    <w:name w:val="TerOld9"/>
    <w:lvl w:ilvl="0">
      <w:numFmt w:val="decimal"/>
      <w:lvlText w:val="%1"/>
      <w:lvlJc w:val="left"/>
    </w:lvl>
  </w:abstractNum>
  <w:abstractNum w:abstractNumId="10" w15:restartNumberingAfterBreak="0">
    <w:nsid w:val="3FE46389"/>
    <w:multiLevelType w:val="multilevel"/>
    <w:tmpl w:val="DFC89D56"/>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abstractNumId w:val="0"/>
  </w:num>
  <w:num w:numId="2">
    <w:abstractNumId w:val="1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6A"/>
    <w:rsid w:val="003A3DEE"/>
    <w:rsid w:val="005367C0"/>
    <w:rsid w:val="00772E3E"/>
    <w:rsid w:val="00A9136A"/>
    <w:rsid w:val="00EC5C7C"/>
    <w:rsid w:val="00E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7339B-7795-49F5-90BE-25A463FA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Normal"/>
    <w:rPr>
      <w:color w:val="auto"/>
    </w:rPr>
  </w:style>
  <w:style w:type="paragraph" w:customStyle="1" w:styleId="Style">
    <w:name w:val="Style"/>
    <w:basedOn w:val="Normal"/>
    <w:next w:val="Normal"/>
    <w:rPr>
      <w:color w:val="auto"/>
      <w:sz w:val="24"/>
      <w:szCs w:val="24"/>
    </w:rPr>
  </w:style>
  <w:style w:type="character" w:customStyle="1" w:styleId="esUOMDelimiter">
    <w:name w:val="esUOMDelimiter"/>
    <w:rPr>
      <w:rFonts w:ascii="Arial" w:eastAsia="Arial" w:hAnsi="Arial" w:cs="Arial"/>
      <w:vanish/>
      <w:color w:val="000000"/>
      <w:sz w:val="22"/>
      <w:szCs w:val="22"/>
    </w:rPr>
  </w:style>
  <w:style w:type="character" w:customStyle="1" w:styleId="esStepParent">
    <w:name w:val="esStepParent"/>
    <w:rPr>
      <w:rFonts w:ascii="Arial" w:eastAsia="Arial" w:hAnsi="Arial" w:cs="Arial"/>
      <w:color w:val="000000"/>
      <w:sz w:val="22"/>
      <w:szCs w:val="22"/>
    </w:rPr>
  </w:style>
  <w:style w:type="character" w:customStyle="1" w:styleId="SPN">
    <w:name w:val="SPN"/>
    <w:rPr>
      <w:rFonts w:ascii="Arial" w:eastAsia="Arial" w:hAnsi="Arial" w:cs="Arial"/>
      <w:color w:val="000000"/>
      <w:sz w:val="22"/>
      <w:szCs w:val="22"/>
    </w:rPr>
  </w:style>
  <w:style w:type="character" w:customStyle="1" w:styleId="SPD">
    <w:name w:val="SPD"/>
    <w:rPr>
      <w:rFonts w:ascii="Arial" w:eastAsia="Arial" w:hAnsi="Arial" w:cs="Arial"/>
      <w:color w:val="000000"/>
      <w:sz w:val="22"/>
      <w:szCs w:val="22"/>
    </w:rPr>
  </w:style>
  <w:style w:type="character" w:customStyle="1" w:styleId="SI">
    <w:name w:val="SI"/>
    <w:rPr>
      <w:rFonts w:ascii="Arial" w:eastAsia="Arial" w:hAnsi="Arial" w:cs="Arial"/>
      <w:vanish/>
      <w:color w:val="000000"/>
      <w:sz w:val="22"/>
      <w:szCs w:val="22"/>
    </w:rPr>
  </w:style>
  <w:style w:type="character" w:customStyle="1" w:styleId="NUM">
    <w:name w:val="NUM"/>
    <w:rPr>
      <w:rFonts w:ascii="Arial" w:eastAsia="Arial" w:hAnsi="Arial" w:cs="Arial"/>
      <w:color w:val="000000"/>
      <w:sz w:val="22"/>
      <w:szCs w:val="22"/>
    </w:rPr>
  </w:style>
  <w:style w:type="character" w:customStyle="1" w:styleId="NAM">
    <w:name w:val="NAM"/>
    <w:rPr>
      <w:rFonts w:ascii="Arial" w:eastAsia="Arial" w:hAnsi="Arial" w:cs="Arial"/>
      <w:color w:val="000000"/>
      <w:sz w:val="22"/>
      <w:szCs w:val="22"/>
    </w:rPr>
  </w:style>
  <w:style w:type="character" w:customStyle="1" w:styleId="IP">
    <w:name w:val="IP"/>
    <w:rPr>
      <w:rFonts w:ascii="Arial" w:eastAsia="Arial" w:hAnsi="Arial" w:cs="Arial"/>
      <w:color w:val="000000"/>
      <w:sz w:val="22"/>
      <w:szCs w:val="22"/>
    </w:rPr>
  </w:style>
  <w:style w:type="character" w:customStyle="1" w:styleId="CPR">
    <w:name w:val="CPR"/>
    <w:rPr>
      <w:rFonts w:ascii="Arial" w:eastAsia="Arial" w:hAnsi="Arial" w:cs="Arial"/>
      <w:color w:val="000000"/>
      <w:sz w:val="22"/>
      <w:szCs w:val="22"/>
    </w:rPr>
  </w:style>
  <w:style w:type="character" w:customStyle="1" w:styleId="esUnnumbered">
    <w:name w:val="esUnnumbered"/>
    <w:rPr>
      <w:rFonts w:ascii="Arial" w:eastAsia="Arial" w:hAnsi="Arial" w:cs="Arial"/>
      <w:color w:val="000000"/>
      <w:sz w:val="22"/>
      <w:szCs w:val="22"/>
    </w:rPr>
  </w:style>
  <w:style w:type="paragraph" w:customStyle="1" w:styleId="TCH">
    <w:name w:val="TCH"/>
    <w:basedOn w:val="Normal"/>
  </w:style>
  <w:style w:type="paragraph" w:customStyle="1" w:styleId="TCE">
    <w:name w:val="TCE"/>
    <w:basedOn w:val="Normal"/>
    <w:pPr>
      <w:ind w:left="144" w:hanging="144"/>
    </w:pPr>
  </w:style>
  <w:style w:type="paragraph" w:customStyle="1" w:styleId="TB5">
    <w:name w:val="TB5"/>
    <w:basedOn w:val="Normal"/>
    <w:next w:val="PR5"/>
    <w:pPr>
      <w:spacing w:before="240"/>
    </w:pPr>
  </w:style>
  <w:style w:type="paragraph" w:customStyle="1" w:styleId="TB4">
    <w:name w:val="TB4"/>
    <w:basedOn w:val="Normal"/>
    <w:next w:val="PR4"/>
    <w:pPr>
      <w:spacing w:before="240"/>
    </w:pPr>
  </w:style>
  <w:style w:type="paragraph" w:customStyle="1" w:styleId="TB3">
    <w:name w:val="TB3"/>
    <w:basedOn w:val="Normal"/>
    <w:next w:val="PR3"/>
    <w:pPr>
      <w:spacing w:before="240"/>
    </w:pPr>
  </w:style>
  <w:style w:type="paragraph" w:customStyle="1" w:styleId="TB2">
    <w:name w:val="TB2"/>
    <w:basedOn w:val="Normal"/>
    <w:next w:val="PR2"/>
    <w:pPr>
      <w:spacing w:before="240"/>
    </w:pPr>
  </w:style>
  <w:style w:type="paragraph" w:customStyle="1" w:styleId="TB1">
    <w:name w:val="TB1"/>
    <w:basedOn w:val="Normal"/>
    <w:next w:val="PR1"/>
    <w:pPr>
      <w:spacing w:before="240"/>
    </w:pPr>
  </w:style>
  <w:style w:type="paragraph" w:customStyle="1" w:styleId="SCT">
    <w:name w:val="SCT"/>
    <w:basedOn w:val="Normal"/>
    <w:next w:val="PRT"/>
    <w:pPr>
      <w:spacing w:before="240"/>
    </w:pPr>
  </w:style>
  <w:style w:type="paragraph" w:customStyle="1" w:styleId="HDR">
    <w:name w:val="HDR"/>
    <w:basedOn w:val="Normal"/>
  </w:style>
  <w:style w:type="paragraph" w:customStyle="1" w:styleId="FTR">
    <w:name w:val="FTR"/>
    <w:basedOn w:val="Normal"/>
  </w:style>
  <w:style w:type="paragraph" w:customStyle="1" w:styleId="EOS">
    <w:name w:val="EOS"/>
    <w:basedOn w:val="Normal"/>
    <w:pPr>
      <w:spacing w:before="480"/>
      <w:jc w:val="center"/>
    </w:pPr>
  </w:style>
  <w:style w:type="paragraph" w:customStyle="1" w:styleId="CMT">
    <w:name w:val="CMT"/>
    <w:basedOn w:val="Normal"/>
    <w:pPr>
      <w:keepNext/>
      <w:keepLines/>
      <w:spacing w:before="240"/>
    </w:pPr>
    <w:rPr>
      <w:vanish/>
      <w:color w:val="0000FF"/>
    </w:rPr>
  </w:style>
  <w:style w:type="paragraph" w:customStyle="1" w:styleId="ANT">
    <w:name w:val="ANT"/>
    <w:basedOn w:val="Normal"/>
    <w:pPr>
      <w:spacing w:before="240"/>
    </w:pPr>
    <w:rPr>
      <w:vanish/>
      <w:color w:val="800080"/>
      <w:u w:val="single" w:color="000000"/>
    </w:rPr>
  </w:style>
  <w:style w:type="paragraph" w:customStyle="1" w:styleId="PR4lc">
    <w:name w:val="PR4lc"/>
    <w:basedOn w:val="PR4"/>
    <w:next w:val="PR4"/>
  </w:style>
  <w:style w:type="paragraph" w:customStyle="1" w:styleId="PR3lc">
    <w:name w:val="PR3lc"/>
    <w:basedOn w:val="PR3"/>
    <w:next w:val="PR3"/>
  </w:style>
  <w:style w:type="paragraph" w:customStyle="1" w:styleId="PR2lc">
    <w:name w:val="PR2lc"/>
    <w:basedOn w:val="PR2"/>
    <w:next w:val="PR2"/>
  </w:style>
  <w:style w:type="paragraph" w:customStyle="1" w:styleId="PR1lc">
    <w:name w:val="PR1lc"/>
    <w:basedOn w:val="PR1"/>
    <w:next w:val="PR1"/>
  </w:style>
  <w:style w:type="paragraph" w:customStyle="1" w:styleId="esTOC2">
    <w:name w:val="esTOC2"/>
    <w:basedOn w:val="Normal"/>
    <w:pPr>
      <w:ind w:left="360"/>
    </w:pPr>
  </w:style>
  <w:style w:type="paragraph" w:customStyle="1" w:styleId="esTOC1">
    <w:name w:val="esTOC1"/>
    <w:basedOn w:val="Normal"/>
    <w:pPr>
      <w:spacing w:before="240" w:after="120"/>
    </w:pPr>
    <w:rPr>
      <w:b/>
    </w:rPr>
  </w:style>
  <w:style w:type="paragraph" w:customStyle="1" w:styleId="PR5">
    <w:name w:val="PR5"/>
    <w:basedOn w:val="Normal"/>
    <w:pPr>
      <w:keepLines/>
      <w:numPr>
        <w:ilvl w:val="8"/>
        <w:numId w:val="1"/>
      </w:numPr>
      <w:ind w:left="3150" w:hanging="540"/>
    </w:pPr>
  </w:style>
  <w:style w:type="paragraph" w:customStyle="1" w:styleId="PR4">
    <w:name w:val="PR4"/>
    <w:basedOn w:val="Normal"/>
    <w:pPr>
      <w:keepLines/>
      <w:numPr>
        <w:ilvl w:val="7"/>
        <w:numId w:val="1"/>
      </w:numPr>
      <w:ind w:left="2610" w:hanging="630"/>
    </w:pPr>
  </w:style>
  <w:style w:type="paragraph" w:customStyle="1" w:styleId="PR3">
    <w:name w:val="PR3"/>
    <w:basedOn w:val="Normal"/>
    <w:pPr>
      <w:keepLines/>
      <w:numPr>
        <w:ilvl w:val="6"/>
        <w:numId w:val="1"/>
      </w:numPr>
      <w:ind w:left="1980" w:hanging="540"/>
    </w:pPr>
  </w:style>
  <w:style w:type="paragraph" w:customStyle="1" w:styleId="PR2">
    <w:name w:val="PR2"/>
    <w:basedOn w:val="Normal"/>
    <w:pPr>
      <w:keepLines/>
      <w:numPr>
        <w:ilvl w:val="5"/>
        <w:numId w:val="1"/>
      </w:numPr>
      <w:ind w:left="1440" w:hanging="540"/>
    </w:pPr>
  </w:style>
  <w:style w:type="paragraph" w:customStyle="1" w:styleId="PR1">
    <w:name w:val="PR1"/>
    <w:basedOn w:val="Normal"/>
    <w:pPr>
      <w:keepLines/>
      <w:numPr>
        <w:ilvl w:val="4"/>
        <w:numId w:val="1"/>
      </w:numPr>
      <w:spacing w:before="240"/>
      <w:ind w:left="900" w:hanging="630"/>
    </w:pPr>
  </w:style>
  <w:style w:type="paragraph" w:customStyle="1" w:styleId="ART">
    <w:name w:val="ART"/>
    <w:basedOn w:val="Normal"/>
    <w:next w:val="PR1lc"/>
    <w:pPr>
      <w:keepNext/>
      <w:numPr>
        <w:ilvl w:val="3"/>
        <w:numId w:val="1"/>
      </w:numPr>
      <w:spacing w:before="240"/>
      <w:ind w:left="900" w:hanging="900"/>
    </w:pPr>
  </w:style>
  <w:style w:type="paragraph" w:customStyle="1" w:styleId="DST">
    <w:name w:val="DST"/>
    <w:basedOn w:val="Normal"/>
    <w:next w:val="PR1"/>
    <w:pPr>
      <w:numPr>
        <w:ilvl w:val="2"/>
        <w:numId w:val="1"/>
      </w:numPr>
      <w:spacing w:before="240"/>
    </w:pPr>
  </w:style>
  <w:style w:type="paragraph" w:customStyle="1" w:styleId="SUT">
    <w:name w:val="SUT"/>
    <w:basedOn w:val="Normal"/>
    <w:next w:val="PR1"/>
    <w:pPr>
      <w:numPr>
        <w:ilvl w:val="1"/>
        <w:numId w:val="1"/>
      </w:numPr>
      <w:spacing w:before="240"/>
    </w:pPr>
  </w:style>
  <w:style w:type="paragraph" w:customStyle="1" w:styleId="PRT">
    <w:name w:val="PRT"/>
    <w:basedOn w:val="Normal"/>
    <w:next w:val="ART"/>
    <w:pPr>
      <w:keepNext/>
      <w:numPr>
        <w:numId w:val="1"/>
      </w:numPr>
      <w:spacing w:before="480"/>
    </w:pPr>
  </w:style>
  <w:style w:type="paragraph" w:customStyle="1" w:styleId="PR5lc">
    <w:name w:val="PR5lc"/>
    <w:basedOn w:val="PR5"/>
    <w:next w:val="PR5"/>
  </w:style>
  <w:style w:type="paragraph" w:styleId="Revision">
    <w:name w:val="Revision"/>
    <w:basedOn w:val="Normal"/>
  </w:style>
  <w:style w:type="paragraph" w:styleId="BalloonText">
    <w:name w:val="Balloon Text"/>
    <w:basedOn w:val="Normal"/>
    <w:rPr>
      <w:rFonts w:ascii="Segoe UI" w:eastAsia="Segoe UI" w:hAnsi="Segoe UI" w:cs="Segoe UI"/>
      <w:sz w:val="18"/>
      <w:szCs w:val="18"/>
    </w:rPr>
  </w:style>
  <w:style w:type="character" w:customStyle="1" w:styleId="BalloonTextChar">
    <w:name w:val="Balloon Text Char"/>
    <w:rPr>
      <w:rFonts w:ascii="Segoe UI" w:eastAsia="Segoe UI" w:hAnsi="Segoe UI" w:cs="Segoe UI"/>
      <w:color w:val="000000"/>
      <w:sz w:val="18"/>
      <w:szCs w:val="18"/>
    </w:rPr>
  </w:style>
  <w:style w:type="character" w:customStyle="1" w:styleId="esTagStyle">
    <w:name w:val="esTagStyle"/>
    <w:rPr>
      <w:rFonts w:ascii="Arial" w:eastAsia="Arial" w:hAnsi="Arial" w:cs="Arial"/>
      <w:color w:val="00C080"/>
      <w:sz w:val="22"/>
      <w:szCs w:val="22"/>
    </w:rPr>
  </w:style>
  <w:style w:type="character" w:customStyle="1" w:styleId="esHyperlink">
    <w:name w:val="esHyperlink"/>
    <w:rPr>
      <w:color w:val="000000"/>
    </w:rPr>
  </w:style>
  <w:style w:type="paragraph" w:styleId="Header">
    <w:name w:val="header"/>
    <w:basedOn w:val="Normal"/>
    <w:link w:val="HeaderChar"/>
    <w:uiPriority w:val="99"/>
    <w:unhideWhenUsed/>
    <w:rsid w:val="005367C0"/>
    <w:pPr>
      <w:tabs>
        <w:tab w:val="center" w:pos="4680"/>
        <w:tab w:val="right" w:pos="9360"/>
      </w:tabs>
    </w:pPr>
  </w:style>
  <w:style w:type="character" w:customStyle="1" w:styleId="HeaderChar">
    <w:name w:val="Header Char"/>
    <w:basedOn w:val="DefaultParagraphFont"/>
    <w:link w:val="Header"/>
    <w:uiPriority w:val="99"/>
    <w:rsid w:val="005367C0"/>
    <w:rPr>
      <w:rFonts w:ascii="Arial" w:eastAsia="Arial" w:hAnsi="Arial" w:cs="Arial"/>
      <w:color w:val="000000"/>
      <w:sz w:val="22"/>
      <w:szCs w:val="22"/>
    </w:rPr>
  </w:style>
  <w:style w:type="paragraph" w:styleId="Footer">
    <w:name w:val="footer"/>
    <w:basedOn w:val="Normal"/>
    <w:link w:val="FooterChar"/>
    <w:uiPriority w:val="99"/>
    <w:unhideWhenUsed/>
    <w:rsid w:val="005367C0"/>
    <w:pPr>
      <w:tabs>
        <w:tab w:val="center" w:pos="4680"/>
        <w:tab w:val="right" w:pos="9360"/>
      </w:tabs>
    </w:pPr>
  </w:style>
  <w:style w:type="character" w:customStyle="1" w:styleId="FooterChar">
    <w:name w:val="Footer Char"/>
    <w:basedOn w:val="DefaultParagraphFont"/>
    <w:link w:val="Footer"/>
    <w:uiPriority w:val="99"/>
    <w:rsid w:val="005367C0"/>
    <w:rPr>
      <w:rFonts w:ascii="Arial" w:eastAsia="Arial" w:hAnsi="Arial" w:cs="Arial"/>
      <w:color w:val="000000"/>
      <w:sz w:val="22"/>
      <w:szCs w:val="22"/>
    </w:rPr>
  </w:style>
  <w:style w:type="paragraph" w:customStyle="1" w:styleId="0Notes">
    <w:name w:val="0   Notes"/>
    <w:basedOn w:val="Normal"/>
    <w:qFormat/>
    <w:rsid w:val="003A3DEE"/>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0" w:after="120"/>
      <w:ind w:left="288"/>
    </w:pPr>
    <w:rPr>
      <w:rFonts w:ascii="ZapfHumnst BT" w:eastAsia="ZapfHumnst BT" w:hAnsi="ZapfHumnst BT" w:cs="Times New Roman"/>
      <w:b/>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B42808D8D944A9FABB73C1CD3E480" ma:contentTypeVersion="9" ma:contentTypeDescription="Create a new document." ma:contentTypeScope="" ma:versionID="e8fddb65eadf353896e26f7736265e31">
  <xsd:schema xmlns:xsd="http://www.w3.org/2001/XMLSchema" xmlns:xs="http://www.w3.org/2001/XMLSchema" xmlns:p="http://schemas.microsoft.com/office/2006/metadata/properties" xmlns:ns2="0ccaed93-8332-40ef-8441-695a5c09119b" targetNamespace="http://schemas.microsoft.com/office/2006/metadata/properties" ma:root="true" ma:fieldsID="d6769c0fed16a1f959fdf8cf738441d8" ns2:_="">
    <xsd:import namespace="0ccaed93-8332-40ef-8441-695a5c09119b"/>
    <xsd:element name="properties">
      <xsd:complexType>
        <xsd:sequence>
          <xsd:element name="documentManagement">
            <xsd:complexType>
              <xsd:all>
                <xsd:element ref="ns2:Division"/>
                <xsd:element ref="ns2:Broadscope_x0020_Number"/>
                <xsd:element ref="ns2:Narrow_x0020_Scope_x0020_Number"/>
                <xsd:element ref="ns2:Owner"/>
                <xsd:element ref="ns2:Date_x0020__x0028_new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aed93-8332-40ef-8441-695a5c09119b" elementFormDefault="qualified">
    <xsd:import namespace="http://schemas.microsoft.com/office/2006/documentManagement/types"/>
    <xsd:import namespace="http://schemas.microsoft.com/office/infopath/2007/PartnerControls"/>
    <xsd:element name="Division" ma:index="9" ma:displayName="Division" ma:internalName="Division">
      <xsd:simpleType>
        <xsd:restriction base="dms:Text">
          <xsd:maxLength value="50"/>
        </xsd:restriction>
      </xsd:simpleType>
    </xsd:element>
    <xsd:element name="Broadscope_x0020_Number" ma:index="10" ma:displayName="Broadscope Number" ma:internalName="Broadscope_x0020_Number">
      <xsd:simpleType>
        <xsd:restriction base="dms:Text">
          <xsd:maxLength value="2"/>
        </xsd:restriction>
      </xsd:simpleType>
    </xsd:element>
    <xsd:element name="Narrow_x0020_Scope_x0020_Number" ma:index="11" ma:displayName="Narrow Scope Number" ma:internalName="Narrow_x0020_Scope_x0020_Number">
      <xsd:simpleType>
        <xsd:restriction base="dms:Text">
          <xsd:maxLength value="2"/>
        </xsd:restriction>
      </xsd:simpleType>
    </xsd:element>
    <xsd:element name="Owner" ma:index="12" ma:displayName="Document 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ate_x0020__x0028_new_x0029_" ma:index="13" nillable="true" ma:displayName="Date" ma:default="[today]" ma:format="DateOnly" ma:internalName="Date_x0020__x0028_new_x0029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0ccaed93-8332-40ef-8441-695a5c09119b">01 - GENERAL REQUIREMENTS</Division>
    <Narrow_x0020_Scope_x0020_Number xmlns="0ccaed93-8332-40ef-8441-695a5c09119b">00</Narrow_x0020_Scope_x0020_Number>
    <Owner xmlns="0ccaed93-8332-40ef-8441-695a5c09119b">
      <UserInfo>
        <DisplayName>Emily Gabler</DisplayName>
        <AccountId>28</AccountId>
        <AccountType/>
      </UserInfo>
    </Owner>
    <Date_x0020__x0028_new_x0029_ xmlns="0ccaed93-8332-40ef-8441-695a5c09119b">2018-07-30T07:00:00+00:00</Date_x0020__x0028_new_x0029_>
    <Broadscope_x0020_Number xmlns="0ccaed93-8332-40ef-8441-695a5c09119b">40</Broadscope_x0020_Number>
  </documentManagement>
</p:properties>
</file>

<file path=customXml/itemProps1.xml><?xml version="1.0" encoding="utf-8"?>
<ds:datastoreItem xmlns:ds="http://schemas.openxmlformats.org/officeDocument/2006/customXml" ds:itemID="{949EC361-C004-43FF-919F-ACCD6E367323}"/>
</file>

<file path=customXml/itemProps2.xml><?xml version="1.0" encoding="utf-8"?>
<ds:datastoreItem xmlns:ds="http://schemas.openxmlformats.org/officeDocument/2006/customXml" ds:itemID="{204AB2FD-3887-4E27-89C0-4ADB7AD9AB7A}"/>
</file>

<file path=customXml/itemProps3.xml><?xml version="1.0" encoding="utf-8"?>
<ds:datastoreItem xmlns:ds="http://schemas.openxmlformats.org/officeDocument/2006/customXml" ds:itemID="{3E9E4C09-72E6-4CEF-A17A-05CCB45765E6}"/>
</file>

<file path=docProps/app.xml><?xml version="1.0" encoding="utf-8"?>
<Properties xmlns="http://schemas.openxmlformats.org/officeDocument/2006/extended-properties" xmlns:vt="http://schemas.openxmlformats.org/officeDocument/2006/docPropsVTypes">
  <Template>Normal.dotm</Template>
  <TotalTime>15</TotalTime>
  <Pages>10</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REQUIREMENTS.docx</dc:title>
  <dc:subject/>
  <dc:creator>Brian Henry</dc:creator>
  <cp:keywords/>
  <dc:description/>
  <cp:lastModifiedBy>Emily Gabler</cp:lastModifiedBy>
  <cp:revision>5</cp:revision>
  <cp:lastPrinted>2018-07-27T21:24:00Z</cp:lastPrinted>
  <dcterms:created xsi:type="dcterms:W3CDTF">2018-07-11T15:28:00Z</dcterms:created>
  <dcterms:modified xsi:type="dcterms:W3CDTF">2018-07-30T19:26:00Z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0x010100BB1B42808D8D944A9FABB73C1CD3E480</vt:lpwstr>
  </property>
  <property fmtid="{D5CDD505-2E9C-101B-9397-08002B2CF9AE}" pid="3" name="WorkflowChangePath">
    <vt:lpwstr>8d85d274-1769-4c5a-8be8-7fa61d5ebe67,4;</vt:lpwstr>
  </property>
</Properties>
</file>